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46B" w:rsidRPr="002239C7" w:rsidRDefault="003C546B" w:rsidP="00274E1F">
      <w:pPr>
        <w:spacing w:line="360" w:lineRule="auto"/>
        <w:jc w:val="center"/>
        <w:rPr>
          <w:b/>
          <w:bCs/>
          <w:sz w:val="20"/>
          <w:szCs w:val="20"/>
        </w:rPr>
      </w:pPr>
      <w:bookmarkStart w:id="0" w:name="_GoBack"/>
      <w:bookmarkEnd w:id="0"/>
      <w:r w:rsidRPr="002239C7">
        <w:rPr>
          <w:b/>
          <w:bCs/>
          <w:sz w:val="20"/>
          <w:szCs w:val="20"/>
        </w:rPr>
        <w:t>CHAPTER 62-761</w:t>
      </w:r>
    </w:p>
    <w:p w:rsidR="003C546B" w:rsidRPr="00EA6A65" w:rsidRDefault="003C546B" w:rsidP="00274E1F">
      <w:pPr>
        <w:pStyle w:val="Heading1"/>
        <w:spacing w:line="360" w:lineRule="auto"/>
        <w:jc w:val="center"/>
        <w:rPr>
          <w:rFonts w:ascii="Times New Roman" w:hAnsi="Times New Roman" w:cs="Times New Roman"/>
          <w:b/>
          <w:bCs/>
          <w:color w:val="auto"/>
          <w:sz w:val="20"/>
          <w:szCs w:val="20"/>
        </w:rPr>
      </w:pPr>
      <w:r w:rsidRPr="00EA6A65">
        <w:rPr>
          <w:rFonts w:ascii="Times New Roman" w:hAnsi="Times New Roman" w:cs="Times New Roman"/>
          <w:b/>
          <w:bCs/>
          <w:color w:val="auto"/>
          <w:sz w:val="20"/>
          <w:szCs w:val="20"/>
        </w:rPr>
        <w:t>UNDERGROUND STORAGE TANK SYSTEMS</w:t>
      </w:r>
    </w:p>
    <w:p w:rsidR="002239C7" w:rsidRPr="002239C7" w:rsidRDefault="002239C7" w:rsidP="00274E1F">
      <w:pPr>
        <w:spacing w:line="360" w:lineRule="auto"/>
        <w:jc w:val="center"/>
        <w:rPr>
          <w:b/>
          <w:bCs/>
          <w:sz w:val="20"/>
          <w:szCs w:val="20"/>
        </w:rPr>
      </w:pPr>
    </w:p>
    <w:p w:rsidR="00274E1F" w:rsidRPr="009F6F26" w:rsidRDefault="00274E1F" w:rsidP="00274E1F">
      <w:pPr>
        <w:spacing w:line="360" w:lineRule="auto"/>
        <w:rPr>
          <w:sz w:val="20"/>
          <w:szCs w:val="20"/>
        </w:rPr>
      </w:pPr>
      <w:r w:rsidRPr="009F6F26">
        <w:rPr>
          <w:sz w:val="20"/>
          <w:szCs w:val="20"/>
        </w:rPr>
        <w:t xml:space="preserve">62-761.200 </w:t>
      </w:r>
      <w:r w:rsidRPr="009F6F26">
        <w:rPr>
          <w:sz w:val="20"/>
          <w:szCs w:val="20"/>
        </w:rPr>
        <w:tab/>
        <w:t>Definitions</w:t>
      </w:r>
    </w:p>
    <w:p w:rsidR="00274E1F" w:rsidRPr="009F6F26" w:rsidRDefault="00274E1F" w:rsidP="00274E1F">
      <w:pPr>
        <w:spacing w:line="360" w:lineRule="auto"/>
        <w:rPr>
          <w:sz w:val="20"/>
          <w:szCs w:val="20"/>
        </w:rPr>
      </w:pPr>
      <w:r w:rsidRPr="009F6F26">
        <w:rPr>
          <w:sz w:val="20"/>
          <w:szCs w:val="20"/>
        </w:rPr>
        <w:t xml:space="preserve">62-761.210 </w:t>
      </w:r>
      <w:r w:rsidRPr="009F6F26">
        <w:rPr>
          <w:sz w:val="20"/>
          <w:szCs w:val="20"/>
        </w:rPr>
        <w:tab/>
        <w:t>Reference Guidelines</w:t>
      </w:r>
    </w:p>
    <w:p w:rsidR="00274E1F" w:rsidRPr="009F6F26" w:rsidRDefault="00274E1F" w:rsidP="00274E1F">
      <w:pPr>
        <w:spacing w:line="360" w:lineRule="auto"/>
        <w:rPr>
          <w:sz w:val="20"/>
          <w:szCs w:val="20"/>
        </w:rPr>
      </w:pPr>
      <w:r w:rsidRPr="009F6F26">
        <w:rPr>
          <w:sz w:val="20"/>
          <w:szCs w:val="20"/>
        </w:rPr>
        <w:t xml:space="preserve">62-761.300 </w:t>
      </w:r>
      <w:r w:rsidRPr="009F6F26">
        <w:rPr>
          <w:sz w:val="20"/>
          <w:szCs w:val="20"/>
        </w:rPr>
        <w:tab/>
        <w:t>Applicability</w:t>
      </w:r>
    </w:p>
    <w:p w:rsidR="00274E1F" w:rsidRPr="009F6F26" w:rsidRDefault="00274E1F" w:rsidP="00274E1F">
      <w:pPr>
        <w:spacing w:line="360" w:lineRule="auto"/>
        <w:rPr>
          <w:sz w:val="20"/>
          <w:szCs w:val="20"/>
        </w:rPr>
      </w:pPr>
      <w:r w:rsidRPr="009F6F26">
        <w:rPr>
          <w:sz w:val="20"/>
          <w:szCs w:val="20"/>
        </w:rPr>
        <w:t xml:space="preserve">62-761.400 </w:t>
      </w:r>
      <w:r w:rsidRPr="009F6F26">
        <w:rPr>
          <w:sz w:val="20"/>
          <w:szCs w:val="20"/>
        </w:rPr>
        <w:tab/>
        <w:t>Facility Registration</w:t>
      </w:r>
    </w:p>
    <w:p w:rsidR="00274E1F" w:rsidRPr="009F6F26" w:rsidRDefault="00274E1F" w:rsidP="00274E1F">
      <w:pPr>
        <w:spacing w:line="360" w:lineRule="auto"/>
        <w:rPr>
          <w:sz w:val="20"/>
          <w:szCs w:val="20"/>
        </w:rPr>
      </w:pPr>
      <w:r w:rsidRPr="009F6F26">
        <w:rPr>
          <w:sz w:val="20"/>
          <w:szCs w:val="20"/>
        </w:rPr>
        <w:t>62-761.420</w:t>
      </w:r>
      <w:r w:rsidRPr="009F6F26">
        <w:rPr>
          <w:sz w:val="20"/>
          <w:szCs w:val="20"/>
        </w:rPr>
        <w:tab/>
        <w:t>Financial Responsibility</w:t>
      </w:r>
    </w:p>
    <w:p w:rsidR="00274E1F" w:rsidRPr="009F6F26" w:rsidRDefault="00274E1F" w:rsidP="00274E1F">
      <w:pPr>
        <w:spacing w:line="360" w:lineRule="auto"/>
        <w:rPr>
          <w:sz w:val="20"/>
          <w:szCs w:val="20"/>
        </w:rPr>
      </w:pPr>
      <w:r w:rsidRPr="009F6F26">
        <w:rPr>
          <w:sz w:val="20"/>
          <w:szCs w:val="20"/>
        </w:rPr>
        <w:t xml:space="preserve">62-761.500 </w:t>
      </w:r>
      <w:r w:rsidRPr="009F6F26">
        <w:rPr>
          <w:sz w:val="20"/>
          <w:szCs w:val="20"/>
        </w:rPr>
        <w:tab/>
        <w:t>Storage Tank System Requirements</w:t>
      </w:r>
    </w:p>
    <w:p w:rsidR="00274E1F" w:rsidRPr="009F6F26" w:rsidRDefault="00274E1F" w:rsidP="00274E1F">
      <w:pPr>
        <w:spacing w:line="360" w:lineRule="auto"/>
        <w:rPr>
          <w:sz w:val="20"/>
          <w:szCs w:val="20"/>
        </w:rPr>
      </w:pPr>
      <w:r w:rsidRPr="009F6F26">
        <w:rPr>
          <w:sz w:val="20"/>
          <w:szCs w:val="20"/>
        </w:rPr>
        <w:t xml:space="preserve">62-761.600 </w:t>
      </w:r>
      <w:r w:rsidRPr="009F6F26">
        <w:rPr>
          <w:sz w:val="20"/>
          <w:szCs w:val="20"/>
        </w:rPr>
        <w:tab/>
        <w:t>Release Detection Requirements</w:t>
      </w:r>
    </w:p>
    <w:p w:rsidR="00274E1F" w:rsidRPr="009F6F26" w:rsidRDefault="00274E1F" w:rsidP="00274E1F">
      <w:pPr>
        <w:spacing w:line="360" w:lineRule="auto"/>
        <w:rPr>
          <w:sz w:val="20"/>
          <w:szCs w:val="20"/>
        </w:rPr>
      </w:pPr>
      <w:r w:rsidRPr="009F6F26">
        <w:rPr>
          <w:sz w:val="20"/>
          <w:szCs w:val="20"/>
        </w:rPr>
        <w:t xml:space="preserve">62-761.700 </w:t>
      </w:r>
      <w:r w:rsidRPr="009F6F26">
        <w:rPr>
          <w:sz w:val="20"/>
          <w:szCs w:val="20"/>
        </w:rPr>
        <w:tab/>
        <w:t>Repairs, Operation and Maintenance</w:t>
      </w:r>
    </w:p>
    <w:p w:rsidR="00274E1F" w:rsidRPr="009F6F26" w:rsidRDefault="00274E1F" w:rsidP="00274E1F">
      <w:pPr>
        <w:spacing w:line="360" w:lineRule="auto"/>
        <w:rPr>
          <w:sz w:val="20"/>
          <w:szCs w:val="20"/>
        </w:rPr>
      </w:pPr>
      <w:r w:rsidRPr="009F6F26">
        <w:rPr>
          <w:sz w:val="20"/>
          <w:szCs w:val="20"/>
        </w:rPr>
        <w:t xml:space="preserve">62-761.710 </w:t>
      </w:r>
      <w:r w:rsidRPr="009F6F26">
        <w:rPr>
          <w:sz w:val="20"/>
          <w:szCs w:val="20"/>
        </w:rPr>
        <w:tab/>
        <w:t>Recordkeeping</w:t>
      </w:r>
    </w:p>
    <w:p w:rsidR="00274E1F" w:rsidRPr="009F6F26" w:rsidRDefault="00274E1F" w:rsidP="00274E1F">
      <w:pPr>
        <w:spacing w:line="360" w:lineRule="auto"/>
        <w:rPr>
          <w:sz w:val="20"/>
          <w:szCs w:val="20"/>
        </w:rPr>
      </w:pPr>
      <w:r w:rsidRPr="009F6F26">
        <w:rPr>
          <w:sz w:val="20"/>
          <w:szCs w:val="20"/>
        </w:rPr>
        <w:t xml:space="preserve">62-761.800 </w:t>
      </w:r>
      <w:r w:rsidRPr="009F6F26">
        <w:rPr>
          <w:sz w:val="20"/>
          <w:szCs w:val="20"/>
        </w:rPr>
        <w:tab/>
        <w:t>Out-of-Service and Closure Requirements</w:t>
      </w:r>
    </w:p>
    <w:p w:rsidR="00274E1F" w:rsidRPr="009F6F26" w:rsidRDefault="00274E1F" w:rsidP="00274E1F">
      <w:pPr>
        <w:spacing w:line="360" w:lineRule="auto"/>
        <w:rPr>
          <w:sz w:val="20"/>
          <w:szCs w:val="20"/>
        </w:rPr>
      </w:pPr>
      <w:r w:rsidRPr="009F6F26">
        <w:rPr>
          <w:sz w:val="20"/>
          <w:szCs w:val="20"/>
        </w:rPr>
        <w:t xml:space="preserve">62-761.900 </w:t>
      </w:r>
      <w:r w:rsidRPr="009F6F26">
        <w:rPr>
          <w:sz w:val="20"/>
          <w:szCs w:val="20"/>
        </w:rPr>
        <w:tab/>
        <w:t>Storage Tank Forms</w:t>
      </w:r>
    </w:p>
    <w:p w:rsidR="00274E1F" w:rsidRDefault="00274E1F" w:rsidP="00274E1F">
      <w:pPr>
        <w:spacing w:line="360" w:lineRule="auto"/>
        <w:rPr>
          <w:noProof/>
        </w:rPr>
      </w:pPr>
    </w:p>
    <w:p w:rsidR="00274E1F" w:rsidRPr="003C546B"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3C546B">
        <w:rPr>
          <w:b/>
          <w:noProof/>
          <w:color w:val="000000"/>
          <w:sz w:val="20"/>
          <w:szCs w:val="20"/>
        </w:rPr>
        <w:t>62-761.200 Definitions.</w:t>
      </w:r>
      <w:r>
        <w:rPr>
          <w:b/>
          <w:noProof/>
          <w:color w:val="000000"/>
          <w:sz w:val="20"/>
          <w:szCs w:val="20"/>
        </w:rPr>
        <w:t xml:space="preserve"> </w:t>
      </w:r>
    </w:p>
    <w:p w:rsidR="00274E1F" w:rsidRPr="002F1E95" w:rsidRDefault="00274E1F" w:rsidP="00274E1F">
      <w:pPr>
        <w:widowControl w:val="0"/>
        <w:overflowPunct w:val="0"/>
        <w:autoSpaceDE w:val="0"/>
        <w:autoSpaceDN w:val="0"/>
        <w:adjustRightInd w:val="0"/>
        <w:spacing w:line="360" w:lineRule="auto"/>
        <w:textAlignment w:val="baseline"/>
        <w:rPr>
          <w:noProof/>
          <w:color w:val="000000"/>
          <w:sz w:val="20"/>
          <w:szCs w:val="20"/>
        </w:rPr>
      </w:pPr>
      <w:r w:rsidRPr="00052123">
        <w:rPr>
          <w:noProof/>
          <w:color w:val="000000"/>
          <w:sz w:val="20"/>
          <w:szCs w:val="20"/>
        </w:rPr>
        <w:t xml:space="preserve">All words and phrases defined in </w:t>
      </w:r>
      <w:r>
        <w:rPr>
          <w:noProof/>
          <w:color w:val="000000"/>
          <w:sz w:val="20"/>
          <w:szCs w:val="20"/>
        </w:rPr>
        <w:t>S</w:t>
      </w:r>
      <w:r w:rsidRPr="00052123">
        <w:rPr>
          <w:noProof/>
          <w:color w:val="000000"/>
          <w:sz w:val="20"/>
          <w:szCs w:val="20"/>
        </w:rPr>
        <w:t xml:space="preserve">ection 376.301, F.S., shall have the same meaning when used in this </w:t>
      </w:r>
      <w:r>
        <w:rPr>
          <w:noProof/>
          <w:color w:val="000000"/>
          <w:sz w:val="20"/>
          <w:szCs w:val="20"/>
        </w:rPr>
        <w:t>c</w:t>
      </w:r>
      <w:r w:rsidRPr="00052123">
        <w:rPr>
          <w:noProof/>
          <w:color w:val="000000"/>
          <w:sz w:val="20"/>
          <w:szCs w:val="20"/>
        </w:rPr>
        <w:t xml:space="preserve">hapter unless specifically stated otherwise in this </w:t>
      </w:r>
      <w:r>
        <w:rPr>
          <w:noProof/>
          <w:color w:val="000000"/>
          <w:sz w:val="20"/>
          <w:szCs w:val="20"/>
        </w:rPr>
        <w:t>c</w:t>
      </w:r>
      <w:r w:rsidRPr="00052123">
        <w:rPr>
          <w:noProof/>
          <w:color w:val="000000"/>
          <w:sz w:val="20"/>
          <w:szCs w:val="20"/>
        </w:rPr>
        <w:t xml:space="preserve">hapter. See </w:t>
      </w:r>
      <w:r>
        <w:rPr>
          <w:noProof/>
          <w:color w:val="000000"/>
          <w:sz w:val="20"/>
          <w:szCs w:val="20"/>
        </w:rPr>
        <w:t>S</w:t>
      </w:r>
      <w:r w:rsidRPr="00052123">
        <w:rPr>
          <w:noProof/>
          <w:color w:val="000000"/>
          <w:sz w:val="20"/>
          <w:szCs w:val="20"/>
        </w:rPr>
        <w:t>ection 376.301, F.S., for definitions of the following terms: “Contaminant,” “Department,” “Discharge,” “Facility,” “Flow-through process tank,” “Hazardous substances,” “Operator,” “Owner,” “Petroleum,” “Petroleum product,” and “Pollutants</w:t>
      </w:r>
      <w:r>
        <w:rPr>
          <w:noProof/>
          <w:color w:val="000000"/>
          <w:sz w:val="20"/>
          <w:szCs w:val="20"/>
        </w:rPr>
        <w:t>.</w:t>
      </w:r>
      <w:r w:rsidRPr="00052123">
        <w:rPr>
          <w:noProof/>
          <w:color w:val="000000"/>
          <w:sz w:val="20"/>
          <w:szCs w:val="20"/>
        </w:rPr>
        <w:t>”</w:t>
      </w:r>
      <w:r>
        <w:rPr>
          <w:noProof/>
          <w:color w:val="000000"/>
          <w:sz w:val="20"/>
          <w:szCs w:val="20"/>
        </w:rPr>
        <w:t xml:space="preserve"> </w:t>
      </w:r>
      <w:r w:rsidRPr="003C546B">
        <w:rPr>
          <w:noProof/>
          <w:color w:val="000000"/>
          <w:sz w:val="20"/>
          <w:szCs w:val="20"/>
        </w:rPr>
        <w:t>The following words</w:t>
      </w:r>
      <w:r>
        <w:rPr>
          <w:noProof/>
          <w:color w:val="000000"/>
          <w:sz w:val="20"/>
          <w:szCs w:val="20"/>
        </w:rPr>
        <w:t xml:space="preserve"> and</w:t>
      </w:r>
      <w:r w:rsidRPr="003C546B">
        <w:rPr>
          <w:noProof/>
          <w:color w:val="000000"/>
          <w:sz w:val="20"/>
          <w:szCs w:val="20"/>
        </w:rPr>
        <w:t xml:space="preserve"> phrases used in this chapter</w:t>
      </w:r>
      <w:r>
        <w:rPr>
          <w:noProof/>
          <w:color w:val="000000"/>
          <w:sz w:val="20"/>
          <w:szCs w:val="20"/>
        </w:rPr>
        <w:t xml:space="preserve"> shall</w:t>
      </w:r>
      <w:r w:rsidRPr="003C546B">
        <w:rPr>
          <w:noProof/>
          <w:color w:val="000000"/>
          <w:sz w:val="20"/>
          <w:szCs w:val="20"/>
        </w:rPr>
        <w:t xml:space="preserve">, unless the context </w:t>
      </w:r>
      <w:r>
        <w:rPr>
          <w:noProof/>
          <w:color w:val="000000"/>
          <w:sz w:val="20"/>
          <w:szCs w:val="20"/>
        </w:rPr>
        <w:t xml:space="preserve">clearly </w:t>
      </w:r>
      <w:r w:rsidRPr="003C546B">
        <w:rPr>
          <w:noProof/>
          <w:color w:val="000000"/>
          <w:sz w:val="20"/>
          <w:szCs w:val="20"/>
        </w:rPr>
        <w:t xml:space="preserve">indicates </w:t>
      </w:r>
      <w:r w:rsidRPr="002F1E95">
        <w:rPr>
          <w:noProof/>
          <w:color w:val="000000"/>
          <w:sz w:val="20"/>
          <w:szCs w:val="20"/>
        </w:rPr>
        <w:t>otherwise, have the following meaning:</w:t>
      </w:r>
    </w:p>
    <w:p w:rsidR="00274E1F" w:rsidRPr="002F1E95"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2F1E95">
        <w:rPr>
          <w:noProof/>
          <w:color w:val="000000"/>
          <w:sz w:val="20"/>
          <w:szCs w:val="20"/>
        </w:rPr>
        <w:t>(1) through (16) No change.</w:t>
      </w:r>
    </w:p>
    <w:p w:rsidR="00274E1F" w:rsidRPr="00473898"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u w:val="single"/>
        </w:rPr>
      </w:pPr>
      <w:r w:rsidRPr="002F1E95">
        <w:rPr>
          <w:noProof/>
          <w:color w:val="000000"/>
          <w:sz w:val="20"/>
          <w:szCs w:val="20"/>
          <w:u w:val="single"/>
        </w:rPr>
        <w:t>(17) “Day tank” means an underground storage tank connected to a regulated tank by way of integral piping that contains the amount of fuel commonly used in a 24-hour period.</w:t>
      </w:r>
    </w:p>
    <w:p w:rsidR="00274E1F" w:rsidRPr="00A11D97"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A11D97">
        <w:rPr>
          <w:noProof/>
          <w:color w:val="000000"/>
          <w:sz w:val="20"/>
          <w:szCs w:val="20"/>
        </w:rPr>
        <w:t>(17) through (62) renumbered (18) through (63) No change.</w:t>
      </w:r>
    </w:p>
    <w:p w:rsidR="00274E1F" w:rsidRPr="003C546B" w:rsidRDefault="00274E1F" w:rsidP="00274E1F">
      <w:pPr>
        <w:widowControl w:val="0"/>
        <w:overflowPunct w:val="0"/>
        <w:autoSpaceDE w:val="0"/>
        <w:autoSpaceDN w:val="0"/>
        <w:adjustRightInd w:val="0"/>
        <w:spacing w:before="120" w:after="240" w:line="360" w:lineRule="auto"/>
        <w:textAlignment w:val="baseline"/>
        <w:rPr>
          <w:i/>
          <w:noProof/>
          <w:color w:val="000000"/>
          <w:sz w:val="18"/>
          <w:szCs w:val="20"/>
        </w:rPr>
      </w:pPr>
      <w:r>
        <w:rPr>
          <w:i/>
          <w:noProof/>
          <w:color w:val="000000"/>
          <w:sz w:val="18"/>
          <w:szCs w:val="20"/>
        </w:rPr>
        <w:t>Rulemaking</w:t>
      </w:r>
      <w:r w:rsidRPr="003C546B">
        <w:rPr>
          <w:i/>
          <w:noProof/>
          <w:color w:val="000000"/>
          <w:sz w:val="18"/>
          <w:szCs w:val="20"/>
        </w:rPr>
        <w:t xml:space="preserve"> Authority 376.303 FS. Law Implemented </w:t>
      </w:r>
      <w:r>
        <w:rPr>
          <w:i/>
          <w:noProof/>
          <w:color w:val="000000"/>
          <w:sz w:val="18"/>
          <w:szCs w:val="20"/>
        </w:rPr>
        <w:t xml:space="preserve">376.301, </w:t>
      </w:r>
      <w:r w:rsidRPr="003C546B">
        <w:rPr>
          <w:i/>
          <w:noProof/>
          <w:color w:val="000000"/>
          <w:sz w:val="18"/>
          <w:szCs w:val="20"/>
        </w:rPr>
        <w:t>376.303</w:t>
      </w:r>
      <w:r>
        <w:rPr>
          <w:i/>
          <w:noProof/>
          <w:color w:val="000000"/>
          <w:sz w:val="18"/>
          <w:szCs w:val="20"/>
        </w:rPr>
        <w:t>, 489.133</w:t>
      </w:r>
      <w:r w:rsidRPr="003C546B">
        <w:rPr>
          <w:i/>
          <w:noProof/>
          <w:color w:val="000000"/>
          <w:sz w:val="18"/>
          <w:szCs w:val="20"/>
        </w:rPr>
        <w:t xml:space="preserve"> FS. History–New 12-10-90, Amended 5-4-92, 3-8-94, Formerly 17-761.200, Amended 9-30-96, 7-13-98, 6-21-04</w:t>
      </w:r>
      <w:r>
        <w:rPr>
          <w:i/>
          <w:noProof/>
          <w:color w:val="000000"/>
          <w:sz w:val="18"/>
          <w:szCs w:val="20"/>
        </w:rPr>
        <w:t>, 1-11-17, 10-13-19</w:t>
      </w:r>
      <w:r>
        <w:rPr>
          <w:i/>
          <w:noProof/>
          <w:color w:val="000000"/>
          <w:sz w:val="18"/>
          <w:szCs w:val="20"/>
          <w:u w:val="single"/>
        </w:rPr>
        <w:t>,</w:t>
      </w:r>
      <w:r>
        <w:rPr>
          <w:i/>
          <w:noProof/>
          <w:color w:val="000000"/>
          <w:sz w:val="18"/>
          <w:szCs w:val="20"/>
          <w:u w:val="single"/>
        </w:rPr>
        <w:tab/>
      </w:r>
      <w:r>
        <w:rPr>
          <w:i/>
          <w:noProof/>
          <w:color w:val="000000"/>
          <w:sz w:val="18"/>
          <w:szCs w:val="20"/>
          <w:u w:val="single"/>
        </w:rPr>
        <w:tab/>
      </w:r>
      <w:r w:rsidRPr="003C546B">
        <w:rPr>
          <w:i/>
          <w:noProof/>
          <w:color w:val="000000"/>
          <w:sz w:val="18"/>
          <w:szCs w:val="20"/>
        </w:rPr>
        <w:t>.</w:t>
      </w:r>
    </w:p>
    <w:p w:rsidR="00274E1F" w:rsidRPr="003C546B"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3C546B">
        <w:rPr>
          <w:b/>
          <w:noProof/>
          <w:color w:val="000000"/>
          <w:sz w:val="20"/>
          <w:szCs w:val="20"/>
        </w:rPr>
        <w:t xml:space="preserve">62-761.210 Reference </w:t>
      </w:r>
      <w:r>
        <w:rPr>
          <w:b/>
          <w:noProof/>
          <w:color w:val="000000"/>
          <w:sz w:val="20"/>
          <w:szCs w:val="20"/>
        </w:rPr>
        <w:t>Guideline</w:t>
      </w:r>
      <w:r w:rsidRPr="003C546B">
        <w:rPr>
          <w:b/>
          <w:noProof/>
          <w:color w:val="000000"/>
          <w:sz w:val="20"/>
          <w:szCs w:val="20"/>
        </w:rPr>
        <w:t>s.</w:t>
      </w:r>
      <w:r>
        <w:rPr>
          <w:b/>
          <w:noProof/>
          <w:color w:val="000000"/>
          <w:sz w:val="20"/>
          <w:szCs w:val="20"/>
        </w:rPr>
        <w:t xml:space="preserve"> </w:t>
      </w:r>
    </w:p>
    <w:p w:rsidR="00274E1F" w:rsidRPr="00793031" w:rsidRDefault="00274E1F" w:rsidP="00274E1F">
      <w:pPr>
        <w:widowControl w:val="0"/>
        <w:tabs>
          <w:tab w:val="left" w:pos="360"/>
          <w:tab w:val="left" w:pos="720"/>
          <w:tab w:val="left" w:pos="1080"/>
          <w:tab w:val="left" w:pos="1440"/>
        </w:tabs>
        <w:spacing w:line="360" w:lineRule="auto"/>
        <w:ind w:firstLine="360"/>
        <w:rPr>
          <w:sz w:val="20"/>
          <w:szCs w:val="20"/>
        </w:rPr>
      </w:pPr>
      <w:r w:rsidRPr="00793031">
        <w:rPr>
          <w:noProof/>
          <w:sz w:val="20"/>
          <w:szCs w:val="20"/>
        </w:rPr>
        <w:t xml:space="preserve">(1) Reference guidelines listed in paragraphs 62-761.210(2)(a) through (n), F.A.C., are available for inspection during business hours at the Department of Environmental Protection’s Tallahassee Office located at 2600 Blair Stone Road, Tallahassee, Florida 32399-2400, and </w:t>
      </w:r>
      <w:r w:rsidRPr="00793031">
        <w:rPr>
          <w:sz w:val="20"/>
          <w:szCs w:val="20"/>
        </w:rPr>
        <w:t xml:space="preserve">directly from the source. Secondary references found within the following primary reference guidelines that have insufficient information to obtain those references can be obtained as provided in the document titled </w:t>
      </w:r>
      <w:r w:rsidRPr="00793031">
        <w:rPr>
          <w:i/>
          <w:iCs/>
          <w:sz w:val="20"/>
          <w:szCs w:val="20"/>
        </w:rPr>
        <w:t>Appendix A – Secondary References</w:t>
      </w:r>
      <w:r w:rsidRPr="00793031">
        <w:rPr>
          <w:sz w:val="20"/>
          <w:szCs w:val="20"/>
        </w:rPr>
        <w:t xml:space="preserve">, </w:t>
      </w:r>
      <w:r>
        <w:rPr>
          <w:sz w:val="20"/>
          <w:szCs w:val="20"/>
        </w:rPr>
        <w:t>July 2019</w:t>
      </w:r>
      <w:r w:rsidRPr="00793031">
        <w:rPr>
          <w:sz w:val="20"/>
          <w:szCs w:val="20"/>
        </w:rPr>
        <w:t xml:space="preserve">, hereby adopted and incorporated by reference, located here: </w:t>
      </w:r>
      <w:r>
        <w:rPr>
          <w:sz w:val="20"/>
          <w:szCs w:val="20"/>
        </w:rPr>
        <w:t>&lt;</w:t>
      </w:r>
      <w:r w:rsidRPr="00CF16F9">
        <w:rPr>
          <w:color w:val="C00000"/>
          <w:sz w:val="20"/>
          <w:szCs w:val="20"/>
          <w:u w:val="single"/>
        </w:rPr>
        <w:t xml:space="preserve">App A </w:t>
      </w:r>
      <w:r w:rsidRPr="00855DB0">
        <w:rPr>
          <w:color w:val="C00000"/>
          <w:sz w:val="20"/>
          <w:szCs w:val="20"/>
          <w:u w:val="single"/>
        </w:rPr>
        <w:t>LINK</w:t>
      </w:r>
      <w:r>
        <w:rPr>
          <w:sz w:val="20"/>
          <w:szCs w:val="20"/>
        </w:rPr>
        <w:t xml:space="preserve">&gt; </w:t>
      </w:r>
      <w:hyperlink r:id="rId6" w:history="1">
        <w:r w:rsidRPr="002F1E95">
          <w:rPr>
            <w:rStyle w:val="Hyperlink"/>
            <w:strike/>
            <w:sz w:val="20"/>
            <w:szCs w:val="20"/>
          </w:rPr>
          <w:t>http://www.flrules.org/Gateway/reference.asp?No=Ref-10946</w:t>
        </w:r>
      </w:hyperlink>
      <w:r w:rsidRPr="002F1E95">
        <w:rPr>
          <w:sz w:val="20"/>
          <w:szCs w:val="20"/>
        </w:rPr>
        <w:t>,</w:t>
      </w:r>
      <w:r w:rsidRPr="00793031">
        <w:rPr>
          <w:sz w:val="20"/>
          <w:szCs w:val="20"/>
        </w:rPr>
        <w:t xml:space="preserve"> or the Department address listed above. All other secondary references can be obtained through the following reference guidelines.</w:t>
      </w:r>
    </w:p>
    <w:p w:rsidR="00274E1F" w:rsidRPr="00793031" w:rsidRDefault="00274E1F" w:rsidP="00274E1F">
      <w:pPr>
        <w:widowControl w:val="0"/>
        <w:tabs>
          <w:tab w:val="left" w:pos="360"/>
          <w:tab w:val="left" w:pos="720"/>
          <w:tab w:val="left" w:pos="1080"/>
          <w:tab w:val="left" w:pos="1440"/>
        </w:tabs>
        <w:spacing w:line="360" w:lineRule="auto"/>
        <w:ind w:firstLine="360"/>
        <w:rPr>
          <w:sz w:val="20"/>
          <w:szCs w:val="20"/>
        </w:rPr>
      </w:pPr>
      <w:r w:rsidRPr="00793031">
        <w:rPr>
          <w:noProof/>
          <w:color w:val="000000"/>
          <w:sz w:val="20"/>
          <w:szCs w:val="20"/>
        </w:rPr>
        <w:t xml:space="preserve">(2) </w:t>
      </w:r>
      <w:r>
        <w:rPr>
          <w:noProof/>
          <w:color w:val="000000"/>
          <w:sz w:val="20"/>
          <w:szCs w:val="20"/>
        </w:rPr>
        <w:t>No change</w:t>
      </w:r>
      <w:r w:rsidRPr="00793031">
        <w:rPr>
          <w:noProof/>
          <w:color w:val="000000"/>
          <w:sz w:val="20"/>
          <w:szCs w:val="20"/>
        </w:rPr>
        <w:t>.</w:t>
      </w:r>
    </w:p>
    <w:p w:rsidR="00274E1F"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793031">
        <w:rPr>
          <w:noProof/>
          <w:color w:val="000000"/>
          <w:sz w:val="20"/>
          <w:szCs w:val="20"/>
        </w:rPr>
        <w:lastRenderedPageBreak/>
        <w:t xml:space="preserve">(a) </w:t>
      </w:r>
      <w:r>
        <w:rPr>
          <w:noProof/>
          <w:color w:val="000000"/>
          <w:sz w:val="20"/>
          <w:szCs w:val="20"/>
        </w:rPr>
        <w:t>No change.</w:t>
      </w:r>
    </w:p>
    <w:p w:rsidR="00274E1F" w:rsidRPr="002F1E9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Pr>
          <w:noProof/>
          <w:color w:val="000000"/>
          <w:sz w:val="20"/>
          <w:szCs w:val="20"/>
        </w:rPr>
        <w:t>(b)</w:t>
      </w:r>
      <w:r w:rsidRPr="00BB6E3A">
        <w:rPr>
          <w:noProof/>
          <w:color w:val="000000"/>
          <w:sz w:val="20"/>
          <w:szCs w:val="20"/>
        </w:rPr>
        <w:t xml:space="preserve"> </w:t>
      </w:r>
      <w:r w:rsidRPr="00793031">
        <w:rPr>
          <w:noProof/>
          <w:color w:val="000000"/>
          <w:sz w:val="20"/>
          <w:szCs w:val="20"/>
        </w:rPr>
        <w:t>American Petroleum Institute (API). Copies of the following documents are available at the Department address listed in subsection 62-761.210(1), F.A.C., or from the publisher at API, 1220 L Street, N.W.</w:t>
      </w:r>
      <w:r>
        <w:rPr>
          <w:noProof/>
          <w:color w:val="000000"/>
          <w:sz w:val="20"/>
          <w:szCs w:val="20"/>
        </w:rPr>
        <w:t>,</w:t>
      </w:r>
      <w:r w:rsidRPr="00793031">
        <w:rPr>
          <w:noProof/>
          <w:color w:val="000000"/>
          <w:sz w:val="20"/>
          <w:szCs w:val="20"/>
        </w:rPr>
        <w:t xml:space="preserve"> Washington, D.C. 20005, (202)682-8000, or the publisher’s website at </w:t>
      </w:r>
      <w:r w:rsidRPr="00793031">
        <w:rPr>
          <w:noProof/>
          <w:sz w:val="20"/>
          <w:szCs w:val="20"/>
        </w:rPr>
        <w:t>http://www.api.org/</w:t>
      </w:r>
      <w:r w:rsidRPr="00793031">
        <w:rPr>
          <w:noProof/>
          <w:color w:val="000000"/>
          <w:sz w:val="20"/>
          <w:szCs w:val="20"/>
        </w:rPr>
        <w:t>:</w:t>
      </w:r>
    </w:p>
    <w:p w:rsidR="00274E1F" w:rsidRPr="002F1E9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2F1E95">
        <w:rPr>
          <w:noProof/>
          <w:color w:val="000000"/>
          <w:sz w:val="20"/>
          <w:szCs w:val="20"/>
        </w:rPr>
        <w:t xml:space="preserve">1. </w:t>
      </w:r>
      <w:r w:rsidRPr="002F1E95">
        <w:rPr>
          <w:i/>
          <w:noProof/>
          <w:color w:val="000000"/>
          <w:sz w:val="20"/>
          <w:szCs w:val="20"/>
        </w:rPr>
        <w:t>Closure of Underground Petroleum Storage Tanks</w:t>
      </w:r>
      <w:r w:rsidRPr="002F1E95">
        <w:rPr>
          <w:noProof/>
          <w:color w:val="000000"/>
          <w:sz w:val="20"/>
          <w:szCs w:val="20"/>
        </w:rPr>
        <w:t xml:space="preserve">, API Recommended Practice 1604, </w:t>
      </w:r>
      <w:r w:rsidRPr="002F1E95">
        <w:rPr>
          <w:strike/>
          <w:noProof/>
          <w:color w:val="000000"/>
          <w:sz w:val="20"/>
          <w:szCs w:val="20"/>
        </w:rPr>
        <w:t>(R2010)</w:t>
      </w:r>
      <w:r w:rsidRPr="002F1E95">
        <w:rPr>
          <w:noProof/>
          <w:color w:val="000000"/>
          <w:sz w:val="20"/>
          <w:szCs w:val="20"/>
        </w:rPr>
        <w:t xml:space="preserve">, </w:t>
      </w:r>
      <w:r w:rsidRPr="002F1E95">
        <w:rPr>
          <w:noProof/>
          <w:color w:val="000000"/>
          <w:sz w:val="20"/>
          <w:szCs w:val="20"/>
          <w:u w:val="single"/>
        </w:rPr>
        <w:t>4th</w:t>
      </w:r>
      <w:r w:rsidRPr="002F1E95">
        <w:rPr>
          <w:noProof/>
          <w:color w:val="000000"/>
          <w:sz w:val="20"/>
          <w:szCs w:val="20"/>
        </w:rPr>
        <w:t xml:space="preserve"> </w:t>
      </w:r>
      <w:r w:rsidRPr="002F1E95">
        <w:rPr>
          <w:strike/>
          <w:noProof/>
          <w:color w:val="000000"/>
          <w:sz w:val="20"/>
          <w:szCs w:val="20"/>
        </w:rPr>
        <w:t>3rd</w:t>
      </w:r>
      <w:r w:rsidRPr="002F1E95">
        <w:rPr>
          <w:noProof/>
          <w:color w:val="000000"/>
          <w:sz w:val="20"/>
          <w:szCs w:val="20"/>
        </w:rPr>
        <w:t xml:space="preserve"> Edition, </w:t>
      </w:r>
      <w:r w:rsidRPr="002F1E95">
        <w:rPr>
          <w:noProof/>
          <w:color w:val="000000"/>
          <w:sz w:val="20"/>
          <w:szCs w:val="20"/>
          <w:u w:val="single"/>
        </w:rPr>
        <w:t>February 2021</w:t>
      </w:r>
      <w:r w:rsidRPr="002F1E95">
        <w:rPr>
          <w:noProof/>
          <w:color w:val="000000"/>
          <w:sz w:val="20"/>
          <w:szCs w:val="20"/>
        </w:rPr>
        <w:t xml:space="preserve"> </w:t>
      </w:r>
      <w:r w:rsidRPr="002F1E95">
        <w:rPr>
          <w:strike/>
          <w:noProof/>
          <w:color w:val="000000"/>
          <w:sz w:val="20"/>
          <w:szCs w:val="20"/>
        </w:rPr>
        <w:t>March 1996</w:t>
      </w:r>
      <w:r w:rsidRPr="002F1E95">
        <w:rPr>
          <w:noProof/>
          <w:color w:val="000000"/>
          <w:sz w:val="20"/>
          <w:szCs w:val="20"/>
        </w:rPr>
        <w:t>,</w:t>
      </w:r>
    </w:p>
    <w:p w:rsidR="00274E1F" w:rsidRPr="002F1E9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2F1E95">
        <w:rPr>
          <w:noProof/>
          <w:color w:val="000000"/>
          <w:sz w:val="20"/>
          <w:szCs w:val="20"/>
        </w:rPr>
        <w:t xml:space="preserve">2. </w:t>
      </w:r>
      <w:r w:rsidRPr="002F1E95">
        <w:rPr>
          <w:i/>
          <w:noProof/>
          <w:color w:val="000000"/>
          <w:sz w:val="20"/>
          <w:szCs w:val="20"/>
        </w:rPr>
        <w:t xml:space="preserve">Installation of Underground </w:t>
      </w:r>
      <w:r w:rsidRPr="002F1E95">
        <w:rPr>
          <w:i/>
          <w:noProof/>
          <w:color w:val="000000"/>
          <w:sz w:val="20"/>
          <w:szCs w:val="20"/>
          <w:u w:val="single"/>
        </w:rPr>
        <w:t>Hazardous Substances or</w:t>
      </w:r>
      <w:r w:rsidRPr="002F1E95">
        <w:rPr>
          <w:i/>
          <w:noProof/>
          <w:color w:val="000000"/>
          <w:sz w:val="20"/>
          <w:szCs w:val="20"/>
        </w:rPr>
        <w:t xml:space="preserve"> Petroleum Storage Systems</w:t>
      </w:r>
      <w:r w:rsidRPr="002F1E95">
        <w:rPr>
          <w:noProof/>
          <w:color w:val="000000"/>
          <w:sz w:val="20"/>
          <w:szCs w:val="20"/>
        </w:rPr>
        <w:t xml:space="preserve">, API Recommended Practice 1615, </w:t>
      </w:r>
      <w:r w:rsidRPr="002F1E95">
        <w:rPr>
          <w:noProof/>
          <w:color w:val="000000"/>
          <w:sz w:val="20"/>
          <w:szCs w:val="20"/>
          <w:u w:val="single"/>
        </w:rPr>
        <w:t>(R2020)</w:t>
      </w:r>
      <w:r w:rsidRPr="002F1E95">
        <w:rPr>
          <w:noProof/>
          <w:color w:val="000000"/>
          <w:sz w:val="20"/>
          <w:szCs w:val="20"/>
        </w:rPr>
        <w:t>, 6th Edition, April 2011,</w:t>
      </w:r>
    </w:p>
    <w:p w:rsidR="00274E1F" w:rsidRPr="002F1E9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2F1E95">
        <w:rPr>
          <w:noProof/>
          <w:color w:val="000000"/>
          <w:sz w:val="20"/>
          <w:szCs w:val="20"/>
        </w:rPr>
        <w:t xml:space="preserve">3. </w:t>
      </w:r>
      <w:r w:rsidRPr="002F1E95">
        <w:rPr>
          <w:iCs/>
          <w:noProof/>
          <w:color w:val="000000"/>
          <w:sz w:val="20"/>
          <w:szCs w:val="20"/>
        </w:rPr>
        <w:t>No change.</w:t>
      </w:r>
    </w:p>
    <w:p w:rsidR="00274E1F" w:rsidRPr="002F1E9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b/>
          <w:bCs/>
          <w:noProof/>
          <w:color w:val="000000"/>
          <w:sz w:val="20"/>
          <w:szCs w:val="20"/>
        </w:rPr>
      </w:pPr>
      <w:r w:rsidRPr="002F1E95">
        <w:rPr>
          <w:noProof/>
          <w:color w:val="000000"/>
          <w:sz w:val="20"/>
          <w:szCs w:val="20"/>
        </w:rPr>
        <w:t xml:space="preserve">4. </w:t>
      </w:r>
      <w:r w:rsidRPr="002F1E95">
        <w:rPr>
          <w:i/>
          <w:noProof/>
          <w:color w:val="000000"/>
          <w:sz w:val="20"/>
          <w:szCs w:val="20"/>
        </w:rPr>
        <w:t xml:space="preserve">Using the API Color-Symbol System to </w:t>
      </w:r>
      <w:r w:rsidRPr="002F1E95">
        <w:rPr>
          <w:i/>
          <w:noProof/>
          <w:color w:val="000000"/>
          <w:sz w:val="20"/>
          <w:szCs w:val="20"/>
          <w:u w:val="single"/>
        </w:rPr>
        <w:t>Identify</w:t>
      </w:r>
      <w:r w:rsidRPr="002F1E95">
        <w:rPr>
          <w:i/>
          <w:noProof/>
          <w:color w:val="000000"/>
          <w:sz w:val="20"/>
          <w:szCs w:val="20"/>
        </w:rPr>
        <w:t xml:space="preserve"> </w:t>
      </w:r>
      <w:r w:rsidRPr="002F1E95">
        <w:rPr>
          <w:i/>
          <w:strike/>
          <w:noProof/>
          <w:color w:val="000000"/>
          <w:sz w:val="20"/>
          <w:szCs w:val="20"/>
        </w:rPr>
        <w:t>Mark</w:t>
      </w:r>
      <w:r w:rsidRPr="002F1E95">
        <w:rPr>
          <w:i/>
          <w:noProof/>
          <w:color w:val="000000"/>
          <w:sz w:val="20"/>
          <w:szCs w:val="20"/>
        </w:rPr>
        <w:t xml:space="preserve"> Equipment</w:t>
      </w:r>
      <w:r w:rsidRPr="002F1E95">
        <w:rPr>
          <w:i/>
          <w:noProof/>
          <w:color w:val="000000"/>
          <w:sz w:val="20"/>
          <w:szCs w:val="20"/>
          <w:u w:val="single"/>
        </w:rPr>
        <w:t>,</w:t>
      </w:r>
      <w:r w:rsidRPr="002F1E95">
        <w:rPr>
          <w:i/>
          <w:noProof/>
          <w:color w:val="000000"/>
          <w:sz w:val="20"/>
          <w:szCs w:val="20"/>
        </w:rPr>
        <w:t xml:space="preserve"> </w:t>
      </w:r>
      <w:r w:rsidRPr="002F1E95">
        <w:rPr>
          <w:i/>
          <w:strike/>
          <w:noProof/>
          <w:color w:val="000000"/>
          <w:sz w:val="20"/>
          <w:szCs w:val="20"/>
        </w:rPr>
        <w:t>and</w:t>
      </w:r>
      <w:r w:rsidRPr="002F1E95">
        <w:rPr>
          <w:i/>
          <w:noProof/>
          <w:color w:val="000000"/>
          <w:sz w:val="20"/>
          <w:szCs w:val="20"/>
        </w:rPr>
        <w:t xml:space="preserve"> Vehicles</w:t>
      </w:r>
      <w:r w:rsidRPr="002F1E95">
        <w:rPr>
          <w:i/>
          <w:noProof/>
          <w:color w:val="000000"/>
          <w:sz w:val="20"/>
          <w:szCs w:val="20"/>
          <w:u w:val="single"/>
        </w:rPr>
        <w:t>, and Transfer Points</w:t>
      </w:r>
      <w:r w:rsidRPr="002F1E95">
        <w:rPr>
          <w:i/>
          <w:noProof/>
          <w:color w:val="000000"/>
          <w:sz w:val="20"/>
          <w:szCs w:val="20"/>
        </w:rPr>
        <w:t xml:space="preserve"> for </w:t>
      </w:r>
      <w:r w:rsidRPr="002F1E95">
        <w:rPr>
          <w:i/>
          <w:noProof/>
          <w:color w:val="000000"/>
          <w:sz w:val="20"/>
          <w:szCs w:val="20"/>
          <w:u w:val="single"/>
        </w:rPr>
        <w:t>Petroleum Fuels and Related</w:t>
      </w:r>
      <w:r w:rsidRPr="002F1E95">
        <w:rPr>
          <w:i/>
          <w:noProof/>
          <w:color w:val="000000"/>
          <w:sz w:val="20"/>
          <w:szCs w:val="20"/>
        </w:rPr>
        <w:t xml:space="preserve"> Product</w:t>
      </w:r>
      <w:r w:rsidRPr="002F1E95">
        <w:rPr>
          <w:i/>
          <w:noProof/>
          <w:color w:val="000000"/>
          <w:sz w:val="20"/>
          <w:szCs w:val="20"/>
          <w:u w:val="single"/>
        </w:rPr>
        <w:t>s at</w:t>
      </w:r>
      <w:r w:rsidRPr="002F1E95">
        <w:rPr>
          <w:i/>
          <w:noProof/>
          <w:color w:val="000000"/>
          <w:sz w:val="20"/>
          <w:szCs w:val="20"/>
        </w:rPr>
        <w:t xml:space="preserve"> </w:t>
      </w:r>
      <w:r w:rsidRPr="002F1E95">
        <w:rPr>
          <w:i/>
          <w:strike/>
          <w:noProof/>
          <w:color w:val="000000"/>
          <w:sz w:val="20"/>
          <w:szCs w:val="20"/>
        </w:rPr>
        <w:t>Identification at Gasoline</w:t>
      </w:r>
      <w:r w:rsidRPr="002F1E95">
        <w:rPr>
          <w:i/>
          <w:noProof/>
          <w:color w:val="000000"/>
          <w:sz w:val="20"/>
          <w:szCs w:val="20"/>
        </w:rPr>
        <w:t xml:space="preserve"> Dispensing </w:t>
      </w:r>
      <w:r w:rsidRPr="002F1E95">
        <w:rPr>
          <w:i/>
          <w:noProof/>
          <w:color w:val="000000"/>
          <w:sz w:val="20"/>
          <w:szCs w:val="20"/>
          <w:u w:val="single"/>
        </w:rPr>
        <w:t>and Storage</w:t>
      </w:r>
      <w:r w:rsidRPr="002F1E95">
        <w:rPr>
          <w:i/>
          <w:noProof/>
          <w:color w:val="000000"/>
          <w:sz w:val="20"/>
          <w:szCs w:val="20"/>
        </w:rPr>
        <w:t xml:space="preserve"> Facilities and Distribution Terminals</w:t>
      </w:r>
      <w:r w:rsidRPr="002F1E95">
        <w:rPr>
          <w:noProof/>
          <w:color w:val="000000"/>
          <w:sz w:val="20"/>
          <w:szCs w:val="20"/>
        </w:rPr>
        <w:t xml:space="preserve">, API Recommended Practice 1637 </w:t>
      </w:r>
      <w:r w:rsidRPr="002F1E95">
        <w:rPr>
          <w:strike/>
          <w:noProof/>
          <w:color w:val="000000"/>
          <w:sz w:val="20"/>
          <w:szCs w:val="20"/>
        </w:rPr>
        <w:t>(R2012)</w:t>
      </w:r>
      <w:r w:rsidRPr="002F1E95">
        <w:rPr>
          <w:noProof/>
          <w:color w:val="000000"/>
          <w:sz w:val="20"/>
          <w:szCs w:val="20"/>
        </w:rPr>
        <w:t xml:space="preserve">, </w:t>
      </w:r>
      <w:r w:rsidRPr="002F1E95">
        <w:rPr>
          <w:noProof/>
          <w:color w:val="000000"/>
          <w:sz w:val="20"/>
          <w:szCs w:val="20"/>
          <w:u w:val="single"/>
        </w:rPr>
        <w:t>4th</w:t>
      </w:r>
      <w:r w:rsidRPr="002F1E95">
        <w:rPr>
          <w:noProof/>
          <w:color w:val="000000"/>
          <w:sz w:val="20"/>
          <w:szCs w:val="20"/>
        </w:rPr>
        <w:t xml:space="preserve"> </w:t>
      </w:r>
      <w:r w:rsidRPr="002F1E95">
        <w:rPr>
          <w:strike/>
          <w:noProof/>
          <w:color w:val="000000"/>
          <w:sz w:val="20"/>
          <w:szCs w:val="20"/>
        </w:rPr>
        <w:t>3rd</w:t>
      </w:r>
      <w:r w:rsidRPr="002F1E95">
        <w:rPr>
          <w:noProof/>
          <w:color w:val="000000"/>
          <w:sz w:val="20"/>
          <w:szCs w:val="20"/>
        </w:rPr>
        <w:t xml:space="preserve"> Edition, </w:t>
      </w:r>
      <w:r w:rsidRPr="002F1E95">
        <w:rPr>
          <w:noProof/>
          <w:color w:val="000000"/>
          <w:sz w:val="20"/>
          <w:szCs w:val="20"/>
          <w:u w:val="single"/>
        </w:rPr>
        <w:t>April 2020</w:t>
      </w:r>
      <w:r w:rsidRPr="002F1E95">
        <w:rPr>
          <w:noProof/>
          <w:color w:val="000000"/>
          <w:sz w:val="20"/>
          <w:szCs w:val="20"/>
        </w:rPr>
        <w:t xml:space="preserve"> </w:t>
      </w:r>
      <w:r w:rsidRPr="002F1E95">
        <w:rPr>
          <w:strike/>
          <w:noProof/>
          <w:color w:val="000000"/>
          <w:sz w:val="20"/>
          <w:szCs w:val="20"/>
        </w:rPr>
        <w:t>July 2006</w:t>
      </w:r>
      <w:r w:rsidRPr="002F1E95">
        <w:rPr>
          <w:noProof/>
          <w:color w:val="000000"/>
          <w:sz w:val="20"/>
          <w:szCs w:val="20"/>
        </w:rPr>
        <w:t xml:space="preserve">. Secondary references to this guideline can be found here: </w:t>
      </w:r>
      <w:r w:rsidRPr="00BB6E3A">
        <w:rPr>
          <w:noProof/>
          <w:color w:val="C00000"/>
          <w:sz w:val="20"/>
          <w:szCs w:val="20"/>
        </w:rPr>
        <w:t>&lt;</w:t>
      </w:r>
      <w:r w:rsidRPr="00CF16F9">
        <w:rPr>
          <w:color w:val="C00000"/>
          <w:sz w:val="20"/>
          <w:szCs w:val="20"/>
          <w:u w:val="single"/>
        </w:rPr>
        <w:t xml:space="preserve">App A </w:t>
      </w:r>
      <w:r w:rsidRPr="00855DB0">
        <w:rPr>
          <w:color w:val="C00000"/>
          <w:sz w:val="20"/>
          <w:szCs w:val="20"/>
          <w:u w:val="single"/>
        </w:rPr>
        <w:t>LINK</w:t>
      </w:r>
      <w:r w:rsidRPr="00BB6E3A">
        <w:rPr>
          <w:noProof/>
          <w:color w:val="C00000"/>
          <w:sz w:val="20"/>
          <w:szCs w:val="20"/>
        </w:rPr>
        <w:t xml:space="preserve">&gt; </w:t>
      </w:r>
      <w:hyperlink r:id="rId7" w:history="1">
        <w:r w:rsidRPr="000A2111">
          <w:rPr>
            <w:rStyle w:val="Hyperlink"/>
            <w:strike/>
            <w:sz w:val="20"/>
            <w:szCs w:val="20"/>
          </w:rPr>
          <w:t>http://www.flrules.org/Gateway/reference.asp?No=Ref-10946</w:t>
        </w:r>
      </w:hyperlink>
      <w:r w:rsidRPr="002F1E95">
        <w:rPr>
          <w:sz w:val="20"/>
          <w:szCs w:val="20"/>
        </w:rPr>
        <w:t>, or the Department address listed in subsection 62-761.210(1), F.A.C</w:t>
      </w:r>
      <w:r w:rsidRPr="002F1E95">
        <w:rPr>
          <w:noProof/>
          <w:color w:val="000000"/>
          <w:sz w:val="20"/>
          <w:szCs w:val="20"/>
        </w:rPr>
        <w:t xml:space="preserve">. </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2F1E95">
        <w:rPr>
          <w:noProof/>
          <w:color w:val="000000"/>
          <w:sz w:val="20"/>
          <w:szCs w:val="20"/>
        </w:rPr>
        <w:t xml:space="preserve"> (c) ASME </w:t>
      </w:r>
      <w:r w:rsidRPr="00804FB0">
        <w:rPr>
          <w:noProof/>
          <w:color w:val="000000"/>
          <w:sz w:val="20"/>
          <w:szCs w:val="20"/>
        </w:rPr>
        <w:t>International (</w:t>
      </w:r>
      <w:r w:rsidRPr="00804FB0">
        <w:rPr>
          <w:sz w:val="20"/>
          <w:szCs w:val="20"/>
        </w:rPr>
        <w:t>founded as t</w:t>
      </w:r>
      <w:r w:rsidRPr="00804FB0">
        <w:rPr>
          <w:noProof/>
          <w:color w:val="000000"/>
          <w:sz w:val="20"/>
          <w:szCs w:val="20"/>
        </w:rPr>
        <w:t>he American Society of Mechanical Engineers). A copy of the following document is available at the Department address listed in subsection 62-761.210(1), F.A.C., or from the publisher at ASME International, 22 Law Drive, Box 2900, Fairfield, New Jersey 07007-2900, (800)843-2763, or</w:t>
      </w:r>
      <w:r w:rsidRPr="00804FB0">
        <w:rPr>
          <w:sz w:val="20"/>
          <w:szCs w:val="20"/>
        </w:rPr>
        <w:t xml:space="preserve"> the publisher’s website </w:t>
      </w:r>
      <w:r w:rsidRPr="00804FB0">
        <w:rPr>
          <w:noProof/>
          <w:color w:val="000000"/>
          <w:sz w:val="20"/>
          <w:szCs w:val="20"/>
        </w:rPr>
        <w:t xml:space="preserve">at </w:t>
      </w:r>
      <w:r w:rsidRPr="00804FB0">
        <w:rPr>
          <w:noProof/>
          <w:sz w:val="20"/>
          <w:szCs w:val="20"/>
        </w:rPr>
        <w:t>http://www.asme.org/</w:t>
      </w:r>
      <w:r w:rsidRPr="00804FB0">
        <w:rPr>
          <w:noProof/>
          <w:color w:val="000000"/>
          <w:sz w:val="20"/>
          <w:szCs w:val="20"/>
        </w:rPr>
        <w:t xml:space="preserve">: </w:t>
      </w:r>
      <w:r w:rsidRPr="00804FB0">
        <w:rPr>
          <w:i/>
          <w:noProof/>
          <w:color w:val="000000"/>
          <w:sz w:val="20"/>
          <w:szCs w:val="20"/>
        </w:rPr>
        <w:t>Process Piping</w:t>
      </w:r>
      <w:r w:rsidRPr="00804FB0">
        <w:rPr>
          <w:noProof/>
          <w:color w:val="000000"/>
          <w:sz w:val="20"/>
          <w:szCs w:val="20"/>
        </w:rPr>
        <w:t xml:space="preserve">, ASME B31.3, </w:t>
      </w:r>
      <w:r w:rsidRPr="00804FB0">
        <w:rPr>
          <w:noProof/>
          <w:color w:val="000000"/>
          <w:sz w:val="20"/>
          <w:szCs w:val="20"/>
          <w:u w:val="single"/>
        </w:rPr>
        <w:t>2020</w:t>
      </w:r>
      <w:r w:rsidRPr="00804FB0">
        <w:rPr>
          <w:noProof/>
          <w:color w:val="000000"/>
          <w:sz w:val="20"/>
          <w:szCs w:val="20"/>
        </w:rPr>
        <w:t xml:space="preserve"> </w:t>
      </w:r>
      <w:r w:rsidRPr="00804FB0">
        <w:rPr>
          <w:strike/>
          <w:noProof/>
          <w:color w:val="000000"/>
          <w:sz w:val="20"/>
          <w:szCs w:val="20"/>
        </w:rPr>
        <w:t>2016</w:t>
      </w:r>
      <w:r w:rsidRPr="00804FB0">
        <w:rPr>
          <w:noProof/>
          <w:color w:val="000000"/>
          <w:sz w:val="20"/>
          <w:szCs w:val="20"/>
        </w:rPr>
        <w:t xml:space="preserve"> Edition.</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color w:val="000000"/>
          <w:sz w:val="20"/>
          <w:szCs w:val="20"/>
        </w:rPr>
        <w:t>(d) through (e)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sz w:val="20"/>
          <w:szCs w:val="20"/>
        </w:rPr>
        <w:t>(f) NACE International. Copies of the following docum</w:t>
      </w:r>
      <w:r w:rsidRPr="00804FB0">
        <w:rPr>
          <w:noProof/>
          <w:color w:val="000000"/>
          <w:sz w:val="20"/>
          <w:szCs w:val="20"/>
        </w:rPr>
        <w:t xml:space="preserve">ents are available at the Department address listed in subsection 62-761.210(1), F.A.C., or from the publisher at NACE International, 1440 South Creek Drive, Houston, Texas 77084-4906, (800)797-6223, or the publisher’s website at </w:t>
      </w:r>
      <w:r w:rsidRPr="00804FB0">
        <w:rPr>
          <w:noProof/>
          <w:sz w:val="20"/>
          <w:szCs w:val="20"/>
        </w:rPr>
        <w:t>http://www.nace.org/</w:t>
      </w:r>
      <w:r w:rsidRPr="00804FB0">
        <w:rPr>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1.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2. </w:t>
      </w:r>
      <w:r w:rsidRPr="00804FB0">
        <w:rPr>
          <w:i/>
          <w:iCs/>
          <w:noProof/>
          <w:color w:val="000000"/>
          <w:sz w:val="20"/>
          <w:szCs w:val="20"/>
          <w:u w:val="single"/>
        </w:rPr>
        <w:t>External</w:t>
      </w:r>
      <w:r w:rsidRPr="00804FB0">
        <w:rPr>
          <w:i/>
          <w:iCs/>
          <w:noProof/>
          <w:color w:val="000000"/>
          <w:sz w:val="20"/>
          <w:szCs w:val="20"/>
        </w:rPr>
        <w:t xml:space="preserve"> </w:t>
      </w:r>
      <w:r w:rsidRPr="00804FB0">
        <w:rPr>
          <w:i/>
          <w:noProof/>
          <w:color w:val="000000"/>
          <w:sz w:val="20"/>
          <w:szCs w:val="20"/>
        </w:rPr>
        <w:t>Corrosion Control of Underground Storage Tank Systems by Cathodic Protection</w:t>
      </w:r>
      <w:r w:rsidRPr="00804FB0">
        <w:rPr>
          <w:noProof/>
          <w:color w:val="000000"/>
          <w:sz w:val="20"/>
          <w:szCs w:val="20"/>
        </w:rPr>
        <w:t>, NACE Standard SP0285-</w:t>
      </w:r>
      <w:r w:rsidRPr="00804FB0">
        <w:rPr>
          <w:sz w:val="20"/>
          <w:szCs w:val="20"/>
          <w:u w:val="single"/>
        </w:rPr>
        <w:t xml:space="preserve">2021 </w:t>
      </w:r>
      <w:r w:rsidRPr="00804FB0">
        <w:rPr>
          <w:strike/>
          <w:sz w:val="20"/>
          <w:szCs w:val="20"/>
        </w:rPr>
        <w:t>2011</w:t>
      </w:r>
      <w:r w:rsidRPr="00804FB0">
        <w:rPr>
          <w:sz w:val="20"/>
          <w:szCs w:val="20"/>
        </w:rPr>
        <w:t xml:space="preserve">, </w:t>
      </w:r>
      <w:r w:rsidRPr="00804FB0">
        <w:rPr>
          <w:sz w:val="20"/>
          <w:szCs w:val="20"/>
          <w:u w:val="single"/>
        </w:rPr>
        <w:t>2021</w:t>
      </w:r>
      <w:r w:rsidRPr="00804FB0">
        <w:rPr>
          <w:sz w:val="20"/>
          <w:szCs w:val="20"/>
        </w:rPr>
        <w:t xml:space="preserve"> </w:t>
      </w:r>
      <w:r w:rsidRPr="00804FB0">
        <w:rPr>
          <w:strike/>
          <w:noProof/>
          <w:color w:val="000000"/>
          <w:sz w:val="20"/>
          <w:szCs w:val="20"/>
        </w:rPr>
        <w:t>(formerly RP0285), 2011</w:t>
      </w:r>
      <w:r w:rsidRPr="00804FB0">
        <w:rPr>
          <w:noProof/>
          <w:color w:val="000000"/>
          <w:sz w:val="20"/>
          <w:szCs w:val="20"/>
        </w:rPr>
        <w:t xml:space="preserve"> Edition.</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(g) National Fire Protection Association (NFPA). Copies of the following documents are available at the Department address listed in subsection 62-761.210(1), F.A.C., or from the publisher at NFPA, 1 Batterymarch Park, Quincy, Massachusetts 02169-7471, (800)344-3555,</w:t>
      </w:r>
      <w:r w:rsidRPr="00804FB0">
        <w:rPr>
          <w:color w:val="0563C1"/>
          <w:sz w:val="20"/>
          <w:szCs w:val="20"/>
        </w:rPr>
        <w:t xml:space="preserve"> </w:t>
      </w:r>
      <w:r w:rsidRPr="00804FB0">
        <w:rPr>
          <w:noProof/>
          <w:color w:val="000000"/>
          <w:sz w:val="20"/>
          <w:szCs w:val="20"/>
        </w:rPr>
        <w:t xml:space="preserve">or at the publisher’s website at </w:t>
      </w:r>
      <w:r w:rsidRPr="00804FB0">
        <w:rPr>
          <w:noProof/>
          <w:sz w:val="20"/>
          <w:szCs w:val="20"/>
        </w:rPr>
        <w:t>www.nfpa.org/</w:t>
      </w:r>
      <w:r w:rsidRPr="00804FB0">
        <w:rPr>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1. </w:t>
      </w:r>
      <w:r w:rsidRPr="00804FB0">
        <w:rPr>
          <w:i/>
          <w:noProof/>
          <w:color w:val="000000"/>
          <w:sz w:val="20"/>
          <w:szCs w:val="20"/>
        </w:rPr>
        <w:t>Flammable and Combustible Liquids Code</w:t>
      </w:r>
      <w:r w:rsidRPr="00804FB0">
        <w:rPr>
          <w:noProof/>
          <w:color w:val="000000"/>
          <w:sz w:val="20"/>
          <w:szCs w:val="20"/>
        </w:rPr>
        <w:t xml:space="preserve">, NFPA 30,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w:t>
      </w:r>
      <w:r w:rsidRPr="00804FB0">
        <w:rPr>
          <w:noProof/>
          <w:color w:val="000000"/>
          <w:sz w:val="20"/>
          <w:szCs w:val="20"/>
        </w:rPr>
        <w:t xml:space="preserve">Edition; </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2. </w:t>
      </w:r>
      <w:r w:rsidRPr="00804FB0">
        <w:rPr>
          <w:i/>
          <w:noProof/>
          <w:color w:val="000000"/>
          <w:sz w:val="20"/>
          <w:szCs w:val="20"/>
        </w:rPr>
        <w:t>Temporarily Out of Service, Closure in Place, or Closure by Removal of Underground Storage Tanks</w:t>
      </w:r>
      <w:r w:rsidRPr="00804FB0">
        <w:rPr>
          <w:noProof/>
          <w:color w:val="000000"/>
          <w:sz w:val="20"/>
          <w:szCs w:val="20"/>
        </w:rPr>
        <w:t xml:space="preserve">, NFPA 30 (Annex C),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w:t>
      </w:r>
      <w:r w:rsidRPr="00804FB0">
        <w:rPr>
          <w:noProof/>
          <w:color w:val="000000"/>
          <w:sz w:val="20"/>
          <w:szCs w:val="20"/>
        </w:rPr>
        <w:t>Edition; and,</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3. </w:t>
      </w:r>
      <w:r w:rsidRPr="00804FB0">
        <w:rPr>
          <w:i/>
          <w:noProof/>
          <w:color w:val="000000"/>
          <w:sz w:val="20"/>
          <w:szCs w:val="20"/>
        </w:rPr>
        <w:t>Motor Fuel Dispensing Facilities and Repair Garages</w:t>
      </w:r>
      <w:r w:rsidRPr="00804FB0">
        <w:rPr>
          <w:noProof/>
          <w:color w:val="000000"/>
          <w:sz w:val="20"/>
          <w:szCs w:val="20"/>
        </w:rPr>
        <w:t xml:space="preserve">, NFPA 30A,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w:t>
      </w:r>
      <w:r w:rsidRPr="00804FB0">
        <w:rPr>
          <w:noProof/>
          <w:color w:val="000000"/>
          <w:sz w:val="20"/>
          <w:szCs w:val="20"/>
        </w:rPr>
        <w:t>Edition.</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z w:val="20"/>
          <w:szCs w:val="20"/>
        </w:rPr>
      </w:pPr>
      <w:r w:rsidRPr="00804FB0">
        <w:rPr>
          <w:noProof/>
          <w:sz w:val="20"/>
          <w:szCs w:val="20"/>
        </w:rPr>
        <w:t>(h) through (i)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(j) Petroleum Equipment Institute (PEI). Copies of the following documents are available at the Department address listed in subsection 62-761.210(1), F.A.C., or from the publisher at PEI, Post Office Box 2380, Tulsa, Oklahoma 74101-2380, (918)494-9696, or the publisher’s website at </w:t>
      </w:r>
      <w:r w:rsidRPr="00804FB0">
        <w:rPr>
          <w:noProof/>
          <w:sz w:val="20"/>
          <w:szCs w:val="20"/>
        </w:rPr>
        <w:t>www.pei.org/</w:t>
      </w:r>
      <w:r w:rsidRPr="00804FB0">
        <w:rPr>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1. </w:t>
      </w:r>
      <w:r w:rsidRPr="00804FB0">
        <w:rPr>
          <w:i/>
          <w:noProof/>
          <w:color w:val="000000"/>
          <w:sz w:val="20"/>
          <w:szCs w:val="20"/>
        </w:rPr>
        <w:t>Recommended Practices for Installation of Underground Liquid Storage Systems</w:t>
      </w:r>
      <w:r w:rsidRPr="00804FB0">
        <w:rPr>
          <w:noProof/>
          <w:color w:val="000000"/>
          <w:sz w:val="20"/>
          <w:szCs w:val="20"/>
        </w:rPr>
        <w:t>, PEI/RP100-</w:t>
      </w:r>
      <w:r w:rsidRPr="00804FB0">
        <w:rPr>
          <w:noProof/>
          <w:color w:val="000000"/>
          <w:sz w:val="20"/>
          <w:szCs w:val="20"/>
          <w:u w:val="single"/>
        </w:rPr>
        <w:t>20</w:t>
      </w:r>
      <w:r w:rsidRPr="00804FB0">
        <w:rPr>
          <w:noProof/>
          <w:color w:val="000000"/>
          <w:sz w:val="20"/>
          <w:szCs w:val="20"/>
        </w:rPr>
        <w:t xml:space="preserve"> </w:t>
      </w:r>
      <w:r w:rsidRPr="00804FB0">
        <w:rPr>
          <w:strike/>
          <w:noProof/>
          <w:color w:val="000000"/>
          <w:sz w:val="20"/>
          <w:szCs w:val="20"/>
        </w:rPr>
        <w:t>17</w:t>
      </w:r>
      <w:r w:rsidRPr="00804FB0">
        <w:rPr>
          <w:noProof/>
          <w:color w:val="000000"/>
          <w:sz w:val="20"/>
          <w:szCs w:val="20"/>
        </w:rPr>
        <w:t xml:space="preserve">, </w:t>
      </w:r>
      <w:r w:rsidRPr="00804FB0">
        <w:rPr>
          <w:noProof/>
          <w:color w:val="000000"/>
          <w:sz w:val="20"/>
          <w:szCs w:val="20"/>
          <w:u w:val="single"/>
        </w:rPr>
        <w:t>2020</w:t>
      </w:r>
      <w:r w:rsidRPr="00804FB0">
        <w:rPr>
          <w:noProof/>
          <w:color w:val="000000"/>
          <w:sz w:val="20"/>
          <w:szCs w:val="20"/>
        </w:rPr>
        <w:t xml:space="preserve"> </w:t>
      </w:r>
      <w:r w:rsidRPr="00804FB0">
        <w:rPr>
          <w:strike/>
          <w:noProof/>
          <w:color w:val="000000"/>
          <w:sz w:val="20"/>
          <w:szCs w:val="20"/>
        </w:rPr>
        <w:t>2017</w:t>
      </w:r>
      <w:r w:rsidRPr="00804FB0">
        <w:rPr>
          <w:noProof/>
          <w:color w:val="000000"/>
          <w:sz w:val="20"/>
          <w:szCs w:val="20"/>
        </w:rPr>
        <w:t xml:space="preserve"> Edition; and,</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lastRenderedPageBreak/>
        <w:t xml:space="preserve">2. </w:t>
      </w:r>
      <w:r w:rsidRPr="00804FB0">
        <w:rPr>
          <w:i/>
          <w:noProof/>
          <w:color w:val="000000"/>
          <w:sz w:val="20"/>
          <w:szCs w:val="20"/>
        </w:rPr>
        <w:t>Recommended Practices for the Testing and Verification of Spill, Overfill, Leak Detection and Secondary Containment Equipment at UST Facilities</w:t>
      </w:r>
      <w:r w:rsidRPr="00804FB0">
        <w:rPr>
          <w:noProof/>
          <w:color w:val="000000"/>
          <w:sz w:val="20"/>
          <w:szCs w:val="20"/>
        </w:rPr>
        <w:t>, PEI/RP1200-</w:t>
      </w:r>
      <w:r w:rsidRPr="00804FB0">
        <w:rPr>
          <w:noProof/>
          <w:color w:val="000000"/>
          <w:sz w:val="20"/>
          <w:szCs w:val="20"/>
          <w:u w:val="single"/>
        </w:rPr>
        <w:t>19</w:t>
      </w:r>
      <w:r w:rsidRPr="00804FB0">
        <w:rPr>
          <w:noProof/>
          <w:color w:val="000000"/>
          <w:sz w:val="20"/>
          <w:szCs w:val="20"/>
        </w:rPr>
        <w:t xml:space="preserve"> </w:t>
      </w:r>
      <w:r w:rsidRPr="00804FB0">
        <w:rPr>
          <w:strike/>
          <w:noProof/>
          <w:color w:val="000000"/>
          <w:sz w:val="20"/>
          <w:szCs w:val="20"/>
        </w:rPr>
        <w:t>17</w:t>
      </w:r>
      <w:r w:rsidRPr="00804FB0">
        <w:rPr>
          <w:noProof/>
          <w:color w:val="000000"/>
          <w:sz w:val="20"/>
          <w:szCs w:val="20"/>
        </w:rPr>
        <w:t xml:space="preserve">, </w:t>
      </w:r>
      <w:r w:rsidRPr="00804FB0">
        <w:rPr>
          <w:noProof/>
          <w:color w:val="000000"/>
          <w:sz w:val="20"/>
          <w:szCs w:val="20"/>
          <w:u w:val="single"/>
        </w:rPr>
        <w:t>2019</w:t>
      </w:r>
      <w:r w:rsidRPr="00804FB0">
        <w:rPr>
          <w:noProof/>
          <w:color w:val="000000"/>
          <w:sz w:val="20"/>
          <w:szCs w:val="20"/>
        </w:rPr>
        <w:t xml:space="preserve"> </w:t>
      </w:r>
      <w:r w:rsidRPr="00804FB0">
        <w:rPr>
          <w:strike/>
          <w:noProof/>
          <w:color w:val="000000"/>
          <w:sz w:val="20"/>
          <w:szCs w:val="20"/>
        </w:rPr>
        <w:t>2017</w:t>
      </w:r>
      <w:r w:rsidRPr="00804FB0">
        <w:rPr>
          <w:noProof/>
          <w:color w:val="000000"/>
          <w:sz w:val="20"/>
          <w:szCs w:val="20"/>
        </w:rPr>
        <w:t xml:space="preserve"> Edition.</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(k) </w:t>
      </w:r>
      <w:r w:rsidRPr="00804FB0">
        <w:rPr>
          <w:sz w:val="20"/>
          <w:szCs w:val="20"/>
        </w:rPr>
        <w:t>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(l) Steel Tank Institute (STI). Copies of the following documents are available at the Department address listed in subsection 62-761.210(1), F.A.C., or from the publisher at STI, 944 Donata Court, Lake Zurich, Illinois 60047, (847) 438-8265, or from the publisher’s website at </w:t>
      </w:r>
      <w:r w:rsidRPr="00804FB0">
        <w:rPr>
          <w:noProof/>
          <w:sz w:val="20"/>
          <w:szCs w:val="20"/>
        </w:rPr>
        <w:t>https://www.steeltank.com/</w:t>
      </w:r>
      <w:r w:rsidRPr="00804FB0">
        <w:rPr>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1. </w:t>
      </w:r>
      <w:r w:rsidRPr="00804FB0">
        <w:rPr>
          <w:i/>
          <w:noProof/>
          <w:color w:val="000000"/>
          <w:sz w:val="20"/>
          <w:szCs w:val="20"/>
        </w:rPr>
        <w:t>sti-P3</w:t>
      </w:r>
      <w:r w:rsidRPr="00804FB0">
        <w:rPr>
          <w:i/>
          <w:noProof/>
          <w:color w:val="000000"/>
          <w:sz w:val="20"/>
          <w:szCs w:val="20"/>
          <w:vertAlign w:val="superscript"/>
        </w:rPr>
        <w:t>®</w:t>
      </w:r>
      <w:r w:rsidRPr="00804FB0">
        <w:rPr>
          <w:i/>
          <w:noProof/>
          <w:color w:val="000000"/>
          <w:sz w:val="20"/>
          <w:szCs w:val="20"/>
        </w:rPr>
        <w:t xml:space="preserve"> Specification and Manual for External Corrosion Protection of Underground Steel Storage Tanks</w:t>
      </w:r>
      <w:r w:rsidRPr="00804FB0">
        <w:rPr>
          <w:noProof/>
          <w:color w:val="000000"/>
          <w:sz w:val="20"/>
          <w:szCs w:val="20"/>
        </w:rPr>
        <w:t>, sti-P3</w:t>
      </w:r>
      <w:r w:rsidRPr="00804FB0">
        <w:rPr>
          <w:noProof/>
          <w:color w:val="000000"/>
          <w:sz w:val="20"/>
          <w:szCs w:val="20"/>
          <w:vertAlign w:val="superscript"/>
        </w:rPr>
        <w:t>®</w:t>
      </w:r>
      <w:r w:rsidRPr="00804FB0">
        <w:rPr>
          <w:noProof/>
          <w:color w:val="000000"/>
          <w:sz w:val="20"/>
          <w:szCs w:val="20"/>
        </w:rPr>
        <w:t xml:space="preserve">, Revised May 2018. Secondary references to this guideline can be found here: </w:t>
      </w:r>
      <w:r w:rsidRPr="00804FB0">
        <w:rPr>
          <w:noProof/>
          <w:color w:val="C00000"/>
          <w:sz w:val="20"/>
          <w:szCs w:val="20"/>
        </w:rPr>
        <w:t>&lt;</w:t>
      </w:r>
      <w:r w:rsidRPr="00CF16F9">
        <w:rPr>
          <w:color w:val="C00000"/>
          <w:sz w:val="20"/>
          <w:szCs w:val="20"/>
          <w:u w:val="single"/>
        </w:rPr>
        <w:t xml:space="preserve"> App A </w:t>
      </w:r>
      <w:r w:rsidRPr="00855DB0">
        <w:rPr>
          <w:color w:val="C00000"/>
          <w:sz w:val="20"/>
          <w:szCs w:val="20"/>
          <w:u w:val="single"/>
        </w:rPr>
        <w:t>LINK</w:t>
      </w:r>
      <w:r w:rsidRPr="00804FB0">
        <w:rPr>
          <w:noProof/>
          <w:color w:val="C00000"/>
          <w:sz w:val="20"/>
          <w:szCs w:val="20"/>
        </w:rPr>
        <w:t xml:space="preserve"> &gt; </w:t>
      </w:r>
      <w:hyperlink r:id="rId8" w:history="1">
        <w:r w:rsidRPr="00804FB0">
          <w:rPr>
            <w:rStyle w:val="Hyperlink"/>
            <w:strike/>
            <w:sz w:val="20"/>
            <w:szCs w:val="20"/>
          </w:rPr>
          <w:t>http://www.flrules.org/Gateway/reference.asp?No=Ref-10946</w:t>
        </w:r>
      </w:hyperlink>
      <w:r w:rsidRPr="00804FB0">
        <w:rPr>
          <w:sz w:val="20"/>
          <w:szCs w:val="20"/>
        </w:rPr>
        <w:t>, or the Department address listed in subsection 62-761.210(1), F.A.C.</w:t>
      </w:r>
      <w:r w:rsidRPr="00804FB0">
        <w:rPr>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2. </w:t>
      </w:r>
      <w:r w:rsidRPr="00804FB0">
        <w:rPr>
          <w:i/>
          <w:noProof/>
          <w:sz w:val="20"/>
          <w:szCs w:val="20"/>
        </w:rPr>
        <w:t>Specification for External Corrosion Protection of FRP Composite Steel USTs – ACT-100</w:t>
      </w:r>
      <w:r w:rsidRPr="00804FB0">
        <w:rPr>
          <w:i/>
          <w:noProof/>
          <w:sz w:val="20"/>
          <w:szCs w:val="20"/>
          <w:vertAlign w:val="superscript"/>
        </w:rPr>
        <w:t>®</w:t>
      </w:r>
      <w:r w:rsidRPr="00804FB0">
        <w:rPr>
          <w:noProof/>
          <w:sz w:val="20"/>
          <w:szCs w:val="20"/>
        </w:rPr>
        <w:t>, STI F894, Revised May 2018.</w:t>
      </w:r>
      <w:r w:rsidRPr="00804FB0">
        <w:rPr>
          <w:noProof/>
          <w:color w:val="000000"/>
          <w:sz w:val="20"/>
          <w:szCs w:val="20"/>
        </w:rPr>
        <w:t xml:space="preserve"> Secondary references to this guideline can be found here: </w:t>
      </w:r>
      <w:r w:rsidRPr="00804FB0">
        <w:rPr>
          <w:noProof/>
          <w:color w:val="C00000"/>
          <w:sz w:val="20"/>
          <w:szCs w:val="20"/>
        </w:rPr>
        <w:t>&lt;</w:t>
      </w:r>
      <w:r w:rsidRPr="00CF16F9">
        <w:rPr>
          <w:color w:val="C00000"/>
          <w:sz w:val="20"/>
          <w:szCs w:val="20"/>
          <w:u w:val="single"/>
        </w:rPr>
        <w:t xml:space="preserve"> App A </w:t>
      </w:r>
      <w:r w:rsidRPr="00855DB0">
        <w:rPr>
          <w:color w:val="C00000"/>
          <w:sz w:val="20"/>
          <w:szCs w:val="20"/>
          <w:u w:val="single"/>
        </w:rPr>
        <w:t>LINK</w:t>
      </w:r>
      <w:r w:rsidRPr="00804FB0">
        <w:rPr>
          <w:noProof/>
          <w:color w:val="C00000"/>
          <w:sz w:val="20"/>
          <w:szCs w:val="20"/>
        </w:rPr>
        <w:t xml:space="preserve"> &gt; </w:t>
      </w:r>
      <w:hyperlink r:id="rId9" w:history="1">
        <w:r w:rsidRPr="00804FB0">
          <w:rPr>
            <w:rStyle w:val="Hyperlink"/>
            <w:strike/>
            <w:sz w:val="20"/>
            <w:szCs w:val="20"/>
          </w:rPr>
          <w:t>http://www.flrules.org/Gateway/reference.asp?No=Ref-10946</w:t>
        </w:r>
      </w:hyperlink>
      <w:r w:rsidRPr="00804FB0">
        <w:rPr>
          <w:sz w:val="20"/>
          <w:szCs w:val="20"/>
        </w:rPr>
        <w:t>, or the Department address listed in subsection 62-761.210(1), F.A.C.</w:t>
      </w:r>
      <w:r w:rsidRPr="00804FB0">
        <w:rPr>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3. through 5. </w:t>
      </w:r>
      <w:r w:rsidRPr="00804FB0">
        <w:rPr>
          <w:iCs/>
          <w:noProof/>
          <w:sz w:val="20"/>
          <w:szCs w:val="20"/>
        </w:rPr>
        <w:t>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(m) Underwriters’ Laboratories Standards (UL). </w:t>
      </w:r>
      <w:r w:rsidRPr="00804FB0">
        <w:rPr>
          <w:noProof/>
          <w:color w:val="000000"/>
          <w:sz w:val="20"/>
          <w:szCs w:val="20"/>
        </w:rPr>
        <w:t>Copies of the following documents are available at the Department address listed in subsection 62-761.210(1), F.A.C., or from the publisher at UL</w:t>
      </w:r>
      <w:r w:rsidRPr="00804FB0">
        <w:rPr>
          <w:noProof/>
          <w:sz w:val="20"/>
          <w:szCs w:val="20"/>
        </w:rPr>
        <w:t>, 333 Pfingsten Road, Northbrook, Illinois 60062-2096, (847)272-8800, or from the publisher’s website at www.ul.com/:</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1. </w:t>
      </w:r>
      <w:r w:rsidRPr="00804FB0">
        <w:rPr>
          <w:i/>
          <w:noProof/>
          <w:sz w:val="20"/>
          <w:szCs w:val="20"/>
        </w:rPr>
        <w:t>Steel Underground Tanks for Flammable and Combustible Liquids</w:t>
      </w:r>
      <w:r w:rsidRPr="00804FB0">
        <w:rPr>
          <w:noProof/>
          <w:sz w:val="20"/>
          <w:szCs w:val="20"/>
        </w:rPr>
        <w:t xml:space="preserve">, UL 58, July 1998, Revised January 2018, 10th Edition. </w:t>
      </w:r>
      <w:r w:rsidRPr="00804FB0">
        <w:rPr>
          <w:noProof/>
          <w:color w:val="000000"/>
          <w:sz w:val="20"/>
          <w:szCs w:val="20"/>
        </w:rPr>
        <w:t xml:space="preserve">Secondary references to this guideline can be found here: </w:t>
      </w:r>
      <w:r w:rsidRPr="00804FB0">
        <w:rPr>
          <w:noProof/>
          <w:color w:val="C00000"/>
          <w:sz w:val="20"/>
          <w:szCs w:val="20"/>
        </w:rPr>
        <w:t>&lt;</w:t>
      </w:r>
      <w:r w:rsidRPr="00CF16F9">
        <w:rPr>
          <w:color w:val="C00000"/>
          <w:sz w:val="20"/>
          <w:szCs w:val="20"/>
          <w:u w:val="single"/>
        </w:rPr>
        <w:t xml:space="preserve"> App A </w:t>
      </w:r>
      <w:r w:rsidRPr="00855DB0">
        <w:rPr>
          <w:color w:val="C00000"/>
          <w:sz w:val="20"/>
          <w:szCs w:val="20"/>
          <w:u w:val="single"/>
        </w:rPr>
        <w:t>LINK</w:t>
      </w:r>
      <w:r w:rsidRPr="00804FB0">
        <w:rPr>
          <w:noProof/>
          <w:color w:val="C00000"/>
          <w:sz w:val="20"/>
          <w:szCs w:val="20"/>
        </w:rPr>
        <w:t xml:space="preserve"> &gt; </w:t>
      </w:r>
      <w:hyperlink r:id="rId10" w:history="1">
        <w:r w:rsidRPr="00804FB0">
          <w:rPr>
            <w:rStyle w:val="Hyperlink"/>
            <w:strike/>
            <w:sz w:val="20"/>
            <w:szCs w:val="20"/>
          </w:rPr>
          <w:t>http://www.flrules.org/Gateway/reference.asp?No=Ref-10946</w:t>
        </w:r>
      </w:hyperlink>
      <w:r w:rsidRPr="00804FB0">
        <w:rPr>
          <w:sz w:val="20"/>
          <w:szCs w:val="20"/>
        </w:rPr>
        <w:t>, or the Department address listed in subsection 62-761.210(1), F.A.C.</w:t>
      </w:r>
      <w:r w:rsidRPr="00804FB0">
        <w:rPr>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2. </w:t>
      </w:r>
      <w:r w:rsidRPr="00804FB0">
        <w:rPr>
          <w:i/>
          <w:noProof/>
          <w:sz w:val="20"/>
          <w:szCs w:val="20"/>
        </w:rPr>
        <w:t>Non</w:t>
      </w:r>
      <w:r w:rsidRPr="00804FB0">
        <w:rPr>
          <w:i/>
          <w:strike/>
          <w:noProof/>
          <w:sz w:val="20"/>
          <w:szCs w:val="20"/>
        </w:rPr>
        <w:t>-</w:t>
      </w:r>
      <w:r w:rsidRPr="00804FB0">
        <w:rPr>
          <w:i/>
          <w:noProof/>
          <w:sz w:val="20"/>
          <w:szCs w:val="20"/>
        </w:rPr>
        <w:t>metallic Underground Piping for Flammable Liquids</w:t>
      </w:r>
      <w:r w:rsidRPr="00804FB0">
        <w:rPr>
          <w:noProof/>
          <w:sz w:val="20"/>
          <w:szCs w:val="20"/>
        </w:rPr>
        <w:t xml:space="preserve">, UL 971, </w:t>
      </w:r>
      <w:bookmarkStart w:id="1" w:name="_Hlk89260014"/>
      <w:r w:rsidRPr="00804FB0">
        <w:rPr>
          <w:noProof/>
          <w:sz w:val="20"/>
          <w:szCs w:val="20"/>
          <w:u w:val="single"/>
        </w:rPr>
        <w:t>May 2021, 2nd</w:t>
      </w:r>
      <w:r w:rsidRPr="00804FB0">
        <w:rPr>
          <w:noProof/>
          <w:sz w:val="20"/>
          <w:szCs w:val="20"/>
        </w:rPr>
        <w:t xml:space="preserve"> </w:t>
      </w:r>
      <w:r w:rsidRPr="00804FB0">
        <w:rPr>
          <w:strike/>
          <w:sz w:val="20"/>
          <w:szCs w:val="20"/>
        </w:rPr>
        <w:t>October 1995, Revised March 2006</w:t>
      </w:r>
      <w:r w:rsidRPr="00804FB0">
        <w:rPr>
          <w:strike/>
          <w:noProof/>
          <w:sz w:val="20"/>
          <w:szCs w:val="20"/>
        </w:rPr>
        <w:t>, 1</w:t>
      </w:r>
      <w:bookmarkEnd w:id="1"/>
      <w:r w:rsidRPr="00804FB0">
        <w:rPr>
          <w:strike/>
          <w:noProof/>
          <w:sz w:val="20"/>
          <w:szCs w:val="20"/>
        </w:rPr>
        <w:t>st</w:t>
      </w:r>
      <w:r w:rsidRPr="00804FB0">
        <w:rPr>
          <w:noProof/>
          <w:sz w:val="20"/>
          <w:szCs w:val="20"/>
        </w:rPr>
        <w:t xml:space="preserve"> Edition.</w:t>
      </w:r>
      <w:r w:rsidRPr="00804FB0">
        <w:rPr>
          <w:noProof/>
          <w:color w:val="000000"/>
          <w:sz w:val="20"/>
          <w:szCs w:val="20"/>
        </w:rPr>
        <w:t xml:space="preserve"> Secondary references to this guideline can be found here: </w:t>
      </w:r>
      <w:r w:rsidRPr="00804FB0">
        <w:rPr>
          <w:noProof/>
          <w:color w:val="C00000"/>
          <w:sz w:val="20"/>
          <w:szCs w:val="20"/>
        </w:rPr>
        <w:t>&lt;</w:t>
      </w:r>
      <w:r w:rsidRPr="00CF16F9">
        <w:rPr>
          <w:color w:val="C00000"/>
          <w:sz w:val="20"/>
          <w:szCs w:val="20"/>
          <w:u w:val="single"/>
        </w:rPr>
        <w:t xml:space="preserve"> App A </w:t>
      </w:r>
      <w:r w:rsidRPr="00855DB0">
        <w:rPr>
          <w:color w:val="C00000"/>
          <w:sz w:val="20"/>
          <w:szCs w:val="20"/>
          <w:u w:val="single"/>
        </w:rPr>
        <w:t>LINK</w:t>
      </w:r>
      <w:r w:rsidRPr="00804FB0">
        <w:rPr>
          <w:noProof/>
          <w:color w:val="C00000"/>
          <w:sz w:val="20"/>
          <w:szCs w:val="20"/>
        </w:rPr>
        <w:t xml:space="preserve"> &gt; </w:t>
      </w:r>
      <w:hyperlink r:id="rId11" w:history="1">
        <w:r w:rsidRPr="00804FB0">
          <w:rPr>
            <w:rStyle w:val="Hyperlink"/>
            <w:strike/>
            <w:sz w:val="20"/>
            <w:szCs w:val="20"/>
          </w:rPr>
          <w:t>http://www.flrules.org/Gateway/reference.asp?No=Ref-10946</w:t>
        </w:r>
      </w:hyperlink>
      <w:r w:rsidRPr="00804FB0">
        <w:rPr>
          <w:sz w:val="20"/>
          <w:szCs w:val="20"/>
        </w:rPr>
        <w:t>, or the Department address listed in subsection 62-761.210(1), F.A.C.</w:t>
      </w:r>
      <w:r w:rsidRPr="00804FB0">
        <w:rPr>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3. </w:t>
      </w:r>
      <w:r w:rsidRPr="00804FB0">
        <w:rPr>
          <w:i/>
          <w:noProof/>
          <w:sz w:val="20"/>
          <w:szCs w:val="20"/>
        </w:rPr>
        <w:t>Standard for Fibre Reinforced Underground Tanks for Flammable and Combustible Liquids (formerly</w:t>
      </w:r>
      <w:r w:rsidRPr="00804FB0">
        <w:rPr>
          <w:noProof/>
          <w:sz w:val="20"/>
          <w:szCs w:val="20"/>
        </w:rPr>
        <w:t xml:space="preserve"> </w:t>
      </w:r>
      <w:r w:rsidRPr="00804FB0">
        <w:rPr>
          <w:i/>
          <w:noProof/>
          <w:sz w:val="20"/>
          <w:szCs w:val="20"/>
        </w:rPr>
        <w:t>Glass-Fiber-Reinforced Plastic Underground Storage Tanks for Petroleum Products, Alcohols, and Alcohol-Gasoline Mixtures)</w:t>
      </w:r>
      <w:r w:rsidRPr="00804FB0">
        <w:rPr>
          <w:noProof/>
          <w:sz w:val="20"/>
          <w:szCs w:val="20"/>
        </w:rPr>
        <w:t xml:space="preserve">, UL/ULC 1316, January 1994, Revised November 2018, 3rd Edition. </w:t>
      </w:r>
      <w:r w:rsidRPr="00804FB0">
        <w:rPr>
          <w:noProof/>
          <w:color w:val="000000"/>
          <w:sz w:val="20"/>
          <w:szCs w:val="20"/>
        </w:rPr>
        <w:t xml:space="preserve">Secondary references to this guideline can be found here: </w:t>
      </w:r>
      <w:r w:rsidRPr="00804FB0">
        <w:rPr>
          <w:noProof/>
          <w:color w:val="C00000"/>
          <w:sz w:val="20"/>
          <w:szCs w:val="20"/>
        </w:rPr>
        <w:t>&lt;</w:t>
      </w:r>
      <w:r w:rsidRPr="00CF16F9">
        <w:rPr>
          <w:color w:val="C00000"/>
          <w:sz w:val="20"/>
          <w:szCs w:val="20"/>
          <w:u w:val="single"/>
        </w:rPr>
        <w:t xml:space="preserve"> App A </w:t>
      </w:r>
      <w:r w:rsidRPr="00855DB0">
        <w:rPr>
          <w:color w:val="C00000"/>
          <w:sz w:val="20"/>
          <w:szCs w:val="20"/>
          <w:u w:val="single"/>
        </w:rPr>
        <w:t>LINK</w:t>
      </w:r>
      <w:r w:rsidRPr="00804FB0">
        <w:rPr>
          <w:noProof/>
          <w:color w:val="C00000"/>
          <w:sz w:val="20"/>
          <w:szCs w:val="20"/>
        </w:rPr>
        <w:t xml:space="preserve"> &gt; </w:t>
      </w:r>
      <w:hyperlink r:id="rId12" w:history="1">
        <w:r w:rsidRPr="00804FB0">
          <w:rPr>
            <w:rStyle w:val="Hyperlink"/>
            <w:strike/>
            <w:sz w:val="20"/>
            <w:szCs w:val="20"/>
          </w:rPr>
          <w:t>http://www.flrules.org/Gateway/reference.asp?No=Ref-10946</w:t>
        </w:r>
      </w:hyperlink>
      <w:r w:rsidRPr="00804FB0">
        <w:rPr>
          <w:sz w:val="20"/>
          <w:szCs w:val="20"/>
        </w:rPr>
        <w:t>, or the Department address listed in subsection 62-761.210(1), F.A.C.</w:t>
      </w:r>
      <w:r w:rsidRPr="00804FB0">
        <w:rPr>
          <w:noProof/>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4. </w:t>
      </w:r>
      <w:r w:rsidRPr="00804FB0">
        <w:rPr>
          <w:i/>
          <w:noProof/>
          <w:sz w:val="20"/>
          <w:szCs w:val="20"/>
        </w:rPr>
        <w:t>External Corrosion Protection Systems for Steel Underground Storage Tanks,</w:t>
      </w:r>
      <w:r w:rsidRPr="00804FB0">
        <w:rPr>
          <w:noProof/>
          <w:sz w:val="20"/>
          <w:szCs w:val="20"/>
        </w:rPr>
        <w:t xml:space="preserve"> UL 1746, January 2007, Revised December 2014, 3rd Edition. </w:t>
      </w:r>
      <w:r w:rsidRPr="00804FB0">
        <w:rPr>
          <w:noProof/>
          <w:color w:val="000000"/>
          <w:sz w:val="20"/>
          <w:szCs w:val="20"/>
        </w:rPr>
        <w:t xml:space="preserve">Secondary references to this guideline can be found here: </w:t>
      </w:r>
      <w:r w:rsidRPr="00804FB0">
        <w:rPr>
          <w:noProof/>
          <w:color w:val="C00000"/>
          <w:sz w:val="20"/>
          <w:szCs w:val="20"/>
        </w:rPr>
        <w:t>&lt;</w:t>
      </w:r>
      <w:r w:rsidRPr="00CF16F9">
        <w:rPr>
          <w:color w:val="C00000"/>
          <w:sz w:val="20"/>
          <w:szCs w:val="20"/>
          <w:u w:val="single"/>
        </w:rPr>
        <w:t xml:space="preserve"> App A </w:t>
      </w:r>
      <w:r w:rsidRPr="00855DB0">
        <w:rPr>
          <w:color w:val="C00000"/>
          <w:sz w:val="20"/>
          <w:szCs w:val="20"/>
          <w:u w:val="single"/>
        </w:rPr>
        <w:t>LINK</w:t>
      </w:r>
      <w:r w:rsidRPr="00804FB0">
        <w:rPr>
          <w:noProof/>
          <w:color w:val="C00000"/>
          <w:sz w:val="20"/>
          <w:szCs w:val="20"/>
        </w:rPr>
        <w:t xml:space="preserve"> &gt; </w:t>
      </w:r>
      <w:hyperlink r:id="rId13" w:history="1">
        <w:r w:rsidRPr="00804FB0">
          <w:rPr>
            <w:rStyle w:val="Hyperlink"/>
            <w:strike/>
            <w:sz w:val="20"/>
            <w:szCs w:val="20"/>
          </w:rPr>
          <w:t>http://www.flrules.org/Gateway/reference.asp?No=Ref-10946</w:t>
        </w:r>
      </w:hyperlink>
      <w:r w:rsidRPr="00804FB0">
        <w:rPr>
          <w:sz w:val="20"/>
          <w:szCs w:val="20"/>
        </w:rPr>
        <w:t>, or the Department address listed in subsection 62-761.210(1), F.A.C.</w:t>
      </w:r>
      <w:r w:rsidRPr="00804FB0">
        <w:rPr>
          <w:noProof/>
          <w:sz w:val="20"/>
          <w:szCs w:val="20"/>
        </w:rPr>
        <w:t>; and,</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bCs/>
          <w:iCs/>
          <w:noProof/>
          <w:sz w:val="20"/>
          <w:szCs w:val="20"/>
        </w:rPr>
        <w:t xml:space="preserve">5. </w:t>
      </w:r>
      <w:r w:rsidRPr="00804FB0">
        <w:rPr>
          <w:bCs/>
          <w:i/>
          <w:iCs/>
          <w:strike/>
          <w:noProof/>
          <w:sz w:val="20"/>
          <w:szCs w:val="20"/>
        </w:rPr>
        <w:t>Outline of Investigation for</w:t>
      </w:r>
      <w:r w:rsidRPr="00804FB0">
        <w:rPr>
          <w:bCs/>
          <w:i/>
          <w:iCs/>
          <w:noProof/>
          <w:sz w:val="20"/>
          <w:szCs w:val="20"/>
        </w:rPr>
        <w:t xml:space="preserve"> Underground Fuel Tank Internal Retrofit Systems,</w:t>
      </w:r>
      <w:r w:rsidRPr="00804FB0">
        <w:rPr>
          <w:bCs/>
          <w:iCs/>
          <w:noProof/>
          <w:sz w:val="20"/>
          <w:szCs w:val="20"/>
        </w:rPr>
        <w:t xml:space="preserve"> UL 1856, June </w:t>
      </w:r>
      <w:r w:rsidRPr="00804FB0">
        <w:rPr>
          <w:bCs/>
          <w:iCs/>
          <w:noProof/>
          <w:sz w:val="20"/>
          <w:szCs w:val="20"/>
          <w:u w:val="single"/>
        </w:rPr>
        <w:t>2020</w:t>
      </w:r>
      <w:r w:rsidRPr="00804FB0">
        <w:rPr>
          <w:bCs/>
          <w:iCs/>
          <w:noProof/>
          <w:sz w:val="20"/>
          <w:szCs w:val="20"/>
        </w:rPr>
        <w:t xml:space="preserve"> </w:t>
      </w:r>
      <w:r w:rsidRPr="00804FB0">
        <w:rPr>
          <w:bCs/>
          <w:iCs/>
          <w:strike/>
          <w:noProof/>
          <w:sz w:val="20"/>
          <w:szCs w:val="20"/>
        </w:rPr>
        <w:t>2013</w:t>
      </w:r>
      <w:r w:rsidRPr="00804FB0">
        <w:rPr>
          <w:bCs/>
          <w:iCs/>
          <w:noProof/>
          <w:sz w:val="20"/>
          <w:szCs w:val="20"/>
        </w:rPr>
        <w:t xml:space="preserve">, </w:t>
      </w:r>
      <w:r w:rsidRPr="00804FB0">
        <w:rPr>
          <w:bCs/>
          <w:iCs/>
          <w:noProof/>
          <w:sz w:val="20"/>
          <w:szCs w:val="20"/>
          <w:u w:val="single"/>
        </w:rPr>
        <w:t>2nd</w:t>
      </w:r>
      <w:r w:rsidRPr="00804FB0">
        <w:rPr>
          <w:bCs/>
          <w:iCs/>
          <w:noProof/>
          <w:sz w:val="20"/>
          <w:szCs w:val="20"/>
        </w:rPr>
        <w:t xml:space="preserve"> </w:t>
      </w:r>
      <w:r w:rsidRPr="00804FB0">
        <w:rPr>
          <w:bCs/>
          <w:iCs/>
          <w:strike/>
          <w:noProof/>
          <w:sz w:val="20"/>
          <w:szCs w:val="20"/>
        </w:rPr>
        <w:t>1st</w:t>
      </w:r>
      <w:r w:rsidRPr="00804FB0">
        <w:rPr>
          <w:bCs/>
          <w:iCs/>
          <w:noProof/>
          <w:sz w:val="20"/>
          <w:szCs w:val="20"/>
        </w:rPr>
        <w:t xml:space="preserve"> Edition. </w:t>
      </w:r>
      <w:r w:rsidRPr="00804FB0">
        <w:rPr>
          <w:noProof/>
          <w:color w:val="000000"/>
          <w:sz w:val="20"/>
          <w:szCs w:val="20"/>
        </w:rPr>
        <w:t>Secondary references to this guideline can be found here:</w:t>
      </w:r>
      <w:r>
        <w:rPr>
          <w:noProof/>
          <w:color w:val="000000"/>
          <w:sz w:val="20"/>
          <w:szCs w:val="20"/>
        </w:rPr>
        <w:t xml:space="preserve"> </w:t>
      </w:r>
      <w:r w:rsidRPr="00804FB0">
        <w:rPr>
          <w:noProof/>
          <w:color w:val="C00000"/>
          <w:sz w:val="20"/>
          <w:szCs w:val="20"/>
        </w:rPr>
        <w:t>&lt;</w:t>
      </w:r>
      <w:r w:rsidRPr="00CF16F9">
        <w:rPr>
          <w:color w:val="C00000"/>
          <w:sz w:val="20"/>
          <w:szCs w:val="20"/>
          <w:u w:val="single"/>
        </w:rPr>
        <w:t xml:space="preserve"> App A </w:t>
      </w:r>
      <w:r w:rsidRPr="00855DB0">
        <w:rPr>
          <w:color w:val="C00000"/>
          <w:sz w:val="20"/>
          <w:szCs w:val="20"/>
          <w:u w:val="single"/>
        </w:rPr>
        <w:t>LINK</w:t>
      </w:r>
      <w:r w:rsidRPr="00804FB0">
        <w:rPr>
          <w:noProof/>
          <w:color w:val="C00000"/>
          <w:sz w:val="20"/>
          <w:szCs w:val="20"/>
        </w:rPr>
        <w:t xml:space="preserve"> </w:t>
      </w:r>
      <w:r w:rsidRPr="00CF16F9">
        <w:rPr>
          <w:strike/>
          <w:noProof/>
          <w:color w:val="C00000"/>
          <w:sz w:val="20"/>
          <w:szCs w:val="20"/>
        </w:rPr>
        <w:t xml:space="preserve">&gt; </w:t>
      </w:r>
      <w:r w:rsidRPr="00CF16F9">
        <w:rPr>
          <w:strike/>
          <w:noProof/>
          <w:color w:val="000000"/>
          <w:sz w:val="20"/>
          <w:szCs w:val="20"/>
        </w:rPr>
        <w:t xml:space="preserve"> </w:t>
      </w:r>
      <w:hyperlink r:id="rId14" w:history="1">
        <w:r w:rsidRPr="00CF16F9">
          <w:rPr>
            <w:rStyle w:val="Hyperlink"/>
            <w:strike/>
            <w:sz w:val="20"/>
            <w:szCs w:val="20"/>
          </w:rPr>
          <w:t>http://www.flrules.org/Gateway/reference.asp?No=Ref-10946</w:t>
        </w:r>
      </w:hyperlink>
      <w:r w:rsidRPr="00804FB0">
        <w:rPr>
          <w:sz w:val="20"/>
          <w:szCs w:val="20"/>
        </w:rPr>
        <w:t>, or the Department address listed in subsection 62-761.210(1), F.A.C.</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(n) United States Government Printing Office, Federal Digital System, Code of Federal Regulations, Electronic Code of Federal Regulations. Copies of the following documents are available at U.S. Government Printing Office, 732 North Capitol Street, NW, Washington, DC 20401-0001, (202)512-1800, or from the publisher’s website at </w:t>
      </w:r>
      <w:r w:rsidRPr="00804FB0">
        <w:rPr>
          <w:noProof/>
          <w:sz w:val="20"/>
          <w:szCs w:val="20"/>
          <w:u w:val="single"/>
        </w:rPr>
        <w:t xml:space="preserve">https://www.ecfr.gov/cgi-bin/ECFR?page=browse </w:t>
      </w:r>
      <w:r w:rsidRPr="00804FB0">
        <w:rPr>
          <w:strike/>
          <w:sz w:val="20"/>
          <w:szCs w:val="20"/>
        </w:rPr>
        <w:t>http://www.ecfr.gov/cgi-bin/ECFR?SID=dbbcbc9f2acd236910a67035e0e599bd&amp;page=browse</w:t>
      </w:r>
      <w:r w:rsidRPr="00804FB0">
        <w:rPr>
          <w:sz w:val="20"/>
          <w:szCs w:val="20"/>
        </w:rPr>
        <w:t>:</w:t>
      </w:r>
      <w:r w:rsidRPr="00804FB0">
        <w:rPr>
          <w:noProof/>
          <w:color w:val="000000"/>
          <w:sz w:val="20"/>
          <w:szCs w:val="20"/>
        </w:rPr>
        <w:t xml:space="preserve"> </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lastRenderedPageBreak/>
        <w:t xml:space="preserve">1. </w:t>
      </w:r>
      <w:r w:rsidRPr="00804FB0">
        <w:rPr>
          <w:i/>
          <w:noProof/>
          <w:color w:val="000000"/>
          <w:sz w:val="20"/>
          <w:szCs w:val="20"/>
        </w:rPr>
        <w:t xml:space="preserve">Technical Standards and Corrective Action Requirements for Owners and Operators of Underground Storage Tanks (UST), </w:t>
      </w:r>
      <w:r w:rsidRPr="00804FB0">
        <w:rPr>
          <w:noProof/>
          <w:color w:val="000000"/>
          <w:sz w:val="20"/>
          <w:szCs w:val="20"/>
        </w:rPr>
        <w:t xml:space="preserve">40 CFR Part 280, July 15, 2015; published by Government Printing Office, Code of Federal Regulations, 732 North Capitol Street, N.W., Washington, DC 20401-0001, or </w:t>
      </w:r>
      <w:hyperlink r:id="rId15" w:history="1">
        <w:r w:rsidRPr="00804FB0">
          <w:rPr>
            <w:rStyle w:val="Hyperlink"/>
            <w:sz w:val="20"/>
            <w:szCs w:val="20"/>
          </w:rPr>
          <w:t>http://www.flrules.org/Gateway/reference.asp?No=Ref-07664</w:t>
        </w:r>
      </w:hyperlink>
      <w:r w:rsidRPr="00804FB0">
        <w:rPr>
          <w:sz w:val="20"/>
          <w:szCs w:val="20"/>
        </w:rPr>
        <w:t xml:space="preserve">, or </w:t>
      </w:r>
      <w:r w:rsidRPr="00804FB0">
        <w:rPr>
          <w:sz w:val="20"/>
          <w:szCs w:val="20"/>
          <w:u w:val="single"/>
        </w:rPr>
        <w:t>https://www.ecfr.gov/current/title-40/chapter-I/subchapter-I/part-280?toc=1</w:t>
      </w:r>
      <w:r w:rsidRPr="00804FB0">
        <w:rPr>
          <w:sz w:val="20"/>
          <w:szCs w:val="20"/>
        </w:rPr>
        <w:t xml:space="preserve"> </w:t>
      </w:r>
      <w:r w:rsidRPr="00804FB0">
        <w:rPr>
          <w:strike/>
          <w:noProof/>
          <w:color w:val="000000"/>
          <w:sz w:val="20"/>
          <w:szCs w:val="20"/>
        </w:rPr>
        <w:t>https://www.ecfr.gov/cgi-bin/text-idx?SID=fc39ac52f9d11adfefd71beee374f05d&amp;pitd=20150715&amp;node=pt40.27.280&amp;rgn=div5</w:t>
      </w:r>
      <w:r w:rsidRPr="00804FB0">
        <w:rPr>
          <w:noProof/>
          <w:color w:val="000000"/>
          <w:sz w:val="20"/>
          <w:szCs w:val="20"/>
        </w:rPr>
        <w:t xml:space="preserve">; and, </w:t>
      </w:r>
    </w:p>
    <w:p w:rsidR="00274E1F" w:rsidRPr="00804FB0" w:rsidRDefault="00274E1F" w:rsidP="00274E1F">
      <w:pPr>
        <w:widowControl w:val="0"/>
        <w:tabs>
          <w:tab w:val="left" w:pos="360"/>
          <w:tab w:val="left" w:pos="720"/>
          <w:tab w:val="left" w:pos="1080"/>
          <w:tab w:val="left" w:pos="1440"/>
          <w:tab w:val="left" w:pos="1800"/>
        </w:tabs>
        <w:overflowPunct w:val="0"/>
        <w:autoSpaceDE w:val="0"/>
        <w:autoSpaceDN w:val="0"/>
        <w:adjustRightInd w:val="0"/>
        <w:spacing w:line="360" w:lineRule="auto"/>
        <w:ind w:firstLine="360"/>
        <w:textAlignment w:val="baseline"/>
        <w:rPr>
          <w:noProof/>
          <w:color w:val="000000"/>
          <w:sz w:val="20"/>
          <w:szCs w:val="20"/>
        </w:rPr>
      </w:pPr>
      <w:r w:rsidRPr="00804FB0">
        <w:rPr>
          <w:noProof/>
          <w:sz w:val="20"/>
          <w:szCs w:val="20"/>
        </w:rPr>
        <w:t>2</w:t>
      </w:r>
      <w:r w:rsidRPr="00804FB0">
        <w:rPr>
          <w:noProof/>
          <w:color w:val="000000"/>
          <w:sz w:val="20"/>
          <w:szCs w:val="20"/>
        </w:rPr>
        <w:t xml:space="preserve">. </w:t>
      </w:r>
      <w:r w:rsidRPr="00804FB0">
        <w:rPr>
          <w:i/>
          <w:noProof/>
          <w:sz w:val="20"/>
          <w:szCs w:val="20"/>
        </w:rPr>
        <w:t xml:space="preserve">Designation of Hazardous Substances </w:t>
      </w:r>
      <w:r w:rsidRPr="00804FB0">
        <w:rPr>
          <w:noProof/>
          <w:sz w:val="20"/>
          <w:szCs w:val="20"/>
        </w:rPr>
        <w:t xml:space="preserve">40 CFR Section 302.4, </w:t>
      </w:r>
      <w:r w:rsidRPr="00804FB0">
        <w:rPr>
          <w:noProof/>
          <w:sz w:val="20"/>
          <w:szCs w:val="20"/>
          <w:u w:val="single"/>
        </w:rPr>
        <w:t>July 2004 Edition</w:t>
      </w:r>
      <w:r w:rsidRPr="00804FB0">
        <w:rPr>
          <w:noProof/>
          <w:sz w:val="20"/>
          <w:szCs w:val="20"/>
        </w:rPr>
        <w:t xml:space="preserve"> </w:t>
      </w:r>
      <w:r w:rsidRPr="00804FB0">
        <w:rPr>
          <w:strike/>
          <w:noProof/>
          <w:sz w:val="20"/>
          <w:szCs w:val="20"/>
        </w:rPr>
        <w:t>August 1989</w:t>
      </w:r>
      <w:r w:rsidRPr="00804FB0">
        <w:rPr>
          <w:noProof/>
          <w:color w:val="000000"/>
          <w:sz w:val="20"/>
          <w:szCs w:val="20"/>
        </w:rPr>
        <w:t>, published by Government Printing Office, Code of Federal Regulations, 732 North Capitol Street, N.W., Washington, DC 20401-0001, or &lt;</w:t>
      </w:r>
      <w:r w:rsidRPr="00CF16F9">
        <w:rPr>
          <w:noProof/>
          <w:color w:val="C00000"/>
          <w:sz w:val="20"/>
          <w:szCs w:val="20"/>
          <w:u w:val="single"/>
        </w:rPr>
        <w:t>302.4 LINK</w:t>
      </w:r>
      <w:r w:rsidRPr="00804FB0">
        <w:rPr>
          <w:noProof/>
          <w:color w:val="000000"/>
          <w:sz w:val="20"/>
          <w:szCs w:val="20"/>
        </w:rPr>
        <w:t xml:space="preserve">&gt; </w:t>
      </w:r>
      <w:hyperlink r:id="rId16" w:history="1">
        <w:r w:rsidRPr="00804FB0">
          <w:rPr>
            <w:rStyle w:val="Hyperlink"/>
            <w:strike/>
            <w:sz w:val="20"/>
            <w:szCs w:val="20"/>
          </w:rPr>
          <w:t>http://www.flrules.org/Gateway/reference.asp?No=Ref-07663</w:t>
        </w:r>
      </w:hyperlink>
      <w:r w:rsidRPr="00804FB0">
        <w:rPr>
          <w:sz w:val="20"/>
          <w:szCs w:val="20"/>
        </w:rPr>
        <w:t xml:space="preserve">, or </w:t>
      </w:r>
      <w:r w:rsidRPr="00804FB0">
        <w:rPr>
          <w:sz w:val="20"/>
          <w:szCs w:val="20"/>
          <w:u w:val="single"/>
        </w:rPr>
        <w:t>https://www.ecfr.gov/current/title-40/chapter-I/subchapter-J/part-302/section-302.4</w:t>
      </w:r>
      <w:r w:rsidRPr="00804FB0">
        <w:rPr>
          <w:sz w:val="20"/>
          <w:szCs w:val="20"/>
        </w:rPr>
        <w:t xml:space="preserve"> </w:t>
      </w:r>
      <w:r w:rsidRPr="00804FB0">
        <w:rPr>
          <w:strike/>
          <w:sz w:val="20"/>
          <w:szCs w:val="20"/>
        </w:rPr>
        <w:t>http://www.ecfr.gov/cgi-bin/text-idx?tpl=/ecfrbrowse/Title40/40cfr302_main_02.tpl</w:t>
      </w:r>
      <w:r w:rsidRPr="00804FB0">
        <w:rPr>
          <w:noProof/>
          <w:color w:val="000000"/>
          <w:sz w:val="20"/>
          <w:szCs w:val="20"/>
        </w:rPr>
        <w:t>.</w:t>
      </w:r>
    </w:p>
    <w:p w:rsidR="00274E1F" w:rsidRPr="00804FB0" w:rsidRDefault="00274E1F" w:rsidP="00274E1F">
      <w:pPr>
        <w:widowControl w:val="0"/>
        <w:tabs>
          <w:tab w:val="left" w:pos="360"/>
          <w:tab w:val="left" w:pos="720"/>
          <w:tab w:val="left" w:pos="1080"/>
          <w:tab w:val="left" w:pos="1440"/>
          <w:tab w:val="left" w:pos="1800"/>
        </w:tabs>
        <w:overflowPunct w:val="0"/>
        <w:autoSpaceDE w:val="0"/>
        <w:autoSpaceDN w:val="0"/>
        <w:adjustRightInd w:val="0"/>
        <w:spacing w:line="360" w:lineRule="auto"/>
        <w:ind w:firstLine="360"/>
        <w:textAlignment w:val="baseline"/>
        <w:rPr>
          <w:noProof/>
          <w:color w:val="000000"/>
          <w:sz w:val="20"/>
          <w:szCs w:val="20"/>
        </w:rPr>
      </w:pPr>
      <w:r w:rsidRPr="00804FB0">
        <w:rPr>
          <w:sz w:val="20"/>
          <w:szCs w:val="20"/>
        </w:rPr>
        <w:t>(3) No change.</w:t>
      </w:r>
    </w:p>
    <w:p w:rsidR="00274E1F" w:rsidRPr="00804FB0" w:rsidRDefault="00274E1F" w:rsidP="00274E1F">
      <w:pPr>
        <w:widowControl w:val="0"/>
        <w:overflowPunct w:val="0"/>
        <w:autoSpaceDE w:val="0"/>
        <w:autoSpaceDN w:val="0"/>
        <w:adjustRightInd w:val="0"/>
        <w:spacing w:before="120" w:after="240" w:line="360" w:lineRule="auto"/>
        <w:textAlignment w:val="baseline"/>
        <w:rPr>
          <w:i/>
          <w:noProof/>
          <w:color w:val="000000"/>
          <w:sz w:val="18"/>
          <w:szCs w:val="20"/>
        </w:rPr>
      </w:pPr>
      <w:r w:rsidRPr="00804FB0">
        <w:rPr>
          <w:i/>
          <w:noProof/>
          <w:color w:val="000000"/>
          <w:sz w:val="18"/>
          <w:szCs w:val="20"/>
        </w:rPr>
        <w:t>Rulemaking Authority 376.303 FS. Law Implemented 376.303 FS. History–New 12-10-90, Formerly 17-761.210, Amended 7-13-98, 6-21-04, 1-11-17, 10-13-19</w:t>
      </w:r>
      <w:r w:rsidRPr="00804FB0">
        <w:rPr>
          <w:i/>
          <w:noProof/>
          <w:color w:val="000000"/>
          <w:sz w:val="18"/>
          <w:szCs w:val="20"/>
          <w:u w:val="single"/>
        </w:rPr>
        <w:t>,</w:t>
      </w:r>
      <w:r w:rsidRPr="00804FB0">
        <w:rPr>
          <w:i/>
          <w:noProof/>
          <w:color w:val="000000"/>
          <w:sz w:val="18"/>
          <w:szCs w:val="20"/>
          <w:u w:val="single"/>
        </w:rPr>
        <w:tab/>
      </w:r>
      <w:r w:rsidRPr="00804FB0">
        <w:rPr>
          <w:i/>
          <w:noProof/>
          <w:color w:val="000000"/>
          <w:sz w:val="18"/>
          <w:szCs w:val="20"/>
        </w:rPr>
        <w:t>.</w:t>
      </w:r>
      <w:r w:rsidRPr="00804FB0">
        <w:rPr>
          <w:i/>
          <w:noProof/>
          <w:color w:val="000000"/>
          <w:sz w:val="18"/>
          <w:szCs w:val="20"/>
        </w:rPr>
        <w:br w:type="textWrapping" w:clear="all"/>
      </w:r>
      <w:r w:rsidRPr="00804FB0">
        <w:rPr>
          <w:b/>
          <w:noProof/>
          <w:color w:val="000000"/>
          <w:sz w:val="18"/>
          <w:szCs w:val="20"/>
        </w:rPr>
        <w:t>Editorial Note:</w:t>
      </w:r>
      <w:r w:rsidRPr="00804FB0">
        <w:rPr>
          <w:noProof/>
          <w:color w:val="000000"/>
          <w:sz w:val="18"/>
          <w:szCs w:val="20"/>
        </w:rPr>
        <w:t xml:space="preserve"> Portions of this rule were relocated to Rule 62-761.420, F.A.C.</w:t>
      </w:r>
      <w:r w:rsidRPr="00804FB0">
        <w:rPr>
          <w:iCs/>
          <w:noProof/>
          <w:color w:val="000000"/>
          <w:sz w:val="18"/>
          <w:szCs w:val="18"/>
          <w:u w:val="single"/>
        </w:rPr>
        <w:t>, on 1-11-2017.</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804FB0">
        <w:rPr>
          <w:b/>
          <w:noProof/>
          <w:color w:val="000000"/>
          <w:sz w:val="20"/>
          <w:szCs w:val="20"/>
        </w:rPr>
        <w:t xml:space="preserve">62-761.300 Applicability. </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(1) No change.</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(2) Exemptions: The following underground systems are exempt from the requirements of this chapter:</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(a) through (h) No change.</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(i) Any storage tank system that:</w:t>
      </w:r>
    </w:p>
    <w:p w:rsidR="00274E1F" w:rsidRPr="00883849"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1. Contains a regulated substance at a concentration of less than two percent for pollutants and below the reportable quantities for hazardous substances under </w:t>
      </w:r>
      <w:r w:rsidRPr="00804FB0">
        <w:rPr>
          <w:i/>
          <w:noProof/>
          <w:sz w:val="20"/>
          <w:szCs w:val="20"/>
        </w:rPr>
        <w:t>Designation of Hazardous</w:t>
      </w:r>
      <w:r w:rsidRPr="00883849">
        <w:rPr>
          <w:i/>
          <w:noProof/>
          <w:sz w:val="20"/>
          <w:szCs w:val="20"/>
        </w:rPr>
        <w:t xml:space="preserve"> Substances</w:t>
      </w:r>
      <w:r w:rsidRPr="00883849">
        <w:rPr>
          <w:noProof/>
          <w:sz w:val="20"/>
          <w:szCs w:val="20"/>
        </w:rPr>
        <w:t xml:space="preserve"> 40 CFR Section 302.4, </w:t>
      </w:r>
      <w:r w:rsidRPr="00855DB0">
        <w:rPr>
          <w:noProof/>
          <w:sz w:val="20"/>
          <w:szCs w:val="20"/>
          <w:u w:val="single"/>
        </w:rPr>
        <w:t>July 2004</w:t>
      </w:r>
      <w:r>
        <w:rPr>
          <w:noProof/>
          <w:sz w:val="20"/>
          <w:szCs w:val="20"/>
        </w:rPr>
        <w:t xml:space="preserve"> </w:t>
      </w:r>
      <w:r w:rsidRPr="00855DB0">
        <w:rPr>
          <w:strike/>
          <w:noProof/>
          <w:sz w:val="20"/>
          <w:szCs w:val="20"/>
        </w:rPr>
        <w:t>August 1989</w:t>
      </w:r>
      <w:r w:rsidRPr="00883849">
        <w:rPr>
          <w:i/>
          <w:noProof/>
          <w:color w:val="000000"/>
          <w:sz w:val="20"/>
          <w:szCs w:val="20"/>
        </w:rPr>
        <w:t>,</w:t>
      </w:r>
      <w:r w:rsidRPr="00883849">
        <w:rPr>
          <w:noProof/>
          <w:color w:val="000000"/>
          <w:sz w:val="20"/>
          <w:szCs w:val="20"/>
        </w:rPr>
        <w:t xml:space="preserve"> hereby adopted and incorporated by reference, and available from publisher at the Government Printing Office, Code of Federal Regulations, 732 North Capitol Street, N</w:t>
      </w:r>
      <w:r>
        <w:rPr>
          <w:noProof/>
          <w:color w:val="000000"/>
          <w:sz w:val="20"/>
          <w:szCs w:val="20"/>
        </w:rPr>
        <w:t>.</w:t>
      </w:r>
      <w:r w:rsidRPr="00883849">
        <w:rPr>
          <w:noProof/>
          <w:color w:val="000000"/>
          <w:sz w:val="20"/>
          <w:szCs w:val="20"/>
        </w:rPr>
        <w:t>W</w:t>
      </w:r>
      <w:r>
        <w:rPr>
          <w:noProof/>
          <w:color w:val="000000"/>
          <w:sz w:val="20"/>
          <w:szCs w:val="20"/>
        </w:rPr>
        <w:t>.</w:t>
      </w:r>
      <w:r w:rsidRPr="00883849">
        <w:rPr>
          <w:noProof/>
          <w:color w:val="000000"/>
          <w:sz w:val="20"/>
          <w:szCs w:val="20"/>
        </w:rPr>
        <w:t xml:space="preserve">, Washington, DC 20401-0001, </w:t>
      </w:r>
      <w:bookmarkStart w:id="2" w:name="_Hlk81982898"/>
      <w:r w:rsidRPr="00883849">
        <w:rPr>
          <w:noProof/>
          <w:color w:val="000000"/>
          <w:sz w:val="20"/>
          <w:szCs w:val="20"/>
        </w:rPr>
        <w:t xml:space="preserve">or </w:t>
      </w:r>
      <w:r>
        <w:rPr>
          <w:noProof/>
          <w:color w:val="000000"/>
          <w:sz w:val="20"/>
          <w:szCs w:val="20"/>
        </w:rPr>
        <w:t>&lt;</w:t>
      </w:r>
      <w:r w:rsidRPr="00CF16F9">
        <w:rPr>
          <w:noProof/>
          <w:color w:val="C00000"/>
          <w:sz w:val="20"/>
          <w:szCs w:val="20"/>
          <w:u w:val="single"/>
        </w:rPr>
        <w:t xml:space="preserve">302.4 </w:t>
      </w:r>
      <w:r w:rsidRPr="00855DB0">
        <w:rPr>
          <w:noProof/>
          <w:color w:val="C00000"/>
          <w:sz w:val="20"/>
          <w:szCs w:val="20"/>
          <w:u w:val="single"/>
        </w:rPr>
        <w:t>LINK</w:t>
      </w:r>
      <w:r>
        <w:rPr>
          <w:noProof/>
          <w:color w:val="000000"/>
          <w:sz w:val="20"/>
          <w:szCs w:val="20"/>
        </w:rPr>
        <w:t xml:space="preserve">&gt; </w:t>
      </w:r>
      <w:hyperlink r:id="rId17" w:history="1">
        <w:r w:rsidRPr="00B134AB">
          <w:rPr>
            <w:rStyle w:val="Hyperlink"/>
            <w:strike/>
            <w:sz w:val="20"/>
            <w:szCs w:val="20"/>
          </w:rPr>
          <w:t>http://www.flrules.org/Gateway/reference.asp?No=Ref-07663</w:t>
        </w:r>
      </w:hyperlink>
      <w:r w:rsidRPr="00883849">
        <w:rPr>
          <w:sz w:val="20"/>
          <w:szCs w:val="20"/>
        </w:rPr>
        <w:t xml:space="preserve">, or </w:t>
      </w:r>
      <w:bookmarkEnd w:id="2"/>
      <w:r w:rsidRPr="0010442E">
        <w:rPr>
          <w:sz w:val="20"/>
          <w:szCs w:val="20"/>
          <w:u w:val="single"/>
        </w:rPr>
        <w:t>https://www.ecfr.gov/current/title-40/chapter-I/subchapter-J/part-302/section-302.4</w:t>
      </w:r>
      <w:r w:rsidRPr="00883849">
        <w:rPr>
          <w:sz w:val="20"/>
          <w:szCs w:val="20"/>
        </w:rPr>
        <w:t>,</w:t>
      </w:r>
      <w:r>
        <w:rPr>
          <w:sz w:val="20"/>
          <w:szCs w:val="20"/>
        </w:rPr>
        <w:t xml:space="preserve"> </w:t>
      </w:r>
      <w:proofErr w:type="spellStart"/>
      <w:r w:rsidRPr="00883849">
        <w:rPr>
          <w:sz w:val="20"/>
          <w:szCs w:val="20"/>
        </w:rPr>
        <w:t>or</w:t>
      </w:r>
      <w:proofErr w:type="spellEnd"/>
      <w:r w:rsidRPr="00883849">
        <w:rPr>
          <w:sz w:val="20"/>
          <w:szCs w:val="20"/>
        </w:rPr>
        <w:t xml:space="preserve"> the Department address located in subsection 62-761.210(1), F.A.C.</w:t>
      </w:r>
      <w:r w:rsidRPr="00883849">
        <w:rPr>
          <w:noProof/>
          <w:sz w:val="20"/>
          <w:szCs w:val="20"/>
        </w:rPr>
        <w:t>; and</w:t>
      </w:r>
      <w:r>
        <w:rPr>
          <w:noProof/>
          <w:sz w:val="20"/>
          <w:szCs w:val="20"/>
        </w:rPr>
        <w:t>,</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sz w:val="20"/>
          <w:szCs w:val="20"/>
        </w:rPr>
      </w:pPr>
      <w:r w:rsidRPr="00883849">
        <w:rPr>
          <w:sz w:val="20"/>
          <w:szCs w:val="20"/>
        </w:rPr>
        <w:t xml:space="preserve">2. </w:t>
      </w:r>
      <w:r>
        <w:rPr>
          <w:sz w:val="20"/>
          <w:szCs w:val="20"/>
        </w:rPr>
        <w:t xml:space="preserve">No </w:t>
      </w:r>
      <w:r w:rsidRPr="00804FB0">
        <w:rPr>
          <w:sz w:val="20"/>
          <w:szCs w:val="20"/>
        </w:rPr>
        <w:t>change.</w:t>
      </w:r>
    </w:p>
    <w:p w:rsidR="00274E1F"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sz w:val="20"/>
          <w:szCs w:val="20"/>
        </w:rPr>
      </w:pPr>
      <w:r w:rsidRPr="00804FB0">
        <w:rPr>
          <w:sz w:val="20"/>
          <w:szCs w:val="20"/>
        </w:rPr>
        <w:t>(j) through (</w:t>
      </w:r>
      <w:r>
        <w:rPr>
          <w:sz w:val="20"/>
          <w:szCs w:val="20"/>
        </w:rPr>
        <w:t>l</w:t>
      </w:r>
      <w:r w:rsidRPr="00804FB0">
        <w:rPr>
          <w:sz w:val="20"/>
          <w:szCs w:val="20"/>
        </w:rPr>
        <w:t>) No change.</w:t>
      </w:r>
    </w:p>
    <w:p w:rsidR="00274E1F"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sz w:val="20"/>
          <w:szCs w:val="20"/>
        </w:rPr>
      </w:pPr>
      <w:r>
        <w:rPr>
          <w:sz w:val="20"/>
          <w:szCs w:val="20"/>
        </w:rPr>
        <w:t xml:space="preserve">(m) </w:t>
      </w:r>
      <w:r w:rsidRPr="00C37C32">
        <w:rPr>
          <w:sz w:val="20"/>
          <w:szCs w:val="20"/>
        </w:rPr>
        <w:t xml:space="preserve">Any residential storage tank system used solely for residential purposes. However, under </w:t>
      </w:r>
      <w:r w:rsidRPr="00C37C32">
        <w:rPr>
          <w:i/>
          <w:sz w:val="20"/>
          <w:szCs w:val="20"/>
        </w:rPr>
        <w:t>Technical Standards and Corrective Action Requirements for Owners and Operators of Underground Storage Tanks (UST)</w:t>
      </w:r>
      <w:r w:rsidRPr="00C37C32">
        <w:rPr>
          <w:sz w:val="20"/>
          <w:szCs w:val="20"/>
        </w:rPr>
        <w:t xml:space="preserve">, 40 CFR Part 280, July 15, 2015, residential tanks greater than 1,100 gallons containing motor fuels are subject to federal underground storage tank rules. This document is hereby adopted and incorporated by reference and available from the publisher at the Government Printing Office, Code of Federal Regulations, 732 North Capitol Street, NW, Washington, DC 20401-0001, or </w:t>
      </w:r>
      <w:hyperlink r:id="rId18" w:history="1">
        <w:r w:rsidRPr="00C37C32">
          <w:rPr>
            <w:rStyle w:val="Hyperlink"/>
            <w:sz w:val="20"/>
            <w:szCs w:val="20"/>
          </w:rPr>
          <w:t>http://www.flrules.org/Gateway/reference.asp?No=Ref-07664</w:t>
        </w:r>
      </w:hyperlink>
      <w:r w:rsidRPr="00C37C32">
        <w:rPr>
          <w:sz w:val="20"/>
          <w:szCs w:val="20"/>
        </w:rPr>
        <w:t xml:space="preserve">, </w:t>
      </w:r>
      <w:r w:rsidRPr="00804FB0">
        <w:rPr>
          <w:sz w:val="20"/>
          <w:szCs w:val="20"/>
        </w:rPr>
        <w:t xml:space="preserve">or </w:t>
      </w:r>
      <w:r w:rsidRPr="00804FB0">
        <w:rPr>
          <w:sz w:val="20"/>
          <w:szCs w:val="20"/>
          <w:u w:val="single"/>
        </w:rPr>
        <w:t>https://www.ecfr.gov/current/title-40/chapter-I/subchapter-I/part-280?toc=1</w:t>
      </w:r>
      <w:r>
        <w:rPr>
          <w:sz w:val="20"/>
          <w:szCs w:val="20"/>
          <w:u w:val="single"/>
        </w:rPr>
        <w:t>,</w:t>
      </w:r>
      <w:r w:rsidRPr="00804FB0">
        <w:rPr>
          <w:sz w:val="20"/>
          <w:szCs w:val="20"/>
        </w:rPr>
        <w:t xml:space="preserve"> </w:t>
      </w:r>
      <w:r w:rsidRPr="00804FB0">
        <w:rPr>
          <w:strike/>
          <w:noProof/>
          <w:color w:val="000000"/>
          <w:sz w:val="20"/>
          <w:szCs w:val="20"/>
        </w:rPr>
        <w:t>https://www.ecfr.gov/cgi-bin/text-</w:t>
      </w:r>
      <w:r>
        <w:rPr>
          <w:strike/>
          <w:noProof/>
          <w:color w:val="000000"/>
          <w:sz w:val="20"/>
          <w:szCs w:val="20"/>
        </w:rPr>
        <w:t>i</w:t>
      </w:r>
      <w:r w:rsidRPr="00804FB0">
        <w:rPr>
          <w:strike/>
          <w:noProof/>
          <w:color w:val="000000"/>
          <w:sz w:val="20"/>
          <w:szCs w:val="20"/>
        </w:rPr>
        <w:t>dx?SID=fc39ac52f9d11adfefd71beee374f05d&amp;pitd=20150715&amp;node=pt40.27.280&amp;rgn=div5</w:t>
      </w:r>
      <w:r w:rsidRPr="00C37C32">
        <w:rPr>
          <w:strike/>
          <w:sz w:val="20"/>
          <w:szCs w:val="20"/>
        </w:rPr>
        <w:t>,</w:t>
      </w:r>
      <w:r w:rsidRPr="00C37C32">
        <w:rPr>
          <w:sz w:val="20"/>
          <w:szCs w:val="20"/>
        </w:rPr>
        <w:t xml:space="preserve"> or the Department address located in subsection 62-761.210(1), F.A.C.;</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Pr>
          <w:sz w:val="20"/>
          <w:szCs w:val="20"/>
        </w:rPr>
        <w:t>(n) No change.</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bookmarkStart w:id="3" w:name="_Hlk71797819"/>
      <w:r w:rsidRPr="00804FB0">
        <w:rPr>
          <w:noProof/>
          <w:color w:val="000000"/>
          <w:sz w:val="20"/>
          <w:szCs w:val="20"/>
        </w:rPr>
        <w:t>(o) Any flow-through process tank or underground day tank system</w:t>
      </w:r>
      <w:r w:rsidRPr="00804FB0">
        <w:rPr>
          <w:noProof/>
          <w:color w:val="000000"/>
          <w:sz w:val="20"/>
          <w:szCs w:val="20"/>
          <w:u w:val="single"/>
        </w:rPr>
        <w:t>, as defined in subsection 62-761.200(17), F.A.C.,</w:t>
      </w:r>
      <w:r w:rsidRPr="00804FB0">
        <w:rPr>
          <w:noProof/>
          <w:color w:val="000000"/>
          <w:sz w:val="20"/>
          <w:szCs w:val="20"/>
        </w:rPr>
        <w:t xml:space="preserve"> less than </w:t>
      </w:r>
      <w:r w:rsidRPr="00804FB0">
        <w:rPr>
          <w:noProof/>
          <w:color w:val="000000"/>
          <w:sz w:val="20"/>
          <w:szCs w:val="20"/>
        </w:rPr>
        <w:lastRenderedPageBreak/>
        <w:t xml:space="preserve">or equal to 110 gallons </w:t>
      </w:r>
      <w:r w:rsidRPr="00804FB0">
        <w:rPr>
          <w:strike/>
          <w:noProof/>
          <w:color w:val="000000"/>
          <w:sz w:val="20"/>
          <w:szCs w:val="20"/>
        </w:rPr>
        <w:t>or aboveground day tank system less than or equal to 550 gallons in capacity</w:t>
      </w:r>
      <w:r w:rsidRPr="00804FB0">
        <w:rPr>
          <w:strike/>
          <w:u w:val="single"/>
        </w:rPr>
        <w:t>,</w:t>
      </w:r>
      <w:r w:rsidRPr="00804FB0">
        <w:rPr>
          <w:sz w:val="20"/>
          <w:szCs w:val="20"/>
          <w:u w:val="single"/>
        </w:rPr>
        <w:t xml:space="preserve"> or any day tank system installed prior to January 11, 2017</w:t>
      </w:r>
      <w:r w:rsidRPr="00804FB0">
        <w:rPr>
          <w:noProof/>
          <w:color w:val="000000"/>
          <w:sz w:val="20"/>
          <w:szCs w:val="20"/>
        </w:rPr>
        <w:t xml:space="preserve">. For industrial and manufacturing facilities, integral piping is considered to terminate at the forwarding pump or valve used to transfer regulated substances to process, production, or manufacturing points of use or systems within the facility. Piping used to return unused regulated substances from the process production, or manufacturing point of use back to the storage tank system is considered part of this exemption; </w:t>
      </w:r>
    </w:p>
    <w:bookmarkEnd w:id="3"/>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(p) through (u) No change.</w:t>
      </w:r>
    </w:p>
    <w:p w:rsidR="00274E1F" w:rsidRPr="003C546B"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(v) Any rail or tanker truck loading or unloading operations (loading racks) specified in Chapter 28 of </w:t>
      </w:r>
      <w:r w:rsidRPr="00804FB0">
        <w:rPr>
          <w:i/>
          <w:sz w:val="20"/>
          <w:szCs w:val="20"/>
        </w:rPr>
        <w:t>Flammable and Combustible Liquids Code</w:t>
      </w:r>
      <w:r w:rsidRPr="00804FB0">
        <w:rPr>
          <w:sz w:val="20"/>
          <w:szCs w:val="20"/>
        </w:rPr>
        <w:t>,</w:t>
      </w:r>
      <w:r w:rsidRPr="00804FB0">
        <w:rPr>
          <w:noProof/>
          <w:sz w:val="20"/>
          <w:szCs w:val="20"/>
        </w:rPr>
        <w:t xml:space="preserve"> </w:t>
      </w:r>
      <w:r w:rsidRPr="00804FB0">
        <w:rPr>
          <w:i/>
          <w:noProof/>
          <w:color w:val="000000"/>
          <w:sz w:val="20"/>
          <w:szCs w:val="20"/>
        </w:rPr>
        <w:t>Bulk Loading and Unloading Facilities for Tank Cars and Tank Vehicles,</w:t>
      </w:r>
      <w:r w:rsidRPr="00804FB0">
        <w:rPr>
          <w:sz w:val="20"/>
          <w:szCs w:val="20"/>
        </w:rPr>
        <w:t xml:space="preserve"> NFPA 30,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w:t>
      </w:r>
      <w:r w:rsidRPr="00804FB0">
        <w:rPr>
          <w:sz w:val="20"/>
          <w:szCs w:val="20"/>
        </w:rPr>
        <w:t xml:space="preserve">Edition, </w:t>
      </w:r>
      <w:r w:rsidRPr="00804FB0">
        <w:rPr>
          <w:noProof/>
          <w:color w:val="000000"/>
          <w:sz w:val="20"/>
          <w:szCs w:val="20"/>
        </w:rPr>
        <w:t>hereby adopted and incorporated by reference and available from the publisher at NFPA, 1 Batterymarch Park, Quincy, Massachusetts 02169-7471, (800)344-3555,</w:t>
      </w:r>
      <w:r w:rsidRPr="00804FB0">
        <w:rPr>
          <w:color w:val="0563C1"/>
          <w:sz w:val="20"/>
          <w:szCs w:val="20"/>
        </w:rPr>
        <w:t xml:space="preserve"> </w:t>
      </w:r>
      <w:r w:rsidRPr="00804FB0">
        <w:rPr>
          <w:noProof/>
          <w:color w:val="000000"/>
          <w:sz w:val="20"/>
          <w:szCs w:val="20"/>
        </w:rPr>
        <w:t xml:space="preserve">or at the publisher’s website at </w:t>
      </w:r>
      <w:r w:rsidRPr="00804FB0">
        <w:rPr>
          <w:noProof/>
          <w:sz w:val="20"/>
          <w:szCs w:val="20"/>
        </w:rPr>
        <w:t>www.nfpa.org/</w:t>
      </w:r>
      <w:r w:rsidRPr="00804FB0">
        <w:rPr>
          <w:noProof/>
          <w:color w:val="000000"/>
          <w:sz w:val="20"/>
          <w:szCs w:val="20"/>
        </w:rPr>
        <w:t>, or the Department address</w:t>
      </w:r>
      <w:r w:rsidRPr="00D826F8">
        <w:rPr>
          <w:noProof/>
          <w:color w:val="000000"/>
          <w:sz w:val="20"/>
          <w:szCs w:val="20"/>
        </w:rPr>
        <w:t xml:space="preserve"> located in subsection 62-761.210(1), F.A.C</w:t>
      </w:r>
    </w:p>
    <w:p w:rsidR="00274E1F" w:rsidRPr="003C546B" w:rsidRDefault="00274E1F" w:rsidP="00274E1F">
      <w:pPr>
        <w:widowControl w:val="0"/>
        <w:overflowPunct w:val="0"/>
        <w:autoSpaceDE w:val="0"/>
        <w:autoSpaceDN w:val="0"/>
        <w:adjustRightInd w:val="0"/>
        <w:spacing w:before="120" w:after="240" w:line="360" w:lineRule="auto"/>
        <w:textAlignment w:val="baseline"/>
        <w:rPr>
          <w:i/>
          <w:noProof/>
          <w:color w:val="000000"/>
          <w:sz w:val="18"/>
          <w:szCs w:val="20"/>
        </w:rPr>
      </w:pPr>
      <w:r>
        <w:rPr>
          <w:i/>
          <w:noProof/>
          <w:color w:val="000000"/>
          <w:sz w:val="18"/>
          <w:szCs w:val="20"/>
        </w:rPr>
        <w:t>Rulemaking</w:t>
      </w:r>
      <w:r w:rsidRPr="003C546B">
        <w:rPr>
          <w:i/>
          <w:noProof/>
          <w:color w:val="000000"/>
          <w:sz w:val="18"/>
          <w:szCs w:val="20"/>
        </w:rPr>
        <w:t xml:space="preserve"> Authority 376.303 FS. Law Implemented 376.303 FS. History–New 12-10-90, Formerly 17-761.300, Amended 7-13-98, 6-21-04</w:t>
      </w:r>
      <w:r>
        <w:rPr>
          <w:i/>
          <w:noProof/>
          <w:color w:val="000000"/>
          <w:sz w:val="18"/>
          <w:szCs w:val="20"/>
        </w:rPr>
        <w:t>, 1-11-17, 7-9-19</w:t>
      </w:r>
      <w:r>
        <w:rPr>
          <w:i/>
          <w:noProof/>
          <w:color w:val="000000"/>
          <w:sz w:val="18"/>
          <w:szCs w:val="20"/>
          <w:u w:val="single"/>
        </w:rPr>
        <w:t>,</w:t>
      </w:r>
      <w:r>
        <w:rPr>
          <w:i/>
          <w:noProof/>
          <w:color w:val="000000"/>
          <w:sz w:val="18"/>
          <w:szCs w:val="20"/>
          <w:u w:val="single"/>
        </w:rPr>
        <w:tab/>
      </w:r>
      <w:r w:rsidRPr="003C546B">
        <w:rPr>
          <w:i/>
          <w:noProof/>
          <w:color w:val="000000"/>
          <w:sz w:val="18"/>
          <w:szCs w:val="20"/>
        </w:rPr>
        <w:t>.</w:t>
      </w:r>
    </w:p>
    <w:p w:rsidR="00274E1F" w:rsidRPr="003C546B"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3C546B">
        <w:rPr>
          <w:b/>
          <w:noProof/>
          <w:color w:val="000000"/>
          <w:sz w:val="20"/>
          <w:szCs w:val="20"/>
        </w:rPr>
        <w:t xml:space="preserve">62-761.400 </w:t>
      </w:r>
      <w:r>
        <w:rPr>
          <w:b/>
          <w:noProof/>
          <w:color w:val="000000"/>
          <w:sz w:val="20"/>
          <w:szCs w:val="20"/>
        </w:rPr>
        <w:t>Facility Registration</w:t>
      </w:r>
      <w:r w:rsidRPr="003C546B">
        <w:rPr>
          <w:b/>
          <w:noProof/>
          <w:color w:val="000000"/>
          <w:sz w:val="20"/>
          <w:szCs w:val="20"/>
        </w:rPr>
        <w:t>.</w:t>
      </w:r>
      <w:r>
        <w:rPr>
          <w:b/>
          <w:noProof/>
          <w:color w:val="000000"/>
          <w:sz w:val="20"/>
          <w:szCs w:val="20"/>
        </w:rPr>
        <w:t xml:space="preserve"> </w:t>
      </w:r>
    </w:p>
    <w:p w:rsidR="00274E1F" w:rsidRPr="00B254ED" w:rsidRDefault="00274E1F" w:rsidP="00274E1F">
      <w:pPr>
        <w:widowControl w:val="0"/>
        <w:tabs>
          <w:tab w:val="left" w:pos="360"/>
          <w:tab w:val="left" w:pos="720"/>
          <w:tab w:val="left" w:pos="1080"/>
          <w:tab w:val="left" w:pos="1440"/>
        </w:tabs>
        <w:spacing w:line="360" w:lineRule="auto"/>
        <w:ind w:firstLine="360"/>
        <w:rPr>
          <w:strike/>
          <w:noProof/>
          <w:sz w:val="20"/>
          <w:szCs w:val="20"/>
        </w:rPr>
      </w:pPr>
      <w:r w:rsidRPr="003C546B">
        <w:rPr>
          <w:noProof/>
          <w:color w:val="000000"/>
          <w:sz w:val="20"/>
          <w:szCs w:val="20"/>
        </w:rPr>
        <w:t xml:space="preserve">(1) </w:t>
      </w:r>
      <w:bookmarkStart w:id="4" w:name="_Hlk76649317"/>
      <w:r>
        <w:rPr>
          <w:noProof/>
          <w:color w:val="000000"/>
          <w:sz w:val="20"/>
          <w:szCs w:val="20"/>
        </w:rPr>
        <w:t>though (2) No change</w:t>
      </w:r>
      <w:r w:rsidRPr="00B254ED">
        <w:rPr>
          <w:noProof/>
          <w:color w:val="000000"/>
          <w:sz w:val="20"/>
          <w:szCs w:val="20"/>
        </w:rPr>
        <w:t>.</w:t>
      </w:r>
    </w:p>
    <w:p w:rsidR="00274E1F" w:rsidRPr="00844A15" w:rsidRDefault="00274E1F" w:rsidP="00274E1F">
      <w:pPr>
        <w:widowControl w:val="0"/>
        <w:tabs>
          <w:tab w:val="left" w:pos="360"/>
          <w:tab w:val="left" w:pos="720"/>
          <w:tab w:val="left" w:pos="1080"/>
          <w:tab w:val="left" w:pos="1440"/>
        </w:tabs>
        <w:spacing w:line="360" w:lineRule="auto"/>
        <w:ind w:firstLine="360"/>
        <w:rPr>
          <w:noProof/>
          <w:sz w:val="20"/>
          <w:szCs w:val="20"/>
        </w:rPr>
      </w:pPr>
      <w:bookmarkStart w:id="5" w:name="_Hlk71182098"/>
      <w:r w:rsidRPr="00B254ED">
        <w:rPr>
          <w:noProof/>
          <w:sz w:val="20"/>
          <w:szCs w:val="20"/>
        </w:rPr>
        <w:t xml:space="preserve">(3) A completed </w:t>
      </w:r>
      <w:r w:rsidRPr="00844A15">
        <w:rPr>
          <w:noProof/>
          <w:sz w:val="20"/>
          <w:szCs w:val="20"/>
        </w:rPr>
        <w:t>Registration Form shall be submitted to the Department in paper or electronic format within 10 days of the following changes or discovery:</w:t>
      </w:r>
    </w:p>
    <w:p w:rsidR="00274E1F" w:rsidRPr="00844A15" w:rsidRDefault="00274E1F" w:rsidP="00274E1F">
      <w:pPr>
        <w:widowControl w:val="0"/>
        <w:tabs>
          <w:tab w:val="left" w:pos="360"/>
          <w:tab w:val="left" w:pos="720"/>
          <w:tab w:val="left" w:pos="1080"/>
          <w:tab w:val="left" w:pos="1440"/>
        </w:tabs>
        <w:spacing w:line="360" w:lineRule="auto"/>
        <w:ind w:firstLine="360"/>
        <w:rPr>
          <w:strike/>
          <w:noProof/>
          <w:color w:val="000000"/>
          <w:sz w:val="20"/>
          <w:szCs w:val="20"/>
        </w:rPr>
      </w:pPr>
      <w:r w:rsidRPr="00844A15">
        <w:rPr>
          <w:noProof/>
          <w:sz w:val="20"/>
          <w:szCs w:val="20"/>
        </w:rPr>
        <w:t xml:space="preserve">(a) Any change in the </w:t>
      </w:r>
      <w:bookmarkStart w:id="6" w:name="_Hlk72388238"/>
      <w:r w:rsidRPr="00844A15">
        <w:rPr>
          <w:noProof/>
          <w:sz w:val="20"/>
          <w:szCs w:val="20"/>
          <w:u w:val="single"/>
        </w:rPr>
        <w:t>account owner, defined as</w:t>
      </w:r>
      <w:r w:rsidRPr="00844A15">
        <w:rPr>
          <w:u w:val="single"/>
        </w:rPr>
        <w:t xml:space="preserve"> </w:t>
      </w:r>
      <w:r w:rsidRPr="00844A15">
        <w:rPr>
          <w:noProof/>
          <w:sz w:val="20"/>
          <w:szCs w:val="20"/>
          <w:u w:val="single"/>
        </w:rPr>
        <w:t xml:space="preserve">the party responsible for payment of registration fees at the facility location, </w:t>
      </w:r>
      <w:r w:rsidRPr="00844A15">
        <w:rPr>
          <w:noProof/>
          <w:sz w:val="20"/>
          <w:szCs w:val="20"/>
        </w:rPr>
        <w:t>owner or operator</w:t>
      </w:r>
      <w:bookmarkEnd w:id="6"/>
      <w:r w:rsidRPr="00844A15">
        <w:rPr>
          <w:noProof/>
          <w:sz w:val="20"/>
          <w:szCs w:val="20"/>
        </w:rPr>
        <w:t xml:space="preserve"> of a facility or of a storage tank system. </w:t>
      </w:r>
    </w:p>
    <w:p w:rsidR="00274E1F" w:rsidRPr="00844A15" w:rsidRDefault="00274E1F" w:rsidP="00274E1F">
      <w:pPr>
        <w:widowControl w:val="0"/>
        <w:tabs>
          <w:tab w:val="left" w:pos="360"/>
          <w:tab w:val="left" w:pos="720"/>
          <w:tab w:val="left" w:pos="1080"/>
          <w:tab w:val="left" w:pos="1440"/>
        </w:tabs>
        <w:spacing w:line="360" w:lineRule="auto"/>
        <w:ind w:firstLine="360"/>
        <w:rPr>
          <w:noProof/>
          <w:sz w:val="20"/>
          <w:szCs w:val="20"/>
        </w:rPr>
      </w:pPr>
      <w:r w:rsidRPr="00844A15">
        <w:rPr>
          <w:noProof/>
          <w:sz w:val="20"/>
          <w:szCs w:val="20"/>
        </w:rPr>
        <w:t>(b) th</w:t>
      </w:r>
      <w:r>
        <w:rPr>
          <w:noProof/>
          <w:sz w:val="20"/>
          <w:szCs w:val="20"/>
        </w:rPr>
        <w:t>r</w:t>
      </w:r>
      <w:r w:rsidRPr="00844A15">
        <w:rPr>
          <w:noProof/>
          <w:sz w:val="20"/>
          <w:szCs w:val="20"/>
        </w:rPr>
        <w:t>ough (c) No change.</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44A15">
        <w:rPr>
          <w:noProof/>
          <w:color w:val="000000"/>
          <w:sz w:val="20"/>
          <w:szCs w:val="20"/>
        </w:rPr>
        <w:t>(4) Registration fees.</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44A15">
        <w:rPr>
          <w:noProof/>
          <w:color w:val="000000"/>
          <w:sz w:val="20"/>
          <w:szCs w:val="20"/>
        </w:rPr>
        <w:t xml:space="preserve">(a) Registration fees are due from the </w:t>
      </w:r>
      <w:bookmarkStart w:id="7" w:name="_Hlk72388271"/>
      <w:r w:rsidRPr="00844A15">
        <w:rPr>
          <w:noProof/>
          <w:sz w:val="20"/>
          <w:szCs w:val="20"/>
          <w:u w:val="single"/>
        </w:rPr>
        <w:t>account owner</w:t>
      </w:r>
      <w:r w:rsidRPr="00844A15">
        <w:rPr>
          <w:noProof/>
          <w:color w:val="000000"/>
          <w:sz w:val="20"/>
          <w:szCs w:val="20"/>
        </w:rPr>
        <w:t xml:space="preserve"> </w:t>
      </w:r>
      <w:r w:rsidRPr="00844A15">
        <w:rPr>
          <w:strike/>
          <w:noProof/>
          <w:color w:val="000000"/>
          <w:sz w:val="20"/>
          <w:szCs w:val="20"/>
        </w:rPr>
        <w:t>tank or facility owner or operator, as indicated in this subsection,</w:t>
      </w:r>
      <w:bookmarkEnd w:id="7"/>
      <w:r w:rsidRPr="00844A15">
        <w:rPr>
          <w:noProof/>
          <w:color w:val="000000"/>
          <w:sz w:val="20"/>
          <w:szCs w:val="20"/>
        </w:rPr>
        <w:t xml:space="preserve"> for all</w:t>
      </w:r>
      <w:r w:rsidRPr="00B254ED">
        <w:rPr>
          <w:noProof/>
          <w:color w:val="000000"/>
          <w:sz w:val="20"/>
          <w:szCs w:val="20"/>
        </w:rPr>
        <w:t xml:space="preserve"> storage tank </w:t>
      </w:r>
      <w:r w:rsidRPr="00844A15">
        <w:rPr>
          <w:noProof/>
          <w:color w:val="000000"/>
          <w:sz w:val="20"/>
          <w:szCs w:val="20"/>
        </w:rPr>
        <w:t xml:space="preserve">systems required to be registered. </w:t>
      </w:r>
      <w:r w:rsidRPr="00844A15">
        <w:rPr>
          <w:sz w:val="20"/>
          <w:szCs w:val="20"/>
        </w:rPr>
        <w:t>Registration fees</w:t>
      </w:r>
      <w:r w:rsidRPr="00844A15">
        <w:rPr>
          <w:noProof/>
          <w:color w:val="000000"/>
          <w:sz w:val="20"/>
          <w:szCs w:val="20"/>
        </w:rPr>
        <w:t xml:space="preserve"> for storage tank systems that have been properly closed in accordance with subsection 62-761.800(2), F.A.C.,</w:t>
      </w:r>
      <w:r w:rsidRPr="00844A15">
        <w:rPr>
          <w:sz w:val="20"/>
          <w:szCs w:val="20"/>
        </w:rPr>
        <w:t xml:space="preserve"> will no longer be due once any outstanding fees have been paid.</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44A15">
        <w:rPr>
          <w:noProof/>
          <w:color w:val="000000"/>
          <w:sz w:val="20"/>
          <w:szCs w:val="20"/>
        </w:rPr>
        <w:t>(b)</w:t>
      </w:r>
      <w:r>
        <w:rPr>
          <w:noProof/>
          <w:color w:val="000000"/>
          <w:sz w:val="20"/>
          <w:szCs w:val="20"/>
        </w:rPr>
        <w:t xml:space="preserve"> through (c)</w:t>
      </w:r>
      <w:r w:rsidRPr="00844A15">
        <w:rPr>
          <w:noProof/>
          <w:color w:val="000000"/>
          <w:sz w:val="20"/>
          <w:szCs w:val="20"/>
        </w:rPr>
        <w:t xml:space="preserve"> No change.</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u w:val="single"/>
        </w:rPr>
      </w:pPr>
      <w:bookmarkStart w:id="8" w:name="_Hlk81983020"/>
      <w:r w:rsidRPr="00844A15">
        <w:rPr>
          <w:noProof/>
          <w:color w:val="000000"/>
          <w:sz w:val="20"/>
          <w:szCs w:val="20"/>
        </w:rPr>
        <w:t xml:space="preserve">(d) </w:t>
      </w:r>
      <w:bookmarkStart w:id="9" w:name="_Hlk80871119"/>
      <w:bookmarkStart w:id="10" w:name="_Hlk81983051"/>
      <w:r w:rsidRPr="00844A15">
        <w:rPr>
          <w:noProof/>
          <w:color w:val="000000"/>
          <w:sz w:val="20"/>
          <w:szCs w:val="20"/>
          <w:u w:val="single"/>
        </w:rPr>
        <w:t>For new account owners of currently registered storage tank systems</w:t>
      </w:r>
      <w:r w:rsidRPr="00844A15">
        <w:rPr>
          <w:noProof/>
          <w:sz w:val="20"/>
          <w:szCs w:val="20"/>
          <w:u w:val="single"/>
        </w:rPr>
        <w:t xml:space="preserve">, a fee </w:t>
      </w:r>
      <w:r w:rsidRPr="00844A15">
        <w:rPr>
          <w:noProof/>
          <w:color w:val="000000"/>
          <w:sz w:val="20"/>
          <w:szCs w:val="20"/>
          <w:u w:val="single"/>
        </w:rPr>
        <w:t xml:space="preserve">of $25.00 per tank shall be paid to the Department within 30 days of receipt of an invoice </w:t>
      </w:r>
      <w:r>
        <w:rPr>
          <w:noProof/>
          <w:color w:val="000000"/>
          <w:sz w:val="20"/>
          <w:szCs w:val="20"/>
          <w:u w:val="single"/>
        </w:rPr>
        <w:t>from</w:t>
      </w:r>
      <w:r w:rsidRPr="00844A15">
        <w:rPr>
          <w:noProof/>
          <w:color w:val="000000"/>
          <w:sz w:val="20"/>
          <w:szCs w:val="20"/>
          <w:u w:val="single"/>
        </w:rPr>
        <w:t xml:space="preserve"> the Department.</w:t>
      </w:r>
      <w:bookmarkEnd w:id="9"/>
    </w:p>
    <w:bookmarkEnd w:id="10"/>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C00000"/>
          <w:sz w:val="20"/>
          <w:szCs w:val="20"/>
        </w:rPr>
      </w:pPr>
      <w:r w:rsidRPr="00844A15">
        <w:rPr>
          <w:noProof/>
          <w:color w:val="000000"/>
          <w:sz w:val="20"/>
          <w:szCs w:val="20"/>
          <w:u w:val="single"/>
        </w:rPr>
        <w:t>(e)</w:t>
      </w:r>
      <w:r w:rsidRPr="00844A15">
        <w:rPr>
          <w:strike/>
          <w:noProof/>
          <w:color w:val="000000"/>
          <w:sz w:val="20"/>
          <w:szCs w:val="20"/>
        </w:rPr>
        <w:t>(d)</w:t>
      </w:r>
      <w:r w:rsidRPr="00844A15">
        <w:rPr>
          <w:noProof/>
          <w:color w:val="000000"/>
          <w:sz w:val="20"/>
          <w:szCs w:val="20"/>
        </w:rPr>
        <w:t xml:space="preserve"> No change. </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FF0000"/>
          <w:sz w:val="20"/>
          <w:szCs w:val="20"/>
        </w:rPr>
      </w:pPr>
      <w:r w:rsidRPr="00844A15">
        <w:rPr>
          <w:noProof/>
          <w:color w:val="000000"/>
          <w:sz w:val="20"/>
          <w:szCs w:val="20"/>
          <w:u w:val="single"/>
        </w:rPr>
        <w:t>(f)</w:t>
      </w:r>
      <w:r w:rsidRPr="00844A15">
        <w:rPr>
          <w:strike/>
          <w:noProof/>
          <w:color w:val="000000"/>
          <w:sz w:val="20"/>
          <w:szCs w:val="20"/>
        </w:rPr>
        <w:t>(e)</w:t>
      </w:r>
      <w:r w:rsidRPr="00844A15">
        <w:rPr>
          <w:noProof/>
          <w:color w:val="000000"/>
          <w:sz w:val="20"/>
          <w:szCs w:val="20"/>
        </w:rPr>
        <w:t xml:space="preserve"> </w:t>
      </w:r>
      <w:bookmarkStart w:id="11" w:name="_Hlk80871259"/>
      <w:r w:rsidRPr="00844A15">
        <w:rPr>
          <w:noProof/>
          <w:color w:val="000000"/>
          <w:sz w:val="20"/>
          <w:szCs w:val="20"/>
          <w:u w:val="single"/>
        </w:rPr>
        <w:t>Late fees. Any payment made more than 30 days after the date it is due is delinquent and the registrant must pay an additional fee of $20.00 for each tank for which the payment is overdue.</w:t>
      </w:r>
      <w:bookmarkEnd w:id="11"/>
      <w:r w:rsidRPr="00844A15">
        <w:rPr>
          <w:noProof/>
          <w:color w:val="000000"/>
          <w:sz w:val="20"/>
          <w:szCs w:val="20"/>
        </w:rPr>
        <w:t xml:space="preserve"> </w:t>
      </w:r>
      <w:r w:rsidRPr="00844A15">
        <w:rPr>
          <w:strike/>
          <w:noProof/>
          <w:color w:val="000000"/>
          <w:sz w:val="20"/>
          <w:szCs w:val="20"/>
        </w:rPr>
        <w:t>A late fee of $20.00 per tank shall be paid to the Department for any renewal that is received after July 31.</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bookmarkStart w:id="12" w:name="_Hlk81983148"/>
      <w:r w:rsidRPr="00844A15">
        <w:rPr>
          <w:noProof/>
          <w:color w:val="000000"/>
          <w:sz w:val="20"/>
          <w:szCs w:val="20"/>
          <w:u w:val="single"/>
        </w:rPr>
        <w:t>(g)</w:t>
      </w:r>
      <w:r w:rsidRPr="00844A15">
        <w:rPr>
          <w:strike/>
          <w:noProof/>
          <w:color w:val="000000"/>
          <w:sz w:val="20"/>
          <w:szCs w:val="20"/>
        </w:rPr>
        <w:t>(f)</w:t>
      </w:r>
      <w:r w:rsidRPr="00844A15">
        <w:rPr>
          <w:noProof/>
          <w:color w:val="000000"/>
          <w:sz w:val="20"/>
          <w:szCs w:val="20"/>
        </w:rPr>
        <w:t xml:space="preserve"> </w:t>
      </w:r>
      <w:bookmarkEnd w:id="12"/>
      <w:r w:rsidRPr="00844A15">
        <w:rPr>
          <w:noProof/>
          <w:color w:val="000000"/>
          <w:sz w:val="20"/>
          <w:szCs w:val="20"/>
        </w:rPr>
        <w:t>No change.</w:t>
      </w:r>
      <w:bookmarkEnd w:id="8"/>
    </w:p>
    <w:bookmarkEnd w:id="4"/>
    <w:bookmarkEnd w:id="5"/>
    <w:p w:rsidR="00274E1F" w:rsidRPr="00FA4A7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z w:val="20"/>
        </w:rPr>
      </w:pPr>
      <w:r w:rsidRPr="00844A15">
        <w:rPr>
          <w:noProof/>
          <w:color w:val="000000"/>
          <w:sz w:val="20"/>
          <w:szCs w:val="20"/>
        </w:rPr>
        <w:t>(5) through (7) No change</w:t>
      </w:r>
      <w:r>
        <w:rPr>
          <w:noProof/>
          <w:color w:val="000000"/>
          <w:sz w:val="20"/>
          <w:szCs w:val="20"/>
        </w:rPr>
        <w:t>.</w:t>
      </w:r>
    </w:p>
    <w:p w:rsidR="00274E1F" w:rsidRPr="003B0896" w:rsidRDefault="00274E1F" w:rsidP="00274E1F">
      <w:pPr>
        <w:widowControl w:val="0"/>
        <w:tabs>
          <w:tab w:val="left" w:pos="360"/>
          <w:tab w:val="left" w:pos="720"/>
          <w:tab w:val="left" w:pos="1080"/>
          <w:tab w:val="left" w:pos="1440"/>
        </w:tabs>
        <w:spacing w:before="120" w:after="240" w:line="360" w:lineRule="auto"/>
        <w:rPr>
          <w:i/>
          <w:noProof/>
          <w:color w:val="000000"/>
          <w:sz w:val="18"/>
          <w:szCs w:val="18"/>
          <w:u w:val="single"/>
        </w:rPr>
      </w:pPr>
      <w:r>
        <w:rPr>
          <w:i/>
          <w:noProof/>
          <w:color w:val="000000"/>
          <w:sz w:val="18"/>
          <w:szCs w:val="20"/>
        </w:rPr>
        <w:t>Rulemaking</w:t>
      </w:r>
      <w:r w:rsidRPr="003C546B">
        <w:rPr>
          <w:i/>
          <w:noProof/>
          <w:color w:val="000000"/>
          <w:sz w:val="18"/>
          <w:szCs w:val="20"/>
        </w:rPr>
        <w:t xml:space="preserve"> Authority 376.303 FS. Law Implemented 376.303, 376.3077</w:t>
      </w:r>
      <w:r>
        <w:rPr>
          <w:i/>
          <w:noProof/>
          <w:color w:val="000000"/>
          <w:sz w:val="18"/>
          <w:szCs w:val="20"/>
        </w:rPr>
        <w:t>, 489.133</w:t>
      </w:r>
      <w:r w:rsidRPr="003C546B">
        <w:rPr>
          <w:i/>
          <w:noProof/>
          <w:color w:val="000000"/>
          <w:sz w:val="18"/>
          <w:szCs w:val="20"/>
        </w:rPr>
        <w:t xml:space="preserve"> FS. History–New 12-10-90, Formerly 17-761.400, Amended 9-30-96, 7-13-98, 6-21-04</w:t>
      </w:r>
      <w:r>
        <w:rPr>
          <w:i/>
          <w:noProof/>
          <w:color w:val="000000"/>
          <w:sz w:val="18"/>
          <w:szCs w:val="20"/>
        </w:rPr>
        <w:t>, 8-7-14, 1-11-17, 7-9-19</w:t>
      </w:r>
      <w:r>
        <w:rPr>
          <w:i/>
          <w:noProof/>
          <w:color w:val="000000"/>
          <w:sz w:val="18"/>
          <w:szCs w:val="20"/>
          <w:u w:val="single"/>
        </w:rPr>
        <w:t xml:space="preserve">, </w:t>
      </w:r>
      <w:r>
        <w:rPr>
          <w:i/>
          <w:noProof/>
          <w:color w:val="000000"/>
          <w:sz w:val="18"/>
          <w:szCs w:val="20"/>
          <w:u w:val="single"/>
        </w:rPr>
        <w:tab/>
      </w:r>
      <w:r w:rsidRPr="003C546B">
        <w:rPr>
          <w:i/>
          <w:noProof/>
          <w:color w:val="000000"/>
          <w:sz w:val="18"/>
          <w:szCs w:val="20"/>
        </w:rPr>
        <w:t>.</w:t>
      </w:r>
      <w:r>
        <w:rPr>
          <w:i/>
          <w:noProof/>
          <w:color w:val="000000"/>
          <w:sz w:val="18"/>
          <w:szCs w:val="20"/>
        </w:rPr>
        <w:br/>
      </w:r>
      <w:r w:rsidRPr="008D6517">
        <w:rPr>
          <w:b/>
          <w:noProof/>
          <w:color w:val="000000"/>
          <w:sz w:val="18"/>
          <w:szCs w:val="18"/>
        </w:rPr>
        <w:t>Editorial Note:</w:t>
      </w:r>
      <w:r w:rsidRPr="008D6517">
        <w:rPr>
          <w:i/>
          <w:noProof/>
          <w:color w:val="000000"/>
          <w:sz w:val="18"/>
          <w:szCs w:val="18"/>
        </w:rPr>
        <w:t xml:space="preserve"> </w:t>
      </w:r>
      <w:r w:rsidRPr="008D6517">
        <w:rPr>
          <w:noProof/>
          <w:color w:val="000000"/>
          <w:sz w:val="18"/>
          <w:szCs w:val="18"/>
        </w:rPr>
        <w:t xml:space="preserve">Portions of this rule were relocated to </w:t>
      </w:r>
      <w:r>
        <w:rPr>
          <w:noProof/>
          <w:color w:val="000000"/>
          <w:sz w:val="18"/>
          <w:szCs w:val="18"/>
        </w:rPr>
        <w:t xml:space="preserve">Rule </w:t>
      </w:r>
      <w:r w:rsidRPr="00844A15">
        <w:rPr>
          <w:noProof/>
          <w:color w:val="000000"/>
          <w:sz w:val="18"/>
          <w:szCs w:val="18"/>
        </w:rPr>
        <w:t>62-761.420, F.A.C</w:t>
      </w:r>
      <w:r w:rsidRPr="00844A15">
        <w:rPr>
          <w:i/>
          <w:noProof/>
          <w:color w:val="000000"/>
          <w:sz w:val="18"/>
          <w:szCs w:val="18"/>
        </w:rPr>
        <w:t>.</w:t>
      </w:r>
      <w:r w:rsidRPr="00844A15">
        <w:rPr>
          <w:iCs/>
          <w:noProof/>
          <w:color w:val="000000"/>
          <w:sz w:val="18"/>
          <w:szCs w:val="18"/>
          <w:u w:val="single"/>
        </w:rPr>
        <w:t>, on 1-11-2017.</w:t>
      </w:r>
    </w:p>
    <w:p w:rsidR="00274E1F" w:rsidRPr="00EA6A6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outlineLvl w:val="1"/>
        <w:rPr>
          <w:b/>
          <w:noProof/>
          <w:color w:val="4472C4" w:themeColor="accent1"/>
          <w:sz w:val="20"/>
          <w:szCs w:val="20"/>
        </w:rPr>
      </w:pPr>
      <w:r w:rsidRPr="00E55828">
        <w:rPr>
          <w:b/>
          <w:noProof/>
          <w:sz w:val="20"/>
          <w:szCs w:val="20"/>
        </w:rPr>
        <w:lastRenderedPageBreak/>
        <w:t>62-761.420</w:t>
      </w:r>
      <w:bookmarkStart w:id="13" w:name="Fin_Resp"/>
      <w:bookmarkEnd w:id="13"/>
      <w:r w:rsidRPr="00E55828">
        <w:rPr>
          <w:b/>
          <w:noProof/>
          <w:sz w:val="20"/>
          <w:szCs w:val="20"/>
        </w:rPr>
        <w:t xml:space="preserve"> Financial Responsibility.</w:t>
      </w:r>
      <w:r>
        <w:rPr>
          <w:b/>
          <w:noProof/>
          <w:sz w:val="20"/>
          <w:szCs w:val="20"/>
        </w:rPr>
        <w:t xml:space="preserve"> </w:t>
      </w:r>
    </w:p>
    <w:p w:rsidR="00274E1F" w:rsidRPr="006C17E3"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6C17E3">
        <w:rPr>
          <w:noProof/>
          <w:sz w:val="20"/>
          <w:szCs w:val="20"/>
        </w:rPr>
        <w:t xml:space="preserve">(1) </w:t>
      </w:r>
      <w:r>
        <w:rPr>
          <w:noProof/>
          <w:sz w:val="20"/>
          <w:szCs w:val="20"/>
        </w:rPr>
        <w:t>thought (2) No change.</w:t>
      </w:r>
    </w:p>
    <w:p w:rsidR="00274E1F" w:rsidRPr="005C3F63" w:rsidRDefault="00274E1F" w:rsidP="00274E1F">
      <w:pPr>
        <w:widowControl w:val="0"/>
        <w:spacing w:line="360" w:lineRule="auto"/>
        <w:ind w:firstLine="360"/>
        <w:rPr>
          <w:noProof/>
          <w:color w:val="000000"/>
          <w:sz w:val="20"/>
          <w:szCs w:val="20"/>
        </w:rPr>
      </w:pPr>
      <w:r w:rsidRPr="006C17E3">
        <w:rPr>
          <w:noProof/>
          <w:sz w:val="20"/>
          <w:szCs w:val="20"/>
        </w:rPr>
        <w:t xml:space="preserve">(3) </w:t>
      </w:r>
      <w:r w:rsidRPr="006C17E3">
        <w:rPr>
          <w:noProof/>
          <w:color w:val="000000"/>
          <w:sz w:val="20"/>
          <w:szCs w:val="20"/>
        </w:rPr>
        <w:t xml:space="preserve">The demonstration of financial responsibility for storage tank systems shall be made in accordance with reference guideline </w:t>
      </w:r>
      <w:r w:rsidRPr="006C17E3">
        <w:rPr>
          <w:i/>
          <w:noProof/>
          <w:color w:val="000000"/>
          <w:sz w:val="20"/>
          <w:szCs w:val="20"/>
        </w:rPr>
        <w:t xml:space="preserve">Technical Standards and Corrective Action Requirements for Owners and Operators of Underground Storage Tanks (UST), Financial Responsibility, </w:t>
      </w:r>
      <w:r w:rsidRPr="006C17E3">
        <w:rPr>
          <w:noProof/>
          <w:color w:val="000000"/>
          <w:sz w:val="20"/>
          <w:szCs w:val="20"/>
        </w:rPr>
        <w:t>40 CFR Part 280, Subpart H</w:t>
      </w:r>
      <w:r>
        <w:rPr>
          <w:noProof/>
          <w:color w:val="000000"/>
          <w:sz w:val="20"/>
          <w:szCs w:val="20"/>
        </w:rPr>
        <w:t xml:space="preserve">, </w:t>
      </w:r>
      <w:r>
        <w:rPr>
          <w:noProof/>
          <w:color w:val="000000"/>
          <w:sz w:val="20"/>
          <w:szCs w:val="20"/>
          <w:u w:val="single"/>
        </w:rPr>
        <w:t>Financial Responsibility</w:t>
      </w:r>
      <w:r w:rsidRPr="00023005">
        <w:rPr>
          <w:noProof/>
          <w:color w:val="000000"/>
          <w:sz w:val="20"/>
          <w:szCs w:val="20"/>
          <w:u w:val="single"/>
        </w:rPr>
        <w:t>,</w:t>
      </w:r>
      <w:r w:rsidRPr="006C17E3">
        <w:rPr>
          <w:noProof/>
          <w:color w:val="000000"/>
          <w:sz w:val="20"/>
          <w:szCs w:val="20"/>
        </w:rPr>
        <w:t xml:space="preserve"> July </w:t>
      </w:r>
      <w:r>
        <w:rPr>
          <w:noProof/>
          <w:color w:val="000000"/>
          <w:sz w:val="20"/>
          <w:szCs w:val="20"/>
        </w:rPr>
        <w:t xml:space="preserve">15, </w:t>
      </w:r>
      <w:r w:rsidRPr="006C17E3">
        <w:rPr>
          <w:noProof/>
          <w:color w:val="000000"/>
          <w:sz w:val="20"/>
          <w:szCs w:val="20"/>
        </w:rPr>
        <w:t>2015</w:t>
      </w:r>
      <w:r w:rsidRPr="006C17E3">
        <w:rPr>
          <w:color w:val="000000"/>
          <w:sz w:val="20"/>
          <w:szCs w:val="20"/>
        </w:rPr>
        <w:t>,</w:t>
      </w:r>
      <w:r w:rsidRPr="006C17E3">
        <w:rPr>
          <w:sz w:val="20"/>
          <w:szCs w:val="20"/>
        </w:rPr>
        <w:t xml:space="preserve"> incorporated by reference in paragraph 62-76</w:t>
      </w:r>
      <w:r>
        <w:rPr>
          <w:sz w:val="20"/>
          <w:szCs w:val="20"/>
        </w:rPr>
        <w:t>1</w:t>
      </w:r>
      <w:r w:rsidRPr="006C17E3">
        <w:rPr>
          <w:sz w:val="20"/>
          <w:szCs w:val="20"/>
        </w:rPr>
        <w:t xml:space="preserve">.300(2)(m), F.A.C., </w:t>
      </w:r>
      <w:r w:rsidRPr="006C17E3">
        <w:rPr>
          <w:noProof/>
          <w:color w:val="000000"/>
          <w:sz w:val="20"/>
          <w:szCs w:val="20"/>
        </w:rPr>
        <w:t>and obtained in paragraph 62-761.210(2)(n), F.A.C. However, Department Form 62-761.900(3)</w:t>
      </w:r>
      <w:r>
        <w:rPr>
          <w:noProof/>
          <w:color w:val="000000"/>
          <w:sz w:val="20"/>
          <w:szCs w:val="20"/>
        </w:rPr>
        <w:t>,</w:t>
      </w:r>
      <w:r w:rsidRPr="006C17E3">
        <w:rPr>
          <w:sz w:val="20"/>
          <w:szCs w:val="20"/>
        </w:rPr>
        <w:t xml:space="preserve"> effective date,</w:t>
      </w:r>
      <w:r>
        <w:rPr>
          <w:sz w:val="20"/>
          <w:szCs w:val="20"/>
        </w:rPr>
        <w:t xml:space="preserve"> </w:t>
      </w:r>
      <w:bookmarkStart w:id="14" w:name="_Hlk71699836"/>
      <w:r>
        <w:rPr>
          <w:sz w:val="20"/>
          <w:szCs w:val="20"/>
        </w:rPr>
        <w:t>[</w:t>
      </w:r>
      <w:r w:rsidRPr="005C3F63">
        <w:rPr>
          <w:color w:val="C00000"/>
          <w:sz w:val="20"/>
          <w:szCs w:val="20"/>
          <w:u w:val="single"/>
        </w:rPr>
        <w:t>FORM DATE</w:t>
      </w:r>
      <w:r>
        <w:rPr>
          <w:color w:val="C00000"/>
          <w:sz w:val="20"/>
          <w:szCs w:val="20"/>
          <w:u w:val="single"/>
        </w:rPr>
        <w:t>]</w:t>
      </w:r>
      <w:r w:rsidRPr="006C17E3">
        <w:rPr>
          <w:sz w:val="20"/>
          <w:szCs w:val="20"/>
        </w:rPr>
        <w:t xml:space="preserve"> </w:t>
      </w:r>
      <w:bookmarkEnd w:id="14"/>
      <w:r w:rsidRPr="005C3F63">
        <w:rPr>
          <w:strike/>
          <w:sz w:val="20"/>
          <w:szCs w:val="20"/>
        </w:rPr>
        <w:t>October 2019</w:t>
      </w:r>
      <w:r w:rsidRPr="006C17E3">
        <w:rPr>
          <w:sz w:val="20"/>
          <w:szCs w:val="20"/>
        </w:rPr>
        <w:t>,</w:t>
      </w:r>
      <w:r w:rsidRPr="006C17E3">
        <w:rPr>
          <w:noProof/>
          <w:sz w:val="20"/>
          <w:szCs w:val="20"/>
        </w:rPr>
        <w:t xml:space="preserve"> </w:t>
      </w:r>
      <w:r w:rsidRPr="006C17E3">
        <w:rPr>
          <w:sz w:val="20"/>
          <w:szCs w:val="20"/>
        </w:rPr>
        <w:t xml:space="preserve">Financial Mechanisms for Storage Tanks, hereby adopted and incorporated by reference, and available in </w:t>
      </w:r>
      <w:r>
        <w:rPr>
          <w:sz w:val="20"/>
          <w:szCs w:val="20"/>
        </w:rPr>
        <w:t>R</w:t>
      </w:r>
      <w:r w:rsidRPr="006C17E3">
        <w:rPr>
          <w:sz w:val="20"/>
          <w:szCs w:val="20"/>
        </w:rPr>
        <w:t>ule 62-761.900, F.A.C.</w:t>
      </w:r>
      <w:r w:rsidRPr="006C17E3">
        <w:rPr>
          <w:noProof/>
          <w:color w:val="000000"/>
          <w:sz w:val="20"/>
          <w:szCs w:val="20"/>
        </w:rPr>
        <w:t>, or</w:t>
      </w:r>
      <w:r>
        <w:rPr>
          <w:noProof/>
          <w:color w:val="000000"/>
          <w:sz w:val="20"/>
          <w:szCs w:val="20"/>
        </w:rPr>
        <w:t xml:space="preserve"> &lt;</w:t>
      </w:r>
      <w:r w:rsidRPr="00CF16F9">
        <w:rPr>
          <w:noProof/>
          <w:color w:val="C00000"/>
          <w:sz w:val="20"/>
          <w:szCs w:val="20"/>
          <w:u w:val="single"/>
        </w:rPr>
        <w:t xml:space="preserve">FORM </w:t>
      </w:r>
      <w:r w:rsidRPr="005C3F63">
        <w:rPr>
          <w:noProof/>
          <w:color w:val="C00000"/>
          <w:sz w:val="20"/>
          <w:szCs w:val="20"/>
          <w:u w:val="single"/>
        </w:rPr>
        <w:t>LINK</w:t>
      </w:r>
      <w:r>
        <w:rPr>
          <w:noProof/>
          <w:color w:val="000000"/>
          <w:sz w:val="20"/>
          <w:szCs w:val="20"/>
        </w:rPr>
        <w:t>&gt;</w:t>
      </w:r>
      <w:r w:rsidRPr="006C17E3">
        <w:rPr>
          <w:noProof/>
          <w:color w:val="000000"/>
          <w:sz w:val="20"/>
          <w:szCs w:val="20"/>
        </w:rPr>
        <w:t xml:space="preserve"> </w:t>
      </w:r>
      <w:hyperlink r:id="rId19" w:history="1">
        <w:r w:rsidRPr="005C3F63">
          <w:rPr>
            <w:rStyle w:val="Hyperlink"/>
            <w:strike/>
            <w:sz w:val="20"/>
            <w:szCs w:val="20"/>
          </w:rPr>
          <w:t>http://www.flrules.org/Gateway/reference.asp?No=Ref-11120</w:t>
        </w:r>
      </w:hyperlink>
      <w:r w:rsidRPr="006C17E3">
        <w:rPr>
          <w:sz w:val="20"/>
          <w:szCs w:val="20"/>
        </w:rPr>
        <w:t>,</w:t>
      </w:r>
      <w:r w:rsidRPr="006C17E3">
        <w:rPr>
          <w:noProof/>
          <w:sz w:val="20"/>
          <w:szCs w:val="20"/>
        </w:rPr>
        <w:t xml:space="preserve"> </w:t>
      </w:r>
      <w:r w:rsidRPr="006C17E3">
        <w:rPr>
          <w:sz w:val="20"/>
          <w:szCs w:val="20"/>
        </w:rPr>
        <w:t xml:space="preserve">or the Department’s website at </w:t>
      </w:r>
      <w:r w:rsidRPr="001A3A22">
        <w:rPr>
          <w:sz w:val="20"/>
          <w:szCs w:val="20"/>
        </w:rPr>
        <w:t>http</w:t>
      </w:r>
      <w:r>
        <w:rPr>
          <w:sz w:val="20"/>
          <w:szCs w:val="20"/>
        </w:rPr>
        <w:t>s</w:t>
      </w:r>
      <w:r w:rsidRPr="001A3A22">
        <w:rPr>
          <w:sz w:val="20"/>
          <w:szCs w:val="20"/>
        </w:rPr>
        <w:t>://</w:t>
      </w:r>
      <w:r>
        <w:rPr>
          <w:sz w:val="20"/>
          <w:szCs w:val="20"/>
        </w:rPr>
        <w:t>floridadep.gov/waste/permitting-compliance-assistance/content/storage-tank-system-rules-forms-and-reference</w:t>
      </w:r>
      <w:r w:rsidRPr="006C17E3">
        <w:rPr>
          <w:sz w:val="20"/>
          <w:szCs w:val="20"/>
        </w:rPr>
        <w:t xml:space="preserve">, </w:t>
      </w:r>
      <w:r>
        <w:rPr>
          <w:noProof/>
          <w:color w:val="000000"/>
          <w:sz w:val="20"/>
          <w:szCs w:val="20"/>
        </w:rPr>
        <w:t>shall</w:t>
      </w:r>
      <w:r w:rsidRPr="006C17E3">
        <w:rPr>
          <w:noProof/>
          <w:color w:val="000000"/>
          <w:sz w:val="20"/>
          <w:szCs w:val="20"/>
        </w:rPr>
        <w:t xml:space="preserve"> be used in lieu of the United States Environmental Protection Agency’s financial </w:t>
      </w:r>
      <w:r>
        <w:rPr>
          <w:noProof/>
          <w:color w:val="000000"/>
          <w:sz w:val="20"/>
          <w:szCs w:val="20"/>
        </w:rPr>
        <w:t xml:space="preserve">wording. </w:t>
      </w:r>
    </w:p>
    <w:p w:rsidR="00274E1F" w:rsidRPr="006C17E3" w:rsidRDefault="00274E1F" w:rsidP="00274E1F">
      <w:pPr>
        <w:widowControl w:val="0"/>
        <w:spacing w:line="360" w:lineRule="auto"/>
        <w:ind w:firstLine="360"/>
        <w:rPr>
          <w:noProof/>
          <w:sz w:val="20"/>
          <w:szCs w:val="20"/>
        </w:rPr>
      </w:pPr>
      <w:r w:rsidRPr="006C17E3">
        <w:rPr>
          <w:sz w:val="20"/>
          <w:szCs w:val="20"/>
        </w:rPr>
        <w:t xml:space="preserve">(4) </w:t>
      </w:r>
      <w:r>
        <w:rPr>
          <w:sz w:val="20"/>
          <w:szCs w:val="20"/>
        </w:rPr>
        <w:t>through (8) No change.</w:t>
      </w:r>
    </w:p>
    <w:p w:rsidR="00274E1F" w:rsidRPr="00844A15" w:rsidRDefault="00274E1F" w:rsidP="00274E1F">
      <w:pPr>
        <w:widowControl w:val="0"/>
        <w:tabs>
          <w:tab w:val="left" w:pos="360"/>
          <w:tab w:val="left" w:pos="720"/>
          <w:tab w:val="left" w:pos="1080"/>
          <w:tab w:val="left" w:pos="1440"/>
        </w:tabs>
        <w:overflowPunct w:val="0"/>
        <w:autoSpaceDE w:val="0"/>
        <w:autoSpaceDN w:val="0"/>
        <w:spacing w:before="120" w:after="240" w:line="360" w:lineRule="auto"/>
        <w:rPr>
          <w:noProof/>
          <w:sz w:val="18"/>
          <w:szCs w:val="18"/>
        </w:rPr>
      </w:pPr>
      <w:r w:rsidRPr="006C17E3">
        <w:rPr>
          <w:i/>
          <w:noProof/>
          <w:sz w:val="18"/>
          <w:szCs w:val="18"/>
        </w:rPr>
        <w:t xml:space="preserve">Rulemaking Authority 376.303 FS. Law Implemented 376.303, 376.308, </w:t>
      </w:r>
      <w:r w:rsidRPr="00844A15">
        <w:rPr>
          <w:i/>
          <w:noProof/>
          <w:sz w:val="18"/>
          <w:szCs w:val="18"/>
        </w:rPr>
        <w:t>376.309, 403.091, 403.141, 403.161 FS. History–New 1-11-17, Amended 10-13-19</w:t>
      </w:r>
      <w:r>
        <w:rPr>
          <w:i/>
          <w:noProof/>
          <w:sz w:val="18"/>
          <w:szCs w:val="18"/>
          <w:u w:val="single"/>
        </w:rPr>
        <w:t>,</w:t>
      </w:r>
      <w:r>
        <w:rPr>
          <w:i/>
          <w:noProof/>
          <w:sz w:val="18"/>
          <w:szCs w:val="18"/>
          <w:u w:val="single"/>
        </w:rPr>
        <w:tab/>
      </w:r>
      <w:r>
        <w:rPr>
          <w:i/>
          <w:noProof/>
          <w:sz w:val="18"/>
          <w:szCs w:val="18"/>
          <w:u w:val="single"/>
        </w:rPr>
        <w:tab/>
      </w:r>
      <w:r w:rsidRPr="00844A15">
        <w:rPr>
          <w:i/>
          <w:noProof/>
          <w:sz w:val="18"/>
          <w:szCs w:val="18"/>
        </w:rPr>
        <w:t>.</w:t>
      </w:r>
      <w:r w:rsidRPr="00844A15">
        <w:rPr>
          <w:i/>
          <w:noProof/>
          <w:sz w:val="18"/>
          <w:szCs w:val="18"/>
        </w:rPr>
        <w:br/>
      </w:r>
      <w:r w:rsidRPr="00844A15">
        <w:rPr>
          <w:b/>
          <w:noProof/>
          <w:sz w:val="18"/>
          <w:szCs w:val="18"/>
        </w:rPr>
        <w:t>Editorial Note:</w:t>
      </w:r>
      <w:r w:rsidRPr="00844A15">
        <w:rPr>
          <w:noProof/>
          <w:sz w:val="18"/>
          <w:szCs w:val="18"/>
        </w:rPr>
        <w:t xml:space="preserve"> Portions of this rule were copied from Rule 62-761.400, F.A.C.</w:t>
      </w:r>
      <w:r w:rsidRPr="00844A15">
        <w:rPr>
          <w:iCs/>
          <w:noProof/>
          <w:color w:val="000000"/>
          <w:sz w:val="18"/>
          <w:szCs w:val="18"/>
          <w:u w:val="single"/>
        </w:rPr>
        <w:t>, on 1-11-2017.</w:t>
      </w:r>
    </w:p>
    <w:p w:rsidR="00274E1F" w:rsidRPr="00844A15"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C00000"/>
          <w:sz w:val="20"/>
          <w:szCs w:val="20"/>
        </w:rPr>
      </w:pPr>
      <w:r w:rsidRPr="00844A15">
        <w:rPr>
          <w:b/>
          <w:noProof/>
          <w:color w:val="000000"/>
          <w:sz w:val="20"/>
          <w:szCs w:val="20"/>
        </w:rPr>
        <w:t xml:space="preserve">62-761.500 </w:t>
      </w:r>
      <w:bookmarkStart w:id="15" w:name="_Hlk72140910"/>
      <w:r w:rsidRPr="00844A15">
        <w:rPr>
          <w:b/>
          <w:noProof/>
          <w:color w:val="000000"/>
          <w:sz w:val="20"/>
          <w:szCs w:val="20"/>
        </w:rPr>
        <w:t>Storage Tank System Requirements</w:t>
      </w:r>
      <w:bookmarkEnd w:id="15"/>
      <w:r w:rsidRPr="00844A15">
        <w:rPr>
          <w:b/>
          <w:noProof/>
          <w:color w:val="000000"/>
          <w:sz w:val="20"/>
          <w:szCs w:val="20"/>
        </w:rPr>
        <w:t xml:space="preserve">. </w:t>
      </w:r>
    </w:p>
    <w:p w:rsidR="00274E1F" w:rsidRPr="00844A15" w:rsidRDefault="00274E1F" w:rsidP="00274E1F">
      <w:pPr>
        <w:widowControl w:val="0"/>
        <w:tabs>
          <w:tab w:val="left" w:pos="360"/>
          <w:tab w:val="left" w:pos="720"/>
          <w:tab w:val="left" w:pos="1080"/>
          <w:tab w:val="left" w:pos="1440"/>
        </w:tabs>
        <w:spacing w:line="360" w:lineRule="auto"/>
        <w:ind w:firstLine="360"/>
        <w:rPr>
          <w:sz w:val="20"/>
          <w:szCs w:val="20"/>
        </w:rPr>
      </w:pPr>
      <w:r w:rsidRPr="00844A15">
        <w:rPr>
          <w:sz w:val="20"/>
          <w:szCs w:val="20"/>
        </w:rPr>
        <w:t xml:space="preserve">(1) General requirements. </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44A15">
        <w:rPr>
          <w:noProof/>
          <w:sz w:val="20"/>
          <w:szCs w:val="20"/>
        </w:rPr>
        <w:t xml:space="preserve">(a) </w:t>
      </w:r>
      <w:bookmarkStart w:id="16" w:name="_Hlk68507997"/>
      <w:bookmarkStart w:id="17" w:name="_Hlk68587969"/>
      <w:r w:rsidRPr="00844A15">
        <w:rPr>
          <w:noProof/>
          <w:sz w:val="20"/>
          <w:szCs w:val="20"/>
        </w:rPr>
        <w:t>No change.</w:t>
      </w:r>
      <w:r w:rsidRPr="00844A15">
        <w:rPr>
          <w:noProof/>
          <w:sz w:val="20"/>
          <w:szCs w:val="20"/>
          <w:u w:val="single"/>
        </w:rPr>
        <w:t xml:space="preserve"> </w:t>
      </w:r>
      <w:bookmarkEnd w:id="16"/>
      <w:bookmarkEnd w:id="17"/>
    </w:p>
    <w:p w:rsidR="00274E1F" w:rsidRPr="00844A15" w:rsidRDefault="00274E1F" w:rsidP="00274E1F">
      <w:pPr>
        <w:widowControl w:val="0"/>
        <w:numPr>
          <w:ilvl w:val="12"/>
          <w:numId w:val="0"/>
        </w:numPr>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44A15">
        <w:rPr>
          <w:noProof/>
          <w:sz w:val="20"/>
          <w:szCs w:val="20"/>
        </w:rPr>
        <w:t>(b) Secondary containment.</w:t>
      </w:r>
    </w:p>
    <w:p w:rsidR="00274E1F" w:rsidRPr="00844A15" w:rsidRDefault="00274E1F" w:rsidP="00274E1F">
      <w:pPr>
        <w:widowControl w:val="0"/>
        <w:numPr>
          <w:ilvl w:val="12"/>
          <w:numId w:val="0"/>
        </w:numPr>
        <w:tabs>
          <w:tab w:val="left" w:pos="360"/>
          <w:tab w:val="left" w:pos="720"/>
          <w:tab w:val="left" w:pos="1080"/>
          <w:tab w:val="left" w:pos="1440"/>
        </w:tabs>
        <w:spacing w:line="360" w:lineRule="auto"/>
        <w:ind w:firstLine="360"/>
        <w:rPr>
          <w:sz w:val="20"/>
          <w:szCs w:val="20"/>
        </w:rPr>
      </w:pPr>
      <w:r w:rsidRPr="00844A15">
        <w:rPr>
          <w:sz w:val="20"/>
          <w:szCs w:val="20"/>
        </w:rPr>
        <w:t>1. through 3. No change.</w:t>
      </w:r>
    </w:p>
    <w:p w:rsidR="00274E1F" w:rsidRPr="00844A15" w:rsidRDefault="00274E1F" w:rsidP="00274E1F">
      <w:pPr>
        <w:widowControl w:val="0"/>
        <w:numPr>
          <w:ilvl w:val="12"/>
          <w:numId w:val="0"/>
        </w:numPr>
        <w:tabs>
          <w:tab w:val="left" w:pos="360"/>
          <w:tab w:val="left" w:pos="720"/>
          <w:tab w:val="left" w:pos="1080"/>
          <w:tab w:val="left" w:pos="1440"/>
        </w:tabs>
        <w:spacing w:line="360" w:lineRule="auto"/>
        <w:ind w:firstLine="360"/>
        <w:rPr>
          <w:sz w:val="20"/>
          <w:szCs w:val="20"/>
        </w:rPr>
      </w:pPr>
      <w:r w:rsidRPr="00844A15">
        <w:rPr>
          <w:sz w:val="20"/>
          <w:szCs w:val="20"/>
        </w:rPr>
        <w:t>4. If factory-made single-walled spill containment systems or single-walled sumps are installed on the system, a containment integrity test shall be performed before the component is placed into service in accordance with the manufacturer’s testing requirements</w:t>
      </w:r>
      <w:bookmarkStart w:id="18" w:name="_Hlk521043404"/>
      <w:r w:rsidRPr="00844A15">
        <w:rPr>
          <w:sz w:val="20"/>
          <w:szCs w:val="20"/>
        </w:rPr>
        <w:t>. For system components without manufacturer containment integrity testing specifications</w:t>
      </w:r>
      <w:bookmarkEnd w:id="18"/>
      <w:r w:rsidRPr="00844A15">
        <w:rPr>
          <w:sz w:val="20"/>
          <w:szCs w:val="20"/>
        </w:rPr>
        <w:t>, PEI/RP1200-</w:t>
      </w:r>
      <w:r w:rsidRPr="00844A15">
        <w:rPr>
          <w:noProof/>
          <w:color w:val="000000"/>
          <w:sz w:val="20"/>
          <w:szCs w:val="20"/>
          <w:u w:val="single"/>
        </w:rPr>
        <w:t>19</w:t>
      </w:r>
      <w:r w:rsidRPr="00844A15">
        <w:rPr>
          <w:noProof/>
          <w:color w:val="000000"/>
          <w:sz w:val="20"/>
          <w:szCs w:val="20"/>
        </w:rPr>
        <w:t xml:space="preserve"> </w:t>
      </w:r>
      <w:r w:rsidRPr="00844A15">
        <w:rPr>
          <w:strike/>
          <w:noProof/>
          <w:color w:val="000000"/>
          <w:sz w:val="20"/>
          <w:szCs w:val="20"/>
        </w:rPr>
        <w:t>17</w:t>
      </w:r>
      <w:r w:rsidRPr="00844A15">
        <w:rPr>
          <w:noProof/>
          <w:color w:val="000000"/>
          <w:sz w:val="20"/>
          <w:szCs w:val="20"/>
        </w:rPr>
        <w:t xml:space="preserve">, </w:t>
      </w:r>
      <w:r w:rsidRPr="00844A15">
        <w:rPr>
          <w:noProof/>
          <w:color w:val="000000"/>
          <w:sz w:val="20"/>
          <w:szCs w:val="20"/>
          <w:u w:val="single"/>
        </w:rPr>
        <w:t>2019</w:t>
      </w:r>
      <w:r w:rsidRPr="00844A15">
        <w:rPr>
          <w:noProof/>
          <w:color w:val="000000"/>
          <w:sz w:val="20"/>
          <w:szCs w:val="20"/>
        </w:rPr>
        <w:t xml:space="preserve"> </w:t>
      </w:r>
      <w:r w:rsidRPr="00844A15">
        <w:rPr>
          <w:strike/>
          <w:noProof/>
          <w:color w:val="000000"/>
          <w:sz w:val="20"/>
          <w:szCs w:val="20"/>
        </w:rPr>
        <w:t>2017</w:t>
      </w:r>
      <w:r w:rsidRPr="00844A15">
        <w:rPr>
          <w:sz w:val="20"/>
          <w:szCs w:val="20"/>
        </w:rPr>
        <w:t xml:space="preserve"> Edition shall be used. PEI RP1200-</w:t>
      </w:r>
      <w:r w:rsidRPr="00844A15">
        <w:rPr>
          <w:noProof/>
          <w:color w:val="000000"/>
          <w:sz w:val="20"/>
          <w:szCs w:val="20"/>
          <w:u w:val="single"/>
        </w:rPr>
        <w:t>19</w:t>
      </w:r>
      <w:r w:rsidRPr="00844A15">
        <w:rPr>
          <w:noProof/>
          <w:color w:val="000000"/>
          <w:sz w:val="20"/>
          <w:szCs w:val="20"/>
        </w:rPr>
        <w:t xml:space="preserve"> </w:t>
      </w:r>
      <w:r w:rsidRPr="00844A15">
        <w:rPr>
          <w:strike/>
          <w:noProof/>
          <w:color w:val="000000"/>
          <w:sz w:val="20"/>
          <w:szCs w:val="20"/>
        </w:rPr>
        <w:t>17</w:t>
      </w:r>
      <w:r w:rsidRPr="00844A15">
        <w:rPr>
          <w:sz w:val="20"/>
          <w:szCs w:val="20"/>
        </w:rPr>
        <w:t xml:space="preserve"> is the </w:t>
      </w:r>
      <w:r w:rsidRPr="00844A15">
        <w:rPr>
          <w:i/>
          <w:noProof/>
          <w:color w:val="000000"/>
          <w:sz w:val="20"/>
          <w:szCs w:val="20"/>
        </w:rPr>
        <w:t>Recommended Practices for the Testing and Verification of Spill, Overfill, Leak Detection and Secondary Containment Equipment at UST Facilities,</w:t>
      </w:r>
      <w:r w:rsidRPr="00844A15">
        <w:rPr>
          <w:sz w:val="20"/>
          <w:szCs w:val="20"/>
        </w:rPr>
        <w:t xml:space="preserve"> </w:t>
      </w:r>
      <w:r w:rsidRPr="00844A15">
        <w:rPr>
          <w:noProof/>
          <w:sz w:val="20"/>
          <w:szCs w:val="20"/>
        </w:rPr>
        <w:t xml:space="preserve">hereby adopted and incorporated by reference, and available </w:t>
      </w:r>
      <w:r w:rsidRPr="00844A15">
        <w:rPr>
          <w:noProof/>
          <w:color w:val="000000"/>
          <w:sz w:val="20"/>
          <w:szCs w:val="20"/>
        </w:rPr>
        <w:t xml:space="preserve">at the Department address located in subsection 62-761.210(1), F.A.C., or the publisher at PEI, Post Office Box 2380, Tulsa, Oklahoma 74101-2380, (918)494-9696, or the publisher’s website at </w:t>
      </w:r>
      <w:r w:rsidRPr="00844A15">
        <w:rPr>
          <w:noProof/>
          <w:sz w:val="20"/>
          <w:szCs w:val="20"/>
        </w:rPr>
        <w:t>www.pei.org/</w:t>
      </w:r>
      <w:r w:rsidRPr="00844A15">
        <w:rPr>
          <w:sz w:val="20"/>
          <w:szCs w:val="20"/>
        </w:rPr>
        <w:t>. For field-fabricated components the tests shall be at least for 24 hours in accordance with manufacturer’s requirements.</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44A15">
        <w:rPr>
          <w:noProof/>
          <w:color w:val="000000"/>
          <w:sz w:val="20"/>
          <w:szCs w:val="20"/>
        </w:rPr>
        <w:t xml:space="preserve">5. </w:t>
      </w:r>
      <w:r w:rsidRPr="00844A15">
        <w:rPr>
          <w:noProof/>
          <w:sz w:val="20"/>
          <w:szCs w:val="20"/>
        </w:rPr>
        <w:t xml:space="preserve">An interstitial integrity test shall be performed on the storage tank after it is delivered and installed at the facility and before the storage tank is placed into service. This test shall be performed in accordance with manufacturer’s requirements. </w:t>
      </w:r>
      <w:r w:rsidRPr="00844A15">
        <w:rPr>
          <w:sz w:val="20"/>
          <w:szCs w:val="20"/>
        </w:rPr>
        <w:t xml:space="preserve">For </w:t>
      </w:r>
      <w:bookmarkStart w:id="19" w:name="_Hlk522095830"/>
      <w:r w:rsidRPr="00844A15">
        <w:rPr>
          <w:sz w:val="20"/>
          <w:szCs w:val="20"/>
        </w:rPr>
        <w:t>storage tanks without manufacturer’s interstitial integrity testing specifications</w:t>
      </w:r>
      <w:bookmarkEnd w:id="19"/>
      <w:r w:rsidRPr="00844A15">
        <w:rPr>
          <w:sz w:val="20"/>
          <w:szCs w:val="20"/>
        </w:rPr>
        <w:t>, PEI/RP100-</w:t>
      </w:r>
      <w:r w:rsidRPr="00844A15">
        <w:rPr>
          <w:noProof/>
          <w:color w:val="000000"/>
          <w:sz w:val="20"/>
          <w:szCs w:val="20"/>
          <w:u w:val="single"/>
        </w:rPr>
        <w:t>20</w:t>
      </w:r>
      <w:r w:rsidRPr="00844A15">
        <w:rPr>
          <w:noProof/>
          <w:color w:val="000000"/>
          <w:sz w:val="20"/>
          <w:szCs w:val="20"/>
        </w:rPr>
        <w:t xml:space="preserve"> </w:t>
      </w:r>
      <w:r w:rsidRPr="00844A15">
        <w:rPr>
          <w:strike/>
          <w:noProof/>
          <w:color w:val="000000"/>
          <w:sz w:val="20"/>
          <w:szCs w:val="20"/>
        </w:rPr>
        <w:t>17</w:t>
      </w:r>
      <w:r w:rsidRPr="00844A15">
        <w:rPr>
          <w:noProof/>
          <w:color w:val="000000"/>
          <w:sz w:val="20"/>
          <w:szCs w:val="20"/>
        </w:rPr>
        <w:t xml:space="preserve">, </w:t>
      </w:r>
      <w:r w:rsidRPr="00844A15">
        <w:rPr>
          <w:noProof/>
          <w:color w:val="000000"/>
          <w:sz w:val="20"/>
          <w:szCs w:val="20"/>
          <w:u w:val="single"/>
        </w:rPr>
        <w:t>2020</w:t>
      </w:r>
      <w:r w:rsidRPr="00844A15">
        <w:rPr>
          <w:noProof/>
          <w:color w:val="000000"/>
          <w:sz w:val="20"/>
          <w:szCs w:val="20"/>
        </w:rPr>
        <w:t xml:space="preserve"> </w:t>
      </w:r>
      <w:r w:rsidRPr="00844A15">
        <w:rPr>
          <w:strike/>
          <w:noProof/>
          <w:color w:val="000000"/>
          <w:sz w:val="20"/>
          <w:szCs w:val="20"/>
        </w:rPr>
        <w:t>2017</w:t>
      </w:r>
      <w:r w:rsidRPr="00844A15">
        <w:rPr>
          <w:noProof/>
          <w:color w:val="000000"/>
          <w:sz w:val="20"/>
          <w:szCs w:val="20"/>
        </w:rPr>
        <w:t xml:space="preserve"> </w:t>
      </w:r>
      <w:r w:rsidRPr="00844A15">
        <w:rPr>
          <w:sz w:val="20"/>
          <w:szCs w:val="20"/>
        </w:rPr>
        <w:t>Edition shall be used. PEI/RP100-</w:t>
      </w:r>
      <w:r w:rsidRPr="00844A15">
        <w:rPr>
          <w:noProof/>
          <w:color w:val="000000"/>
          <w:sz w:val="20"/>
          <w:szCs w:val="20"/>
          <w:u w:val="single"/>
        </w:rPr>
        <w:t>20</w:t>
      </w:r>
      <w:r w:rsidRPr="00844A15">
        <w:rPr>
          <w:noProof/>
          <w:color w:val="000000"/>
          <w:sz w:val="20"/>
          <w:szCs w:val="20"/>
        </w:rPr>
        <w:t xml:space="preserve"> </w:t>
      </w:r>
      <w:r w:rsidRPr="00844A15">
        <w:rPr>
          <w:strike/>
          <w:noProof/>
          <w:color w:val="000000"/>
          <w:sz w:val="20"/>
          <w:szCs w:val="20"/>
        </w:rPr>
        <w:t>17</w:t>
      </w:r>
      <w:r w:rsidRPr="00844A15">
        <w:rPr>
          <w:noProof/>
          <w:color w:val="000000"/>
          <w:sz w:val="20"/>
          <w:szCs w:val="20"/>
        </w:rPr>
        <w:t xml:space="preserve"> </w:t>
      </w:r>
      <w:r w:rsidRPr="00844A15">
        <w:rPr>
          <w:sz w:val="20"/>
          <w:szCs w:val="20"/>
        </w:rPr>
        <w:t>is</w:t>
      </w:r>
      <w:r w:rsidRPr="00844A15">
        <w:rPr>
          <w:noProof/>
          <w:sz w:val="20"/>
          <w:szCs w:val="20"/>
        </w:rPr>
        <w:t xml:space="preserve"> hereby adopted and incorporated by reference, and available </w:t>
      </w:r>
      <w:r w:rsidRPr="00844A15">
        <w:rPr>
          <w:noProof/>
          <w:color w:val="000000"/>
          <w:sz w:val="20"/>
          <w:szCs w:val="20"/>
        </w:rPr>
        <w:t>a</w:t>
      </w:r>
      <w:r w:rsidRPr="00324D03">
        <w:rPr>
          <w:noProof/>
          <w:color w:val="000000"/>
          <w:sz w:val="20"/>
          <w:szCs w:val="20"/>
        </w:rPr>
        <w:t xml:space="preserve">t the Department address located in subsection 62-761.210(1), F.A.C., or the publisher at PEI, Post Office Box 2380, Tulsa, Oklahoma 74101-2380, (918)494-9696, or the publisher’s website at </w:t>
      </w:r>
      <w:r w:rsidRPr="00324D03">
        <w:rPr>
          <w:noProof/>
          <w:sz w:val="20"/>
          <w:szCs w:val="20"/>
        </w:rPr>
        <w:t xml:space="preserve">www.pei.org/: </w:t>
      </w:r>
      <w:r w:rsidRPr="00844A15">
        <w:rPr>
          <w:i/>
          <w:noProof/>
          <w:color w:val="000000"/>
          <w:sz w:val="20"/>
          <w:szCs w:val="20"/>
        </w:rPr>
        <w:t>Recommended Practices for Installation of Underground Liquid Storage Systems</w:t>
      </w:r>
      <w:r w:rsidRPr="00844A15">
        <w:rPr>
          <w:noProof/>
          <w:color w:val="000000"/>
          <w:sz w:val="20"/>
          <w:szCs w:val="20"/>
        </w:rPr>
        <w:t>, PEI/RP100-</w:t>
      </w:r>
      <w:bookmarkStart w:id="20" w:name="_Hlk71180338"/>
      <w:r w:rsidRPr="00844A15">
        <w:rPr>
          <w:noProof/>
          <w:color w:val="000000"/>
          <w:sz w:val="20"/>
          <w:szCs w:val="20"/>
          <w:u w:val="single"/>
        </w:rPr>
        <w:t>20</w:t>
      </w:r>
      <w:r w:rsidRPr="00844A15">
        <w:rPr>
          <w:noProof/>
          <w:color w:val="000000"/>
          <w:sz w:val="20"/>
          <w:szCs w:val="20"/>
        </w:rPr>
        <w:t xml:space="preserve"> </w:t>
      </w:r>
      <w:r w:rsidRPr="00844A15">
        <w:rPr>
          <w:strike/>
          <w:noProof/>
          <w:color w:val="000000"/>
          <w:sz w:val="20"/>
          <w:szCs w:val="20"/>
        </w:rPr>
        <w:t>17</w:t>
      </w:r>
      <w:r w:rsidRPr="00844A15">
        <w:rPr>
          <w:noProof/>
          <w:color w:val="000000"/>
          <w:sz w:val="20"/>
          <w:szCs w:val="20"/>
        </w:rPr>
        <w:t xml:space="preserve">, </w:t>
      </w:r>
      <w:r w:rsidRPr="00844A15">
        <w:rPr>
          <w:noProof/>
          <w:color w:val="000000"/>
          <w:sz w:val="20"/>
          <w:szCs w:val="20"/>
          <w:u w:val="single"/>
        </w:rPr>
        <w:t>2020</w:t>
      </w:r>
      <w:r w:rsidRPr="00844A15">
        <w:rPr>
          <w:noProof/>
          <w:color w:val="000000"/>
          <w:sz w:val="20"/>
          <w:szCs w:val="20"/>
        </w:rPr>
        <w:t xml:space="preserve"> </w:t>
      </w:r>
      <w:r w:rsidRPr="00844A15">
        <w:rPr>
          <w:strike/>
          <w:noProof/>
          <w:color w:val="000000"/>
          <w:sz w:val="20"/>
          <w:szCs w:val="20"/>
        </w:rPr>
        <w:t>2017</w:t>
      </w:r>
      <w:r w:rsidRPr="00844A15">
        <w:rPr>
          <w:noProof/>
          <w:color w:val="000000"/>
          <w:sz w:val="20"/>
          <w:szCs w:val="20"/>
        </w:rPr>
        <w:t xml:space="preserve"> </w:t>
      </w:r>
      <w:bookmarkEnd w:id="20"/>
      <w:r w:rsidRPr="00844A15">
        <w:rPr>
          <w:noProof/>
          <w:color w:val="000000"/>
          <w:sz w:val="20"/>
          <w:szCs w:val="20"/>
        </w:rPr>
        <w:t>Edition;</w:t>
      </w:r>
      <w:r w:rsidRPr="00844A15">
        <w:rPr>
          <w:noProof/>
          <w:sz w:val="20"/>
          <w:szCs w:val="20"/>
        </w:rPr>
        <w:t xml:space="preserve"> and </w:t>
      </w:r>
      <w:r w:rsidRPr="00844A15">
        <w:rPr>
          <w:noProof/>
          <w:color w:val="000000"/>
          <w:sz w:val="20"/>
          <w:szCs w:val="20"/>
        </w:rPr>
        <w:t>PEI/RP1200-</w:t>
      </w:r>
      <w:r w:rsidRPr="00844A15">
        <w:rPr>
          <w:noProof/>
          <w:color w:val="000000"/>
          <w:sz w:val="20"/>
          <w:szCs w:val="20"/>
          <w:u w:val="single"/>
        </w:rPr>
        <w:t>19</w:t>
      </w:r>
      <w:r w:rsidRPr="00844A15">
        <w:rPr>
          <w:noProof/>
          <w:color w:val="000000"/>
          <w:sz w:val="20"/>
          <w:szCs w:val="20"/>
        </w:rPr>
        <w:t xml:space="preserve"> </w:t>
      </w:r>
      <w:r w:rsidRPr="00844A15">
        <w:rPr>
          <w:strike/>
          <w:noProof/>
          <w:color w:val="000000"/>
          <w:sz w:val="20"/>
          <w:szCs w:val="20"/>
        </w:rPr>
        <w:t>17</w:t>
      </w:r>
      <w:r w:rsidRPr="00844A15">
        <w:rPr>
          <w:noProof/>
          <w:color w:val="000000"/>
          <w:sz w:val="20"/>
          <w:szCs w:val="20"/>
        </w:rPr>
        <w:t xml:space="preserve">, </w:t>
      </w:r>
      <w:r w:rsidRPr="00844A15">
        <w:rPr>
          <w:noProof/>
          <w:color w:val="000000"/>
          <w:sz w:val="20"/>
          <w:szCs w:val="20"/>
          <w:u w:val="single"/>
        </w:rPr>
        <w:t>2019</w:t>
      </w:r>
      <w:r w:rsidRPr="00844A15">
        <w:rPr>
          <w:noProof/>
          <w:color w:val="000000"/>
          <w:sz w:val="20"/>
          <w:szCs w:val="20"/>
        </w:rPr>
        <w:t xml:space="preserve"> </w:t>
      </w:r>
      <w:r w:rsidRPr="00844A15">
        <w:rPr>
          <w:strike/>
          <w:noProof/>
          <w:color w:val="000000"/>
          <w:sz w:val="20"/>
          <w:szCs w:val="20"/>
        </w:rPr>
        <w:t>2017</w:t>
      </w:r>
      <w:r w:rsidRPr="00844A15">
        <w:rPr>
          <w:noProof/>
          <w:color w:val="000000"/>
          <w:sz w:val="20"/>
          <w:szCs w:val="20"/>
        </w:rPr>
        <w:t xml:space="preserve"> Edition.</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44A15">
        <w:rPr>
          <w:noProof/>
          <w:sz w:val="20"/>
          <w:szCs w:val="20"/>
        </w:rPr>
        <w:t>6. An interstitial integrity test shall be performed on integral piping in accordance with PEI/RP100-</w:t>
      </w:r>
      <w:r w:rsidRPr="00844A15">
        <w:rPr>
          <w:noProof/>
          <w:color w:val="000000"/>
          <w:sz w:val="20"/>
          <w:szCs w:val="20"/>
          <w:u w:val="single"/>
        </w:rPr>
        <w:t>20</w:t>
      </w:r>
      <w:r w:rsidRPr="00844A15">
        <w:rPr>
          <w:noProof/>
          <w:color w:val="000000"/>
          <w:sz w:val="20"/>
          <w:szCs w:val="20"/>
        </w:rPr>
        <w:t xml:space="preserve"> </w:t>
      </w:r>
      <w:r w:rsidRPr="00844A15">
        <w:rPr>
          <w:strike/>
          <w:noProof/>
          <w:color w:val="000000"/>
          <w:sz w:val="20"/>
          <w:szCs w:val="20"/>
        </w:rPr>
        <w:t>17</w:t>
      </w:r>
      <w:r w:rsidRPr="00844A15">
        <w:rPr>
          <w:noProof/>
          <w:color w:val="000000"/>
          <w:sz w:val="20"/>
          <w:szCs w:val="20"/>
        </w:rPr>
        <w:t xml:space="preserve">, </w:t>
      </w:r>
      <w:r w:rsidRPr="00844A15">
        <w:rPr>
          <w:noProof/>
          <w:color w:val="000000"/>
          <w:sz w:val="20"/>
          <w:szCs w:val="20"/>
          <w:u w:val="single"/>
        </w:rPr>
        <w:t>2020</w:t>
      </w:r>
      <w:r w:rsidRPr="00844A15">
        <w:rPr>
          <w:noProof/>
          <w:color w:val="000000"/>
          <w:sz w:val="20"/>
          <w:szCs w:val="20"/>
        </w:rPr>
        <w:t xml:space="preserve"> </w:t>
      </w:r>
      <w:r w:rsidRPr="00844A15">
        <w:rPr>
          <w:strike/>
          <w:noProof/>
          <w:color w:val="000000"/>
          <w:sz w:val="20"/>
          <w:szCs w:val="20"/>
        </w:rPr>
        <w:t>2017</w:t>
      </w:r>
      <w:r w:rsidRPr="00844A15">
        <w:rPr>
          <w:noProof/>
          <w:sz w:val="20"/>
          <w:szCs w:val="20"/>
        </w:rPr>
        <w:t xml:space="preserve"> Edition, and PEI/RP1200-</w:t>
      </w:r>
      <w:r w:rsidRPr="00844A15">
        <w:rPr>
          <w:noProof/>
          <w:color w:val="000000"/>
          <w:sz w:val="20"/>
          <w:szCs w:val="20"/>
          <w:u w:val="single"/>
        </w:rPr>
        <w:t>19</w:t>
      </w:r>
      <w:r w:rsidRPr="00844A15">
        <w:rPr>
          <w:noProof/>
          <w:color w:val="000000"/>
          <w:sz w:val="20"/>
          <w:szCs w:val="20"/>
        </w:rPr>
        <w:t xml:space="preserve"> </w:t>
      </w:r>
      <w:r w:rsidRPr="00844A15">
        <w:rPr>
          <w:strike/>
          <w:noProof/>
          <w:color w:val="000000"/>
          <w:sz w:val="20"/>
          <w:szCs w:val="20"/>
        </w:rPr>
        <w:t>17</w:t>
      </w:r>
      <w:r w:rsidRPr="00844A15">
        <w:rPr>
          <w:noProof/>
          <w:color w:val="000000"/>
          <w:sz w:val="20"/>
          <w:szCs w:val="20"/>
        </w:rPr>
        <w:t xml:space="preserve">, </w:t>
      </w:r>
      <w:r w:rsidRPr="00844A15">
        <w:rPr>
          <w:noProof/>
          <w:color w:val="000000"/>
          <w:sz w:val="20"/>
          <w:szCs w:val="20"/>
          <w:u w:val="single"/>
        </w:rPr>
        <w:t>2019</w:t>
      </w:r>
      <w:r w:rsidRPr="00844A15">
        <w:rPr>
          <w:noProof/>
          <w:color w:val="000000"/>
          <w:sz w:val="20"/>
          <w:szCs w:val="20"/>
        </w:rPr>
        <w:t xml:space="preserve"> </w:t>
      </w:r>
      <w:r w:rsidRPr="00844A15">
        <w:rPr>
          <w:strike/>
          <w:noProof/>
          <w:color w:val="000000"/>
          <w:sz w:val="20"/>
          <w:szCs w:val="20"/>
        </w:rPr>
        <w:t>2017</w:t>
      </w:r>
      <w:r w:rsidRPr="00844A15">
        <w:rPr>
          <w:noProof/>
          <w:color w:val="000000"/>
          <w:sz w:val="20"/>
          <w:szCs w:val="20"/>
        </w:rPr>
        <w:t xml:space="preserve"> Edition,</w:t>
      </w:r>
      <w:r w:rsidRPr="00844A15">
        <w:rPr>
          <w:noProof/>
          <w:sz w:val="20"/>
          <w:szCs w:val="20"/>
        </w:rPr>
        <w:t xml:space="preserve"> before the integral piping is placed into service.</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i/>
          <w:noProof/>
          <w:sz w:val="20"/>
          <w:szCs w:val="20"/>
        </w:rPr>
      </w:pPr>
      <w:r w:rsidRPr="00844A15">
        <w:rPr>
          <w:noProof/>
          <w:sz w:val="20"/>
          <w:szCs w:val="20"/>
        </w:rPr>
        <w:lastRenderedPageBreak/>
        <w:t xml:space="preserve">7. If double-walled spill containment systems or double-walled sumps are installed on the system, an interstitial integrity test shall be performed in accordance with the </w:t>
      </w:r>
      <w:r w:rsidRPr="00844A15">
        <w:rPr>
          <w:sz w:val="20"/>
          <w:szCs w:val="20"/>
        </w:rPr>
        <w:t>manufacturer’s testing requirements</w:t>
      </w:r>
      <w:bookmarkStart w:id="21" w:name="_Hlk521043478"/>
      <w:r w:rsidRPr="00844A15">
        <w:rPr>
          <w:sz w:val="20"/>
          <w:szCs w:val="20"/>
        </w:rPr>
        <w:t>. For system components without manufacturer interstitial integrity testing specifications,</w:t>
      </w:r>
      <w:bookmarkEnd w:id="21"/>
      <w:r w:rsidRPr="00844A15">
        <w:rPr>
          <w:noProof/>
          <w:sz w:val="20"/>
          <w:szCs w:val="20"/>
        </w:rPr>
        <w:t xml:space="preserve"> PEI/RP1200-</w:t>
      </w:r>
      <w:r w:rsidRPr="00844A15">
        <w:rPr>
          <w:noProof/>
          <w:color w:val="000000"/>
          <w:sz w:val="20"/>
          <w:szCs w:val="20"/>
          <w:u w:val="single"/>
        </w:rPr>
        <w:t>19</w:t>
      </w:r>
      <w:r w:rsidRPr="00844A15">
        <w:rPr>
          <w:noProof/>
          <w:color w:val="000000"/>
          <w:sz w:val="20"/>
          <w:szCs w:val="20"/>
        </w:rPr>
        <w:t xml:space="preserve"> </w:t>
      </w:r>
      <w:r w:rsidRPr="00844A15">
        <w:rPr>
          <w:strike/>
          <w:noProof/>
          <w:color w:val="000000"/>
          <w:sz w:val="20"/>
          <w:szCs w:val="20"/>
        </w:rPr>
        <w:t>17</w:t>
      </w:r>
      <w:r w:rsidRPr="00844A15">
        <w:rPr>
          <w:noProof/>
          <w:color w:val="000000"/>
          <w:sz w:val="20"/>
          <w:szCs w:val="20"/>
        </w:rPr>
        <w:t xml:space="preserve">, </w:t>
      </w:r>
      <w:r w:rsidRPr="00844A15">
        <w:rPr>
          <w:noProof/>
          <w:color w:val="000000"/>
          <w:sz w:val="20"/>
          <w:szCs w:val="20"/>
          <w:u w:val="single"/>
        </w:rPr>
        <w:t>2019</w:t>
      </w:r>
      <w:r w:rsidRPr="00844A15">
        <w:rPr>
          <w:noProof/>
          <w:color w:val="000000"/>
          <w:sz w:val="20"/>
          <w:szCs w:val="20"/>
        </w:rPr>
        <w:t xml:space="preserve"> </w:t>
      </w:r>
      <w:r w:rsidRPr="00844A15">
        <w:rPr>
          <w:strike/>
          <w:noProof/>
          <w:color w:val="000000"/>
          <w:sz w:val="20"/>
          <w:szCs w:val="20"/>
        </w:rPr>
        <w:t>2017</w:t>
      </w:r>
      <w:r w:rsidRPr="00844A15">
        <w:rPr>
          <w:noProof/>
          <w:sz w:val="20"/>
          <w:szCs w:val="20"/>
        </w:rPr>
        <w:t xml:space="preserve"> Edition shall be used before the component is placed into service.</w:t>
      </w:r>
    </w:p>
    <w:p w:rsidR="00274E1F" w:rsidRPr="00844A15"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44A15">
        <w:rPr>
          <w:noProof/>
          <w:sz w:val="20"/>
          <w:szCs w:val="20"/>
        </w:rPr>
        <w:t>(c)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44A15">
        <w:rPr>
          <w:noProof/>
          <w:sz w:val="20"/>
          <w:szCs w:val="20"/>
        </w:rPr>
        <w:t>(d</w:t>
      </w:r>
      <w:r w:rsidRPr="00804FB0">
        <w:rPr>
          <w:noProof/>
          <w:sz w:val="20"/>
          <w:szCs w:val="20"/>
        </w:rPr>
        <w:t>) through (e)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(f) All storage tank systems shall be installed in accordance with the following reference guidelines, hereby adopted and incorporated by reference, and available from the Department’s address given i</w:t>
      </w:r>
      <w:r w:rsidRPr="00804FB0">
        <w:rPr>
          <w:noProof/>
          <w:color w:val="000000"/>
          <w:sz w:val="20"/>
          <w:szCs w:val="20"/>
        </w:rPr>
        <w:t>n subsection 62-761.210(1), F.A.C.</w:t>
      </w:r>
      <w:r w:rsidRPr="00804FB0">
        <w:rPr>
          <w:noProof/>
          <w:sz w:val="20"/>
          <w:szCs w:val="20"/>
        </w:rPr>
        <w:t xml:space="preserve">: </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sz w:val="20"/>
          <w:szCs w:val="20"/>
        </w:rPr>
        <w:t xml:space="preserve">1. </w:t>
      </w:r>
      <w:r w:rsidRPr="00804FB0">
        <w:rPr>
          <w:i/>
          <w:noProof/>
          <w:color w:val="000000"/>
          <w:sz w:val="20"/>
          <w:szCs w:val="20"/>
        </w:rPr>
        <w:t xml:space="preserve">Installation of Underground </w:t>
      </w:r>
      <w:r w:rsidRPr="00804FB0">
        <w:rPr>
          <w:i/>
          <w:noProof/>
          <w:color w:val="000000"/>
          <w:sz w:val="20"/>
          <w:szCs w:val="20"/>
          <w:u w:val="single"/>
        </w:rPr>
        <w:t>Hazardous Substances or</w:t>
      </w:r>
      <w:r w:rsidRPr="00804FB0">
        <w:rPr>
          <w:i/>
          <w:noProof/>
          <w:color w:val="000000"/>
          <w:sz w:val="20"/>
          <w:szCs w:val="20"/>
        </w:rPr>
        <w:t xml:space="preserve"> Petroleum Storage Systems</w:t>
      </w:r>
      <w:r w:rsidRPr="00804FB0">
        <w:rPr>
          <w:noProof/>
          <w:color w:val="000000"/>
          <w:sz w:val="20"/>
          <w:szCs w:val="20"/>
        </w:rPr>
        <w:t xml:space="preserve">, API Recommended Practice 1615, </w:t>
      </w:r>
      <w:r w:rsidRPr="00804FB0">
        <w:rPr>
          <w:noProof/>
          <w:color w:val="000000"/>
          <w:sz w:val="20"/>
          <w:szCs w:val="20"/>
          <w:u w:val="single"/>
        </w:rPr>
        <w:t>(R2020)</w:t>
      </w:r>
      <w:r w:rsidRPr="00804FB0">
        <w:rPr>
          <w:noProof/>
          <w:color w:val="000000"/>
          <w:sz w:val="20"/>
          <w:szCs w:val="20"/>
        </w:rPr>
        <w:t>, 6th Edition, April 2011. To obtain this reference from the publisher, see paragraph 62-761.210(2)(b), F.A.C.</w:t>
      </w:r>
      <w:r w:rsidRPr="00804FB0">
        <w:rPr>
          <w:noProof/>
          <w:sz w:val="20"/>
          <w:szCs w:val="20"/>
        </w:rPr>
        <w:t>;</w:t>
      </w:r>
      <w:r w:rsidRPr="00804FB0">
        <w:rPr>
          <w:noProof/>
          <w:color w:val="000000"/>
          <w:sz w:val="20"/>
          <w:szCs w:val="20"/>
        </w:rPr>
        <w:t xml:space="preserve"> </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2. </w:t>
      </w:r>
      <w:r w:rsidRPr="00804FB0">
        <w:rPr>
          <w:i/>
          <w:noProof/>
          <w:color w:val="000000"/>
          <w:sz w:val="20"/>
          <w:szCs w:val="20"/>
        </w:rPr>
        <w:t>Flammable and Combustible Liquids Code</w:t>
      </w:r>
      <w:r w:rsidRPr="00804FB0">
        <w:rPr>
          <w:noProof/>
          <w:color w:val="000000"/>
          <w:sz w:val="20"/>
          <w:szCs w:val="20"/>
        </w:rPr>
        <w:t xml:space="preserve">, </w:t>
      </w:r>
      <w:r w:rsidRPr="00804FB0">
        <w:rPr>
          <w:i/>
          <w:noProof/>
          <w:sz w:val="20"/>
          <w:szCs w:val="20"/>
        </w:rPr>
        <w:t>Storage of Liquids in Tanks – Underground Tanks</w:t>
      </w:r>
      <w:r w:rsidRPr="00804FB0">
        <w:rPr>
          <w:noProof/>
          <w:sz w:val="20"/>
          <w:szCs w:val="20"/>
        </w:rPr>
        <w:t>, Chapter 23 of</w:t>
      </w:r>
      <w:r w:rsidRPr="00804FB0">
        <w:rPr>
          <w:noProof/>
          <w:color w:val="000000"/>
          <w:sz w:val="20"/>
          <w:szCs w:val="20"/>
        </w:rPr>
        <w:t xml:space="preserve"> NFPA 30,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w:t>
      </w:r>
      <w:r w:rsidRPr="00804FB0">
        <w:rPr>
          <w:noProof/>
          <w:color w:val="000000"/>
          <w:sz w:val="20"/>
          <w:szCs w:val="20"/>
        </w:rPr>
        <w:t>Edition, incorporated by reference in paragraph 62-761.300(2)(v), F.A.C. To obtain this reference from the publisher, see paragraph 62-761.210(2)(g), F.A.C.;</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color w:val="000000"/>
          <w:sz w:val="20"/>
          <w:szCs w:val="20"/>
        </w:rPr>
        <w:t xml:space="preserve">3. </w:t>
      </w:r>
      <w:r w:rsidRPr="00804FB0">
        <w:rPr>
          <w:i/>
          <w:noProof/>
          <w:color w:val="000000"/>
          <w:sz w:val="20"/>
          <w:szCs w:val="20"/>
        </w:rPr>
        <w:t>Motor Fuel Dispensing Facilities and Repair Garages</w:t>
      </w:r>
      <w:r w:rsidRPr="00804FB0">
        <w:rPr>
          <w:noProof/>
          <w:color w:val="000000"/>
          <w:sz w:val="20"/>
          <w:szCs w:val="20"/>
        </w:rPr>
        <w:t xml:space="preserve">, NFPA 30A,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w:t>
      </w:r>
      <w:r w:rsidRPr="00804FB0">
        <w:rPr>
          <w:noProof/>
          <w:color w:val="000000"/>
          <w:sz w:val="20"/>
          <w:szCs w:val="20"/>
        </w:rPr>
        <w:t>Edition. To obtain this reference from the publisher, see paragraph 62-761.210(2)(g), F.A.C.</w:t>
      </w:r>
      <w:r w:rsidRPr="00804FB0">
        <w:rPr>
          <w:noProof/>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4. </w:t>
      </w:r>
      <w:r w:rsidRPr="00804FB0">
        <w:rPr>
          <w:i/>
          <w:noProof/>
          <w:color w:val="000000"/>
          <w:sz w:val="20"/>
          <w:szCs w:val="20"/>
        </w:rPr>
        <w:t>Process Piping</w:t>
      </w:r>
      <w:r w:rsidRPr="00804FB0">
        <w:rPr>
          <w:noProof/>
          <w:color w:val="000000"/>
          <w:sz w:val="20"/>
          <w:szCs w:val="20"/>
        </w:rPr>
        <w:t xml:space="preserve">, ASME B31.3, </w:t>
      </w:r>
      <w:r w:rsidRPr="00804FB0">
        <w:rPr>
          <w:noProof/>
          <w:color w:val="000000"/>
          <w:sz w:val="20"/>
          <w:szCs w:val="20"/>
          <w:u w:val="single"/>
        </w:rPr>
        <w:t>2020</w:t>
      </w:r>
      <w:r w:rsidRPr="00804FB0">
        <w:rPr>
          <w:noProof/>
          <w:color w:val="000000"/>
          <w:sz w:val="20"/>
          <w:szCs w:val="20"/>
        </w:rPr>
        <w:t xml:space="preserve"> </w:t>
      </w:r>
      <w:r w:rsidRPr="00804FB0">
        <w:rPr>
          <w:strike/>
          <w:noProof/>
          <w:color w:val="000000"/>
          <w:sz w:val="20"/>
          <w:szCs w:val="20"/>
        </w:rPr>
        <w:t>2016</w:t>
      </w:r>
      <w:r w:rsidRPr="00804FB0">
        <w:rPr>
          <w:noProof/>
          <w:color w:val="000000"/>
          <w:sz w:val="20"/>
          <w:szCs w:val="20"/>
        </w:rPr>
        <w:t xml:space="preserve"> Edition. To obtain this reference from the publisher, see paragraph 62-761.210(2)(c), F.A.C.</w:t>
      </w:r>
      <w:r w:rsidRPr="00804FB0">
        <w:rPr>
          <w:noProof/>
          <w:sz w:val="20"/>
          <w:szCs w:val="20"/>
        </w:rPr>
        <w:t xml:space="preserve">; and </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5. </w:t>
      </w:r>
      <w:r w:rsidRPr="00804FB0">
        <w:rPr>
          <w:i/>
          <w:noProof/>
          <w:color w:val="000000"/>
          <w:sz w:val="20"/>
          <w:szCs w:val="20"/>
        </w:rPr>
        <w:t>Recommended Practices for Installation of Underground Liquid Storage Systems</w:t>
      </w:r>
      <w:r w:rsidRPr="00804FB0">
        <w:rPr>
          <w:noProof/>
          <w:color w:val="000000"/>
          <w:sz w:val="20"/>
          <w:szCs w:val="20"/>
        </w:rPr>
        <w:t>, PEI/RP100-</w:t>
      </w:r>
      <w:r w:rsidRPr="00804FB0">
        <w:rPr>
          <w:noProof/>
          <w:color w:val="000000"/>
          <w:sz w:val="20"/>
          <w:szCs w:val="20"/>
          <w:u w:val="single"/>
        </w:rPr>
        <w:t>20</w:t>
      </w:r>
      <w:r w:rsidRPr="00804FB0">
        <w:rPr>
          <w:noProof/>
          <w:color w:val="000000"/>
          <w:sz w:val="20"/>
          <w:szCs w:val="20"/>
        </w:rPr>
        <w:t xml:space="preserve"> </w:t>
      </w:r>
      <w:r w:rsidRPr="00804FB0">
        <w:rPr>
          <w:strike/>
          <w:noProof/>
          <w:color w:val="000000"/>
          <w:sz w:val="20"/>
          <w:szCs w:val="20"/>
        </w:rPr>
        <w:t>17</w:t>
      </w:r>
      <w:r w:rsidRPr="00804FB0">
        <w:rPr>
          <w:noProof/>
          <w:color w:val="000000"/>
          <w:sz w:val="20"/>
          <w:szCs w:val="20"/>
        </w:rPr>
        <w:t xml:space="preserve">, </w:t>
      </w:r>
      <w:r w:rsidRPr="00804FB0">
        <w:rPr>
          <w:noProof/>
          <w:color w:val="000000"/>
          <w:sz w:val="20"/>
          <w:szCs w:val="20"/>
          <w:u w:val="single"/>
        </w:rPr>
        <w:t>2020</w:t>
      </w:r>
      <w:r w:rsidRPr="00804FB0">
        <w:rPr>
          <w:noProof/>
          <w:color w:val="000000"/>
          <w:sz w:val="20"/>
          <w:szCs w:val="20"/>
        </w:rPr>
        <w:t xml:space="preserve"> </w:t>
      </w:r>
      <w:r w:rsidRPr="00804FB0">
        <w:rPr>
          <w:strike/>
          <w:noProof/>
          <w:color w:val="000000"/>
          <w:sz w:val="20"/>
          <w:szCs w:val="20"/>
        </w:rPr>
        <w:t>2017</w:t>
      </w:r>
      <w:r w:rsidRPr="00804FB0">
        <w:rPr>
          <w:noProof/>
          <w:color w:val="000000"/>
          <w:sz w:val="20"/>
          <w:szCs w:val="20"/>
        </w:rPr>
        <w:t xml:space="preserve"> Edition</w:t>
      </w:r>
      <w:r w:rsidRPr="00804FB0">
        <w:rPr>
          <w:noProof/>
          <w:sz w:val="20"/>
          <w:szCs w:val="20"/>
        </w:rPr>
        <w:t xml:space="preserve">. </w:t>
      </w:r>
      <w:r w:rsidRPr="00804FB0">
        <w:rPr>
          <w:noProof/>
          <w:color w:val="000000"/>
          <w:sz w:val="20"/>
          <w:szCs w:val="20"/>
        </w:rPr>
        <w:t>To obtain this reference from the publisher, see paragraph 62-761.210(2)(j), F.A.C.</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bCs/>
          <w:iCs/>
          <w:noProof/>
          <w:color w:val="000000"/>
          <w:sz w:val="20"/>
          <w:szCs w:val="20"/>
        </w:rPr>
      </w:pPr>
      <w:r w:rsidRPr="00804FB0">
        <w:rPr>
          <w:bCs/>
          <w:iCs/>
          <w:noProof/>
          <w:color w:val="000000"/>
          <w:sz w:val="20"/>
          <w:szCs w:val="20"/>
        </w:rPr>
        <w:t xml:space="preserve">(g) Storage tanks with field-fabricated internal secondary containment shall be installed in accordance with the following manufacturer’s specifications, hereby adopted and incorporated by reference, </w:t>
      </w:r>
      <w:r w:rsidRPr="00804FB0">
        <w:rPr>
          <w:noProof/>
          <w:sz w:val="20"/>
          <w:szCs w:val="20"/>
        </w:rPr>
        <w:t>and available from the Department address in subsection 62-761.210(1), F.A.C.</w:t>
      </w:r>
      <w:r w:rsidRPr="00804FB0">
        <w:rPr>
          <w:bCs/>
          <w:iCs/>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bCs/>
          <w:iCs/>
          <w:noProof/>
          <w:color w:val="000000"/>
          <w:sz w:val="20"/>
          <w:szCs w:val="20"/>
        </w:rPr>
      </w:pPr>
      <w:r w:rsidRPr="00804FB0">
        <w:rPr>
          <w:bCs/>
          <w:iCs/>
          <w:noProof/>
          <w:color w:val="000000"/>
          <w:sz w:val="20"/>
          <w:szCs w:val="20"/>
        </w:rPr>
        <w:t xml:space="preserve">1. </w:t>
      </w:r>
      <w:r w:rsidRPr="00804FB0">
        <w:rPr>
          <w:bCs/>
          <w:i/>
          <w:iCs/>
          <w:strike/>
          <w:noProof/>
          <w:color w:val="000000"/>
          <w:sz w:val="20"/>
          <w:szCs w:val="20"/>
        </w:rPr>
        <w:t>Outline of Investigation for</w:t>
      </w:r>
      <w:r w:rsidRPr="00804FB0">
        <w:rPr>
          <w:bCs/>
          <w:i/>
          <w:iCs/>
          <w:noProof/>
          <w:color w:val="000000"/>
          <w:sz w:val="20"/>
          <w:szCs w:val="20"/>
        </w:rPr>
        <w:t xml:space="preserve"> Underground Fuel Tank Internal Retrofit Systems</w:t>
      </w:r>
      <w:r w:rsidRPr="00804FB0">
        <w:rPr>
          <w:bCs/>
          <w:iCs/>
          <w:noProof/>
          <w:color w:val="000000"/>
          <w:sz w:val="20"/>
          <w:szCs w:val="20"/>
        </w:rPr>
        <w:t xml:space="preserve">, UL 1856, </w:t>
      </w:r>
      <w:r w:rsidRPr="00804FB0">
        <w:rPr>
          <w:bCs/>
          <w:iCs/>
          <w:noProof/>
          <w:sz w:val="20"/>
          <w:szCs w:val="20"/>
          <w:u w:val="single"/>
        </w:rPr>
        <w:t>June 2020</w:t>
      </w:r>
      <w:r w:rsidRPr="00804FB0">
        <w:rPr>
          <w:bCs/>
          <w:iCs/>
          <w:noProof/>
          <w:sz w:val="20"/>
          <w:szCs w:val="20"/>
        </w:rPr>
        <w:t xml:space="preserve"> </w:t>
      </w:r>
      <w:r w:rsidRPr="00804FB0">
        <w:rPr>
          <w:bCs/>
          <w:iCs/>
          <w:strike/>
          <w:noProof/>
          <w:sz w:val="20"/>
          <w:szCs w:val="20"/>
        </w:rPr>
        <w:t>June 2013</w:t>
      </w:r>
      <w:r w:rsidRPr="00804FB0">
        <w:rPr>
          <w:bCs/>
          <w:iCs/>
          <w:noProof/>
          <w:sz w:val="20"/>
          <w:szCs w:val="20"/>
        </w:rPr>
        <w:t xml:space="preserve">, </w:t>
      </w:r>
      <w:r w:rsidRPr="00804FB0">
        <w:rPr>
          <w:bCs/>
          <w:iCs/>
          <w:noProof/>
          <w:sz w:val="20"/>
          <w:szCs w:val="20"/>
          <w:u w:val="single"/>
        </w:rPr>
        <w:t>2nd</w:t>
      </w:r>
      <w:r w:rsidRPr="00804FB0">
        <w:rPr>
          <w:bCs/>
          <w:iCs/>
          <w:noProof/>
          <w:sz w:val="20"/>
          <w:szCs w:val="20"/>
        </w:rPr>
        <w:t xml:space="preserve"> </w:t>
      </w:r>
      <w:r w:rsidRPr="00804FB0">
        <w:rPr>
          <w:bCs/>
          <w:iCs/>
          <w:strike/>
          <w:noProof/>
          <w:sz w:val="20"/>
          <w:szCs w:val="20"/>
        </w:rPr>
        <w:t>1st</w:t>
      </w:r>
      <w:r w:rsidRPr="00804FB0">
        <w:rPr>
          <w:bCs/>
          <w:iCs/>
          <w:noProof/>
          <w:color w:val="000000"/>
          <w:sz w:val="20"/>
          <w:szCs w:val="20"/>
        </w:rPr>
        <w:t xml:space="preserve"> Edition. </w:t>
      </w:r>
      <w:r w:rsidRPr="00804FB0">
        <w:rPr>
          <w:noProof/>
          <w:sz w:val="20"/>
          <w:szCs w:val="20"/>
        </w:rPr>
        <w:t>To obtain this reference from the publisher, see paragraph 62-761.210(2)(m), F.A.C.</w:t>
      </w:r>
      <w:r w:rsidRPr="00804FB0">
        <w:rPr>
          <w:bCs/>
          <w:iCs/>
          <w:noProof/>
          <w:color w:val="000000"/>
          <w:sz w:val="20"/>
          <w:szCs w:val="20"/>
        </w:rPr>
        <w:t>; and,</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bCs/>
          <w:iCs/>
          <w:noProof/>
          <w:color w:val="000000"/>
          <w:sz w:val="20"/>
          <w:szCs w:val="20"/>
        </w:rPr>
      </w:pPr>
      <w:r w:rsidRPr="00804FB0">
        <w:rPr>
          <w:bCs/>
          <w:iCs/>
          <w:noProof/>
          <w:sz w:val="20"/>
          <w:szCs w:val="20"/>
        </w:rPr>
        <w:t xml:space="preserve">2. </w:t>
      </w:r>
      <w:r w:rsidRPr="00804FB0">
        <w:rPr>
          <w:iCs/>
          <w:noProof/>
          <w:color w:val="000000"/>
          <w:sz w:val="20"/>
          <w:szCs w:val="20"/>
        </w:rPr>
        <w:t>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bCs/>
          <w:iCs/>
          <w:noProof/>
          <w:color w:val="000000"/>
          <w:sz w:val="20"/>
          <w:szCs w:val="20"/>
        </w:rPr>
        <w:t>(h) through (i)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(2) Storage tank installation.</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(a) through (b)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(c) Cathodically protected double-walled steel tanks shall be registered in accordance with subsection 62-761.850(2), F.A.C., and shall be: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1. through 3.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4. Certified by a Nationally Recognized Testing Laboratory for any field-installed cathodic protection system, that these </w:t>
      </w:r>
      <w:r w:rsidRPr="00804FB0">
        <w:rPr>
          <w:noProof/>
          <w:color w:val="000000"/>
          <w:sz w:val="20"/>
          <w:szCs w:val="20"/>
        </w:rPr>
        <w:t>requirements</w:t>
      </w:r>
      <w:r w:rsidRPr="00804FB0">
        <w:rPr>
          <w:noProof/>
          <w:sz w:val="20"/>
          <w:szCs w:val="20"/>
        </w:rPr>
        <w:t xml:space="preserve"> are met, constructed, and designed by a Corrosion Professional in accordance with the following document: </w:t>
      </w:r>
      <w:r w:rsidRPr="00804FB0">
        <w:rPr>
          <w:i/>
          <w:iCs/>
          <w:noProof/>
          <w:sz w:val="20"/>
          <w:szCs w:val="20"/>
          <w:u w:val="single"/>
        </w:rPr>
        <w:t xml:space="preserve">External </w:t>
      </w:r>
      <w:r w:rsidRPr="00804FB0">
        <w:rPr>
          <w:i/>
          <w:noProof/>
          <w:color w:val="000000"/>
          <w:sz w:val="20"/>
          <w:szCs w:val="20"/>
        </w:rPr>
        <w:t>Corrosion Control of Underground Storage Tank Systems by Cathodic Protection</w:t>
      </w:r>
      <w:r w:rsidRPr="00804FB0">
        <w:rPr>
          <w:noProof/>
          <w:color w:val="000000"/>
          <w:sz w:val="20"/>
          <w:szCs w:val="20"/>
        </w:rPr>
        <w:t>, NACE Standard SP0285-</w:t>
      </w:r>
      <w:r w:rsidRPr="00804FB0">
        <w:rPr>
          <w:sz w:val="20"/>
          <w:szCs w:val="20"/>
          <w:u w:val="single"/>
        </w:rPr>
        <w:t xml:space="preserve">2021 </w:t>
      </w:r>
      <w:r w:rsidRPr="00804FB0">
        <w:rPr>
          <w:strike/>
          <w:sz w:val="20"/>
          <w:szCs w:val="20"/>
        </w:rPr>
        <w:t>2011</w:t>
      </w:r>
      <w:r w:rsidRPr="00804FB0">
        <w:rPr>
          <w:sz w:val="20"/>
          <w:szCs w:val="20"/>
        </w:rPr>
        <w:t xml:space="preserve">, </w:t>
      </w:r>
      <w:r w:rsidRPr="00804FB0">
        <w:rPr>
          <w:sz w:val="20"/>
          <w:szCs w:val="20"/>
          <w:u w:val="single"/>
        </w:rPr>
        <w:t>2021</w:t>
      </w:r>
      <w:r w:rsidRPr="00804FB0">
        <w:rPr>
          <w:sz w:val="20"/>
          <w:szCs w:val="20"/>
        </w:rPr>
        <w:t xml:space="preserve"> </w:t>
      </w:r>
      <w:r w:rsidRPr="00804FB0">
        <w:rPr>
          <w:strike/>
          <w:noProof/>
          <w:color w:val="000000"/>
          <w:sz w:val="20"/>
          <w:szCs w:val="20"/>
        </w:rPr>
        <w:t>(formerly RP0285), 2011</w:t>
      </w:r>
      <w:r w:rsidRPr="00804FB0">
        <w:rPr>
          <w:noProof/>
          <w:color w:val="000000"/>
          <w:sz w:val="20"/>
          <w:szCs w:val="20"/>
        </w:rPr>
        <w:t xml:space="preserve"> Edition, </w:t>
      </w:r>
      <w:r w:rsidRPr="00804FB0">
        <w:rPr>
          <w:noProof/>
          <w:sz w:val="20"/>
          <w:szCs w:val="20"/>
        </w:rPr>
        <w:t xml:space="preserve">hereby adopted and incorporated by reference, and is available </w:t>
      </w:r>
      <w:r w:rsidRPr="00804FB0">
        <w:rPr>
          <w:noProof/>
          <w:color w:val="000000"/>
          <w:sz w:val="20"/>
          <w:szCs w:val="20"/>
        </w:rPr>
        <w:t xml:space="preserve">from the publisher at NACE International, 1440 South Creek Drive, Houston, Texas 77084-4906, (800)797-6223, or the publisher’s website at </w:t>
      </w:r>
      <w:r w:rsidRPr="00804FB0">
        <w:rPr>
          <w:noProof/>
          <w:sz w:val="20"/>
          <w:szCs w:val="20"/>
        </w:rPr>
        <w:t xml:space="preserve">http://www.nace.org/, </w:t>
      </w:r>
      <w:r w:rsidRPr="00804FB0">
        <w:rPr>
          <w:sz w:val="20"/>
          <w:szCs w:val="20"/>
        </w:rPr>
        <w:t>or the Department address listed in subsection 62-761.210(1), F.A.C.</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lastRenderedPageBreak/>
        <w:t>(3) Integral piping.</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(a) through (c)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(d) Construction </w:t>
      </w:r>
      <w:r w:rsidRPr="00804FB0">
        <w:rPr>
          <w:noProof/>
          <w:color w:val="000000"/>
          <w:sz w:val="20"/>
          <w:szCs w:val="20"/>
        </w:rPr>
        <w:t>requirements</w:t>
      </w:r>
      <w:r w:rsidRPr="00804FB0">
        <w:rPr>
          <w:noProof/>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bookmarkStart w:id="22" w:name="_Hlk508006541"/>
      <w:r w:rsidRPr="00804FB0">
        <w:rPr>
          <w:noProof/>
          <w:sz w:val="20"/>
          <w:szCs w:val="20"/>
        </w:rPr>
        <w:t xml:space="preserve">1. Fiberglass reinforced plastic integral piping or other non-metallic double-walled integral piping installed in contact with the soil at a facility shall meet the requirements of </w:t>
      </w:r>
      <w:r w:rsidRPr="00804FB0">
        <w:rPr>
          <w:i/>
          <w:noProof/>
          <w:color w:val="000000"/>
          <w:sz w:val="20"/>
          <w:szCs w:val="20"/>
        </w:rPr>
        <w:t>Non</w:t>
      </w:r>
      <w:r w:rsidRPr="00804FB0">
        <w:rPr>
          <w:i/>
          <w:strike/>
          <w:noProof/>
          <w:color w:val="000000"/>
          <w:sz w:val="20"/>
          <w:szCs w:val="20"/>
        </w:rPr>
        <w:t>-</w:t>
      </w:r>
      <w:r w:rsidRPr="00804FB0">
        <w:rPr>
          <w:i/>
          <w:noProof/>
          <w:color w:val="000000"/>
          <w:sz w:val="20"/>
          <w:szCs w:val="20"/>
        </w:rPr>
        <w:t>metallic Underground Piping for Flammable Liquids</w:t>
      </w:r>
      <w:r w:rsidRPr="00804FB0">
        <w:rPr>
          <w:noProof/>
          <w:color w:val="000000"/>
          <w:sz w:val="20"/>
          <w:szCs w:val="20"/>
        </w:rPr>
        <w:t xml:space="preserve">, UL 971, </w:t>
      </w:r>
      <w:r w:rsidRPr="00804FB0">
        <w:rPr>
          <w:noProof/>
          <w:sz w:val="20"/>
          <w:szCs w:val="20"/>
          <w:u w:val="single"/>
        </w:rPr>
        <w:t>May 2021, 2nd</w:t>
      </w:r>
      <w:r w:rsidRPr="00804FB0">
        <w:rPr>
          <w:noProof/>
          <w:sz w:val="20"/>
          <w:szCs w:val="20"/>
        </w:rPr>
        <w:t xml:space="preserve"> </w:t>
      </w:r>
      <w:r w:rsidRPr="00804FB0">
        <w:rPr>
          <w:strike/>
          <w:noProof/>
          <w:color w:val="000000"/>
          <w:sz w:val="20"/>
          <w:szCs w:val="20"/>
        </w:rPr>
        <w:t xml:space="preserve">October 1995, Revised </w:t>
      </w:r>
      <w:r w:rsidRPr="00804FB0">
        <w:rPr>
          <w:strike/>
          <w:sz w:val="20"/>
          <w:szCs w:val="20"/>
        </w:rPr>
        <w:t>March 2006</w:t>
      </w:r>
      <w:r w:rsidRPr="00804FB0">
        <w:rPr>
          <w:strike/>
          <w:noProof/>
          <w:color w:val="000000"/>
          <w:sz w:val="20"/>
          <w:szCs w:val="20"/>
        </w:rPr>
        <w:t>, 1st</w:t>
      </w:r>
      <w:r w:rsidRPr="00804FB0">
        <w:rPr>
          <w:noProof/>
          <w:color w:val="000000"/>
          <w:sz w:val="20"/>
          <w:szCs w:val="20"/>
        </w:rPr>
        <w:t xml:space="preserve"> Edition, </w:t>
      </w:r>
      <w:r w:rsidRPr="00804FB0">
        <w:rPr>
          <w:noProof/>
          <w:sz w:val="20"/>
          <w:szCs w:val="20"/>
        </w:rPr>
        <w:t xml:space="preserve">or shall be certified by a Nationally Recognized Testing Laboratory that these </w:t>
      </w:r>
      <w:r w:rsidRPr="00804FB0">
        <w:rPr>
          <w:noProof/>
          <w:color w:val="000000"/>
          <w:sz w:val="20"/>
          <w:szCs w:val="20"/>
        </w:rPr>
        <w:t>requirements</w:t>
      </w:r>
      <w:r w:rsidRPr="00804FB0">
        <w:rPr>
          <w:noProof/>
          <w:sz w:val="20"/>
          <w:szCs w:val="20"/>
        </w:rPr>
        <w:t xml:space="preserve"> are met, and registered in accordance with subsection 62-761.850(2), F.A.C. </w:t>
      </w:r>
      <w:r w:rsidRPr="00804FB0">
        <w:rPr>
          <w:noProof/>
          <w:color w:val="000000"/>
          <w:sz w:val="20"/>
          <w:szCs w:val="20"/>
        </w:rPr>
        <w:t>UL 971</w:t>
      </w:r>
      <w:r w:rsidRPr="00804FB0">
        <w:rPr>
          <w:noProof/>
          <w:sz w:val="20"/>
          <w:szCs w:val="20"/>
        </w:rPr>
        <w:t xml:space="preserve">, </w:t>
      </w:r>
      <w:r w:rsidRPr="00804FB0">
        <w:rPr>
          <w:noProof/>
          <w:sz w:val="20"/>
          <w:szCs w:val="20"/>
          <w:u w:val="single"/>
        </w:rPr>
        <w:t>May 2021, 2nd</w:t>
      </w:r>
      <w:r w:rsidRPr="00804FB0">
        <w:rPr>
          <w:noProof/>
          <w:sz w:val="20"/>
          <w:szCs w:val="20"/>
        </w:rPr>
        <w:t xml:space="preserve"> </w:t>
      </w:r>
      <w:r w:rsidRPr="00804FB0">
        <w:rPr>
          <w:strike/>
          <w:noProof/>
          <w:sz w:val="20"/>
          <w:szCs w:val="20"/>
        </w:rPr>
        <w:t xml:space="preserve">October 1995, Revised </w:t>
      </w:r>
      <w:r w:rsidRPr="00804FB0">
        <w:rPr>
          <w:strike/>
          <w:sz w:val="20"/>
          <w:szCs w:val="20"/>
        </w:rPr>
        <w:t>March 2006</w:t>
      </w:r>
      <w:r w:rsidRPr="00804FB0">
        <w:rPr>
          <w:noProof/>
          <w:sz w:val="20"/>
          <w:szCs w:val="20"/>
        </w:rPr>
        <w:t xml:space="preserve">, </w:t>
      </w:r>
      <w:r w:rsidRPr="00804FB0">
        <w:rPr>
          <w:noProof/>
          <w:color w:val="000000"/>
          <w:sz w:val="20"/>
          <w:szCs w:val="20"/>
        </w:rPr>
        <w:t xml:space="preserve">is </w:t>
      </w:r>
      <w:r w:rsidRPr="00804FB0">
        <w:rPr>
          <w:bCs/>
          <w:noProof/>
          <w:color w:val="000000"/>
          <w:sz w:val="20"/>
          <w:szCs w:val="20"/>
        </w:rPr>
        <w:t xml:space="preserve">hereby adopted and incorporated by reference, and is available </w:t>
      </w:r>
      <w:r w:rsidRPr="00804FB0">
        <w:rPr>
          <w:noProof/>
          <w:color w:val="000000"/>
          <w:sz w:val="20"/>
          <w:szCs w:val="20"/>
        </w:rPr>
        <w:t>from the publisher at UL</w:t>
      </w:r>
      <w:r w:rsidRPr="00804FB0">
        <w:rPr>
          <w:noProof/>
          <w:sz w:val="20"/>
          <w:szCs w:val="20"/>
        </w:rPr>
        <w:t>, 333 Pfingsten Road, Northbrook, Illinois 60062-2096, (847)272-8800, or from the publisher’s website at www.ul.com/, or</w:t>
      </w:r>
      <w:r w:rsidRPr="00804FB0">
        <w:rPr>
          <w:sz w:val="20"/>
          <w:szCs w:val="20"/>
        </w:rPr>
        <w:t xml:space="preserve"> the Department address listed in subsection 62-761.210(1), F.A.C</w:t>
      </w:r>
      <w:r w:rsidRPr="00804FB0">
        <w:rPr>
          <w:bCs/>
          <w:noProof/>
          <w:color w:val="000000"/>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2. Coated steel double-walled integral piping shall be constructed in accordance with </w:t>
      </w:r>
      <w:r w:rsidRPr="00804FB0">
        <w:rPr>
          <w:noProof/>
          <w:color w:val="000000"/>
          <w:sz w:val="20"/>
          <w:szCs w:val="20"/>
        </w:rPr>
        <w:t xml:space="preserve">ASME B31.3, </w:t>
      </w:r>
      <w:r w:rsidRPr="00804FB0">
        <w:rPr>
          <w:noProof/>
          <w:color w:val="000000"/>
          <w:sz w:val="20"/>
          <w:szCs w:val="20"/>
          <w:u w:val="single"/>
        </w:rPr>
        <w:t>2020</w:t>
      </w:r>
      <w:r w:rsidRPr="00804FB0">
        <w:rPr>
          <w:noProof/>
          <w:color w:val="000000"/>
          <w:sz w:val="20"/>
          <w:szCs w:val="20"/>
        </w:rPr>
        <w:t xml:space="preserve"> </w:t>
      </w:r>
      <w:r w:rsidRPr="00804FB0">
        <w:rPr>
          <w:strike/>
          <w:noProof/>
          <w:color w:val="000000"/>
          <w:sz w:val="20"/>
          <w:szCs w:val="20"/>
        </w:rPr>
        <w:t>2016</w:t>
      </w:r>
      <w:r w:rsidRPr="00804FB0">
        <w:rPr>
          <w:noProof/>
          <w:color w:val="000000"/>
          <w:sz w:val="20"/>
          <w:szCs w:val="20"/>
        </w:rPr>
        <w:t xml:space="preserve"> Edition</w:t>
      </w:r>
      <w:r w:rsidRPr="00804FB0">
        <w:rPr>
          <w:noProof/>
          <w:sz w:val="20"/>
          <w:szCs w:val="20"/>
        </w:rPr>
        <w:t xml:space="preserve">. In addition, steel integral piping in contact with the soil shall be cathodically protected in accordance with the following documents: </w:t>
      </w:r>
      <w:r w:rsidRPr="00804FB0">
        <w:rPr>
          <w:i/>
          <w:noProof/>
          <w:color w:val="000000"/>
          <w:sz w:val="20"/>
          <w:szCs w:val="20"/>
        </w:rPr>
        <w:t>Cathodic Protection of Underground Petroleum Storage Tanks and Piping Systems</w:t>
      </w:r>
      <w:r w:rsidRPr="00804FB0">
        <w:rPr>
          <w:noProof/>
          <w:color w:val="000000"/>
          <w:sz w:val="20"/>
          <w:szCs w:val="20"/>
        </w:rPr>
        <w:t>, API Recommended Practice 1632, (R2010) 3rd Edition, May 1996</w:t>
      </w:r>
      <w:r w:rsidRPr="00804FB0">
        <w:rPr>
          <w:noProof/>
          <w:sz w:val="20"/>
          <w:szCs w:val="20"/>
        </w:rPr>
        <w:t xml:space="preserve">; </w:t>
      </w:r>
      <w:r w:rsidRPr="00804FB0">
        <w:rPr>
          <w:i/>
          <w:noProof/>
          <w:color w:val="000000"/>
          <w:sz w:val="20"/>
          <w:szCs w:val="20"/>
        </w:rPr>
        <w:t>Control of External Corrosion on Underground or Submerged Metallic Piping Systems</w:t>
      </w:r>
      <w:r w:rsidRPr="00804FB0">
        <w:rPr>
          <w:noProof/>
          <w:color w:val="000000"/>
          <w:sz w:val="20"/>
          <w:szCs w:val="20"/>
        </w:rPr>
        <w:t>, NACE Standard SP0169-2013 (formerly RP0169), 2013 Edition;</w:t>
      </w:r>
      <w:r w:rsidRPr="00804FB0">
        <w:rPr>
          <w:noProof/>
          <w:sz w:val="20"/>
          <w:szCs w:val="20"/>
        </w:rPr>
        <w:t xml:space="preserve"> and </w:t>
      </w:r>
      <w:r w:rsidRPr="00804FB0">
        <w:rPr>
          <w:i/>
          <w:noProof/>
          <w:color w:val="000000"/>
          <w:sz w:val="20"/>
          <w:szCs w:val="20"/>
        </w:rPr>
        <w:t>Recommended Practice for Corrosion Protection of Underground Piping Networks Associated with Liquid Storage and Dispensing Systems</w:t>
      </w:r>
      <w:r w:rsidRPr="00804FB0">
        <w:rPr>
          <w:noProof/>
          <w:color w:val="000000"/>
          <w:sz w:val="20"/>
          <w:szCs w:val="20"/>
        </w:rPr>
        <w:t xml:space="preserve">, STI R892, Revised January 2006, </w:t>
      </w:r>
      <w:r w:rsidRPr="00804FB0">
        <w:rPr>
          <w:noProof/>
          <w:sz w:val="20"/>
          <w:szCs w:val="20"/>
        </w:rPr>
        <w:t>hereby adopted and incorporated by reference, and available from the Department or individual addresses given in subsections 62-761.210(1) and (2), F.A.C.</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3. Metallic double-walled integral piping constructed of nonferrous materials, such as copper, does not require cathodic protection and shall be constructed in accordance with the requirements in Chapter 27 of NFPA 30,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Edition, </w:t>
      </w:r>
      <w:r w:rsidRPr="00804FB0">
        <w:rPr>
          <w:i/>
          <w:sz w:val="20"/>
          <w:szCs w:val="20"/>
        </w:rPr>
        <w:t>Flammable and Combustible Liquids Code</w:t>
      </w:r>
      <w:r w:rsidRPr="00804FB0">
        <w:rPr>
          <w:sz w:val="20"/>
          <w:szCs w:val="20"/>
        </w:rPr>
        <w:t xml:space="preserve">, </w:t>
      </w:r>
      <w:r w:rsidRPr="00804FB0">
        <w:rPr>
          <w:i/>
          <w:noProof/>
          <w:sz w:val="20"/>
          <w:szCs w:val="20"/>
        </w:rPr>
        <w:t>Piping System</w:t>
      </w:r>
      <w:r w:rsidRPr="00804FB0">
        <w:rPr>
          <w:noProof/>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4. Metallic single-walled vertical fill piping does not require cathodic protection and shall be constructed in accordance with the requirements in Chapter 27 of NFPA 30,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Edition, </w:t>
      </w:r>
      <w:r w:rsidRPr="00804FB0">
        <w:rPr>
          <w:i/>
          <w:sz w:val="20"/>
          <w:szCs w:val="20"/>
        </w:rPr>
        <w:t>Flammable and Combustible Liquids Code</w:t>
      </w:r>
      <w:r w:rsidRPr="00804FB0">
        <w:rPr>
          <w:sz w:val="20"/>
          <w:szCs w:val="20"/>
        </w:rPr>
        <w:t xml:space="preserve">, </w:t>
      </w:r>
      <w:r w:rsidRPr="00804FB0">
        <w:rPr>
          <w:i/>
          <w:noProof/>
          <w:sz w:val="20"/>
          <w:szCs w:val="20"/>
        </w:rPr>
        <w:t>Piping Systems</w:t>
      </w:r>
      <w:r w:rsidRPr="00804FB0">
        <w:rPr>
          <w:noProof/>
          <w:sz w:val="20"/>
          <w:szCs w:val="20"/>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5.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(e)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(f) Pressurized integral piping systems connected to dispensers shall be installed with shear valves or emergency shutoff valves in accordance with Section 6.3 of NFPA 30A,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Edition, </w:t>
      </w:r>
      <w:r w:rsidRPr="00804FB0">
        <w:rPr>
          <w:i/>
          <w:noProof/>
          <w:color w:val="000000"/>
          <w:sz w:val="20"/>
          <w:szCs w:val="20"/>
        </w:rPr>
        <w:t>Motor Fuel Dispensing Facilities and Repair Garages</w:t>
      </w:r>
      <w:r w:rsidRPr="00804FB0">
        <w:rPr>
          <w:noProof/>
          <w:color w:val="000000"/>
          <w:sz w:val="20"/>
          <w:szCs w:val="20"/>
        </w:rPr>
        <w:t xml:space="preserve">, </w:t>
      </w:r>
      <w:r w:rsidRPr="00804FB0">
        <w:rPr>
          <w:i/>
          <w:noProof/>
          <w:sz w:val="20"/>
          <w:szCs w:val="20"/>
        </w:rPr>
        <w:t xml:space="preserve">Requirements for Dispensing Devices. </w:t>
      </w:r>
      <w:r w:rsidRPr="00804FB0">
        <w:rPr>
          <w:noProof/>
          <w:sz w:val="20"/>
          <w:szCs w:val="20"/>
        </w:rPr>
        <w:t>These valves shall be designed to close automatically if a dispenser is displaced from its normal position. The valves shall be rigidly anchored independently of the dispenser. The valves shall be tested in accordance with PEI/RP1200-</w:t>
      </w:r>
      <w:r w:rsidRPr="00804FB0">
        <w:rPr>
          <w:noProof/>
          <w:color w:val="000000"/>
          <w:sz w:val="20"/>
          <w:szCs w:val="20"/>
          <w:u w:val="single"/>
        </w:rPr>
        <w:t>19</w:t>
      </w:r>
      <w:r w:rsidRPr="00804FB0">
        <w:rPr>
          <w:noProof/>
          <w:color w:val="000000"/>
          <w:sz w:val="20"/>
          <w:szCs w:val="20"/>
        </w:rPr>
        <w:t xml:space="preserve"> </w:t>
      </w:r>
      <w:r w:rsidRPr="00804FB0">
        <w:rPr>
          <w:strike/>
          <w:noProof/>
          <w:color w:val="000000"/>
          <w:sz w:val="20"/>
          <w:szCs w:val="20"/>
        </w:rPr>
        <w:t>17</w:t>
      </w:r>
      <w:r w:rsidRPr="00804FB0">
        <w:rPr>
          <w:noProof/>
          <w:color w:val="000000"/>
          <w:sz w:val="20"/>
          <w:szCs w:val="20"/>
        </w:rPr>
        <w:t xml:space="preserve">, </w:t>
      </w:r>
      <w:r w:rsidRPr="00804FB0">
        <w:rPr>
          <w:noProof/>
          <w:color w:val="000000"/>
          <w:sz w:val="20"/>
          <w:szCs w:val="20"/>
          <w:u w:val="single"/>
        </w:rPr>
        <w:t>2019</w:t>
      </w:r>
      <w:r w:rsidRPr="00804FB0">
        <w:rPr>
          <w:noProof/>
          <w:color w:val="000000"/>
          <w:sz w:val="20"/>
          <w:szCs w:val="20"/>
        </w:rPr>
        <w:t xml:space="preserve"> </w:t>
      </w:r>
      <w:r w:rsidRPr="00804FB0">
        <w:rPr>
          <w:strike/>
          <w:noProof/>
          <w:color w:val="000000"/>
          <w:sz w:val="20"/>
          <w:szCs w:val="20"/>
        </w:rPr>
        <w:t>2017</w:t>
      </w:r>
      <w:r w:rsidRPr="00804FB0">
        <w:rPr>
          <w:noProof/>
          <w:sz w:val="20"/>
          <w:szCs w:val="20"/>
        </w:rPr>
        <w:t xml:space="preserve"> Edition, at the time of installation by a certified contractor to confirm that the automatic closing function of the valve operates properly and that the valve is properly anchored.</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(g) All storage tank systems located at an elevation that produces a gravity head on integral piping positioned below the product level in the storage tank must be installed and maintained with an isolation block valve in accordance with Chapter 22.13 of NFPA 30,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Edition, </w:t>
      </w:r>
      <w:r w:rsidRPr="00804FB0">
        <w:rPr>
          <w:i/>
          <w:sz w:val="20"/>
          <w:szCs w:val="20"/>
        </w:rPr>
        <w:t>Flammable and Combustible Liquids Code</w:t>
      </w:r>
      <w:r w:rsidRPr="00804FB0">
        <w:rPr>
          <w:sz w:val="20"/>
          <w:szCs w:val="20"/>
        </w:rPr>
        <w:t xml:space="preserve">, </w:t>
      </w:r>
      <w:r w:rsidRPr="00804FB0">
        <w:rPr>
          <w:i/>
          <w:noProof/>
          <w:sz w:val="20"/>
          <w:szCs w:val="20"/>
        </w:rPr>
        <w:t>Tank Openings Other Than Vents</w:t>
      </w:r>
      <w:r w:rsidRPr="00804FB0">
        <w:rPr>
          <w:noProof/>
          <w:sz w:val="20"/>
          <w:szCs w:val="20"/>
        </w:rPr>
        <w:t xml:space="preserve">, and located as close as practical to the storage tank, regardless of the date of installation of the storage tank system. In addition, anti-siphon valves shall be installed and maintained in accordance with Section 11.2 of NFPA 30A,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Edition, </w:t>
      </w:r>
      <w:r w:rsidRPr="00804FB0">
        <w:rPr>
          <w:i/>
          <w:noProof/>
          <w:color w:val="000000"/>
          <w:sz w:val="20"/>
          <w:szCs w:val="20"/>
        </w:rPr>
        <w:t>Motor Fuel Dispensing Facilities and Repair Garages</w:t>
      </w:r>
      <w:r w:rsidRPr="00804FB0">
        <w:rPr>
          <w:noProof/>
          <w:color w:val="000000"/>
          <w:sz w:val="20"/>
          <w:szCs w:val="20"/>
        </w:rPr>
        <w:t xml:space="preserve">, </w:t>
      </w:r>
      <w:r w:rsidRPr="00804FB0">
        <w:rPr>
          <w:i/>
          <w:noProof/>
          <w:sz w:val="20"/>
          <w:szCs w:val="20"/>
        </w:rPr>
        <w:t>Marine Fueling – Storage</w:t>
      </w:r>
      <w:r w:rsidRPr="00804FB0">
        <w:rPr>
          <w:noProof/>
          <w:sz w:val="20"/>
          <w:szCs w:val="20"/>
        </w:rPr>
        <w:t xml:space="preserve">, regardless of the date of installation of the storage tank system. </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lastRenderedPageBreak/>
        <w:t>(h) through (j) No change</w:t>
      </w:r>
      <w:r w:rsidRPr="00804FB0">
        <w:rPr>
          <w:noProof/>
          <w:color w:val="000000"/>
          <w:sz w:val="20"/>
          <w:szCs w:val="20"/>
        </w:rPr>
        <w:t xml:space="preserve">. </w:t>
      </w:r>
    </w:p>
    <w:bookmarkEnd w:id="22"/>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(4) Spill containment systems.</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(a) No change.</w:t>
      </w:r>
    </w:p>
    <w:p w:rsidR="00274E1F" w:rsidRPr="00804FB0" w:rsidRDefault="00274E1F" w:rsidP="00274E1F">
      <w:pPr>
        <w:widowControl w:val="0"/>
        <w:tabs>
          <w:tab w:val="left" w:pos="360"/>
          <w:tab w:val="left" w:pos="720"/>
          <w:tab w:val="left" w:pos="1080"/>
          <w:tab w:val="left" w:pos="1440"/>
        </w:tabs>
        <w:spacing w:line="360" w:lineRule="auto"/>
        <w:ind w:firstLine="360"/>
        <w:rPr>
          <w:sz w:val="20"/>
          <w:szCs w:val="20"/>
        </w:rPr>
      </w:pPr>
      <w:r w:rsidRPr="00804FB0">
        <w:rPr>
          <w:sz w:val="20"/>
          <w:szCs w:val="20"/>
        </w:rPr>
        <w:t>(b) Fillbox covers</w:t>
      </w:r>
      <w:r w:rsidRPr="00804FB0">
        <w:rPr>
          <w:noProof/>
          <w:sz w:val="20"/>
          <w:szCs w:val="20"/>
        </w:rPr>
        <w:t>, regardless of the date of installation of the storage tank system,</w:t>
      </w:r>
      <w:r w:rsidRPr="00804FB0">
        <w:rPr>
          <w:sz w:val="20"/>
          <w:szCs w:val="20"/>
        </w:rPr>
        <w:t xml:space="preserve"> shall be marked or the fill connection tagged and facility signage shall be prominently displayed in accordance with</w:t>
      </w:r>
      <w:r w:rsidRPr="00804FB0">
        <w:rPr>
          <w:bCs/>
          <w:sz w:val="20"/>
          <w:szCs w:val="20"/>
        </w:rPr>
        <w:t xml:space="preserve"> the following documents hereby adopted and incorporated by reference: </w:t>
      </w:r>
      <w:r w:rsidRPr="00804FB0">
        <w:rPr>
          <w:i/>
          <w:noProof/>
          <w:color w:val="000000"/>
          <w:sz w:val="20"/>
          <w:szCs w:val="20"/>
        </w:rPr>
        <w:t xml:space="preserve">Using the API Color-Symbol System to </w:t>
      </w:r>
      <w:r w:rsidRPr="00804FB0">
        <w:rPr>
          <w:i/>
          <w:noProof/>
          <w:color w:val="000000"/>
          <w:sz w:val="20"/>
          <w:szCs w:val="20"/>
          <w:u w:val="single"/>
        </w:rPr>
        <w:t>Identify</w:t>
      </w:r>
      <w:r w:rsidRPr="00804FB0">
        <w:rPr>
          <w:i/>
          <w:noProof/>
          <w:color w:val="000000"/>
          <w:sz w:val="20"/>
          <w:szCs w:val="20"/>
        </w:rPr>
        <w:t xml:space="preserve"> </w:t>
      </w:r>
      <w:r w:rsidRPr="00804FB0">
        <w:rPr>
          <w:i/>
          <w:strike/>
          <w:noProof/>
          <w:color w:val="000000"/>
          <w:sz w:val="20"/>
          <w:szCs w:val="20"/>
        </w:rPr>
        <w:t>Mark</w:t>
      </w:r>
      <w:r w:rsidRPr="00804FB0">
        <w:rPr>
          <w:i/>
          <w:noProof/>
          <w:color w:val="000000"/>
          <w:sz w:val="20"/>
          <w:szCs w:val="20"/>
        </w:rPr>
        <w:t xml:space="preserve"> Equipment</w:t>
      </w:r>
      <w:r w:rsidRPr="00804FB0">
        <w:rPr>
          <w:i/>
          <w:noProof/>
          <w:color w:val="000000"/>
          <w:sz w:val="20"/>
          <w:szCs w:val="20"/>
          <w:u w:val="single"/>
        </w:rPr>
        <w:t>,</w:t>
      </w:r>
      <w:r w:rsidRPr="00804FB0">
        <w:rPr>
          <w:i/>
          <w:noProof/>
          <w:color w:val="000000"/>
          <w:sz w:val="20"/>
          <w:szCs w:val="20"/>
        </w:rPr>
        <w:t xml:space="preserve"> </w:t>
      </w:r>
      <w:r w:rsidRPr="00804FB0">
        <w:rPr>
          <w:i/>
          <w:strike/>
          <w:noProof/>
          <w:color w:val="000000"/>
          <w:sz w:val="20"/>
          <w:szCs w:val="20"/>
        </w:rPr>
        <w:t>and</w:t>
      </w:r>
      <w:r w:rsidRPr="00804FB0">
        <w:rPr>
          <w:i/>
          <w:noProof/>
          <w:color w:val="000000"/>
          <w:sz w:val="20"/>
          <w:szCs w:val="20"/>
        </w:rPr>
        <w:t xml:space="preserve"> Vehicles</w:t>
      </w:r>
      <w:r w:rsidRPr="00804FB0">
        <w:rPr>
          <w:i/>
          <w:noProof/>
          <w:color w:val="000000"/>
          <w:sz w:val="20"/>
          <w:szCs w:val="20"/>
          <w:u w:val="single"/>
        </w:rPr>
        <w:t>, and Transfer Points</w:t>
      </w:r>
      <w:r w:rsidRPr="00804FB0">
        <w:rPr>
          <w:i/>
          <w:noProof/>
          <w:color w:val="000000"/>
          <w:sz w:val="20"/>
          <w:szCs w:val="20"/>
        </w:rPr>
        <w:t xml:space="preserve"> for </w:t>
      </w:r>
      <w:r w:rsidRPr="00804FB0">
        <w:rPr>
          <w:i/>
          <w:noProof/>
          <w:color w:val="000000"/>
          <w:sz w:val="20"/>
          <w:szCs w:val="20"/>
          <w:u w:val="single"/>
        </w:rPr>
        <w:t>Petroleum Fuels and Related</w:t>
      </w:r>
      <w:r w:rsidRPr="00804FB0">
        <w:rPr>
          <w:i/>
          <w:noProof/>
          <w:color w:val="000000"/>
          <w:sz w:val="20"/>
          <w:szCs w:val="20"/>
        </w:rPr>
        <w:t xml:space="preserve"> Product</w:t>
      </w:r>
      <w:r w:rsidRPr="00804FB0">
        <w:rPr>
          <w:i/>
          <w:noProof/>
          <w:color w:val="000000"/>
          <w:sz w:val="20"/>
          <w:szCs w:val="20"/>
          <w:u w:val="single"/>
        </w:rPr>
        <w:t>s at</w:t>
      </w:r>
      <w:r w:rsidRPr="00804FB0">
        <w:rPr>
          <w:i/>
          <w:noProof/>
          <w:color w:val="000000"/>
          <w:sz w:val="20"/>
          <w:szCs w:val="20"/>
        </w:rPr>
        <w:t xml:space="preserve"> </w:t>
      </w:r>
      <w:r w:rsidRPr="00804FB0">
        <w:rPr>
          <w:i/>
          <w:strike/>
          <w:noProof/>
          <w:color w:val="000000"/>
          <w:sz w:val="20"/>
          <w:szCs w:val="20"/>
        </w:rPr>
        <w:t>Identification at Gasoline</w:t>
      </w:r>
      <w:r w:rsidRPr="00804FB0">
        <w:rPr>
          <w:i/>
          <w:noProof/>
          <w:color w:val="000000"/>
          <w:sz w:val="20"/>
          <w:szCs w:val="20"/>
        </w:rPr>
        <w:t xml:space="preserve"> Dispensing </w:t>
      </w:r>
      <w:r w:rsidRPr="00804FB0">
        <w:rPr>
          <w:i/>
          <w:noProof/>
          <w:color w:val="000000"/>
          <w:sz w:val="20"/>
          <w:szCs w:val="20"/>
          <w:u w:val="single"/>
        </w:rPr>
        <w:t>and Storage</w:t>
      </w:r>
      <w:r w:rsidRPr="00804FB0">
        <w:rPr>
          <w:i/>
          <w:noProof/>
          <w:color w:val="000000"/>
          <w:sz w:val="20"/>
          <w:szCs w:val="20"/>
        </w:rPr>
        <w:t xml:space="preserve"> Facilities and Distribution Terminals</w:t>
      </w:r>
      <w:r w:rsidRPr="00804FB0">
        <w:rPr>
          <w:noProof/>
          <w:color w:val="000000"/>
          <w:sz w:val="20"/>
          <w:szCs w:val="20"/>
        </w:rPr>
        <w:t xml:space="preserve">, API Recommended Practice 1637 </w:t>
      </w:r>
      <w:r w:rsidRPr="00804FB0">
        <w:rPr>
          <w:strike/>
          <w:noProof/>
          <w:color w:val="000000"/>
          <w:sz w:val="20"/>
          <w:szCs w:val="20"/>
        </w:rPr>
        <w:t>(R2012)</w:t>
      </w:r>
      <w:r w:rsidRPr="00804FB0">
        <w:rPr>
          <w:noProof/>
          <w:color w:val="000000"/>
          <w:sz w:val="20"/>
          <w:szCs w:val="20"/>
        </w:rPr>
        <w:t xml:space="preserve">, </w:t>
      </w:r>
      <w:r w:rsidRPr="00804FB0">
        <w:rPr>
          <w:noProof/>
          <w:color w:val="000000"/>
          <w:sz w:val="20"/>
          <w:szCs w:val="20"/>
          <w:u w:val="single"/>
        </w:rPr>
        <w:t>4th</w:t>
      </w:r>
      <w:r w:rsidRPr="00804FB0">
        <w:rPr>
          <w:noProof/>
          <w:color w:val="000000"/>
          <w:sz w:val="20"/>
          <w:szCs w:val="20"/>
        </w:rPr>
        <w:t xml:space="preserve"> </w:t>
      </w:r>
      <w:r w:rsidRPr="00804FB0">
        <w:rPr>
          <w:strike/>
          <w:noProof/>
          <w:color w:val="000000"/>
          <w:sz w:val="20"/>
          <w:szCs w:val="20"/>
        </w:rPr>
        <w:t>3rd</w:t>
      </w:r>
      <w:r w:rsidRPr="00804FB0">
        <w:rPr>
          <w:noProof/>
          <w:color w:val="000000"/>
          <w:sz w:val="20"/>
          <w:szCs w:val="20"/>
        </w:rPr>
        <w:t xml:space="preserve"> Edition, </w:t>
      </w:r>
      <w:r w:rsidRPr="00804FB0">
        <w:rPr>
          <w:noProof/>
          <w:color w:val="000000"/>
          <w:sz w:val="20"/>
          <w:szCs w:val="20"/>
          <w:u w:val="single"/>
        </w:rPr>
        <w:t>April 2020</w:t>
      </w:r>
      <w:r w:rsidRPr="00804FB0">
        <w:rPr>
          <w:noProof/>
          <w:color w:val="000000"/>
          <w:sz w:val="20"/>
          <w:szCs w:val="20"/>
        </w:rPr>
        <w:t xml:space="preserve"> </w:t>
      </w:r>
      <w:r w:rsidRPr="00804FB0">
        <w:rPr>
          <w:strike/>
          <w:noProof/>
          <w:color w:val="000000"/>
          <w:sz w:val="20"/>
          <w:szCs w:val="20"/>
        </w:rPr>
        <w:t>July 2006</w:t>
      </w:r>
      <w:r w:rsidRPr="00804FB0">
        <w:rPr>
          <w:noProof/>
          <w:color w:val="000000"/>
          <w:sz w:val="20"/>
          <w:szCs w:val="20"/>
        </w:rPr>
        <w:t xml:space="preserve">, available from the publisher at API, 1220 L Street, N.W. Washington, D.C. 20005, (202)682-8000, or the publisher’s website at </w:t>
      </w:r>
      <w:r w:rsidRPr="00804FB0">
        <w:rPr>
          <w:noProof/>
          <w:sz w:val="20"/>
          <w:szCs w:val="20"/>
        </w:rPr>
        <w:t>http://www.api.org/</w:t>
      </w:r>
      <w:r w:rsidRPr="00804FB0">
        <w:rPr>
          <w:sz w:val="20"/>
          <w:szCs w:val="20"/>
        </w:rPr>
        <w:t xml:space="preserve">; or </w:t>
      </w:r>
      <w:r w:rsidRPr="00804FB0">
        <w:rPr>
          <w:i/>
          <w:noProof/>
          <w:color w:val="000000"/>
          <w:sz w:val="20"/>
          <w:szCs w:val="20"/>
        </w:rPr>
        <w:t>Identification Markings for Dedicated Aviation Fuel Manufacturing and Distribution Facilities, Airport Storage and Mobile Fuelling Equipment</w:t>
      </w:r>
      <w:r w:rsidRPr="00804FB0">
        <w:rPr>
          <w:noProof/>
          <w:color w:val="000000"/>
          <w:sz w:val="20"/>
          <w:szCs w:val="20"/>
        </w:rPr>
        <w:t xml:space="preserve">, EI 1542, 9th Edition, July 2012, available from the publisher at Energy Institute, 62 New Cavendish Street, London W1G 7AR, United Kingdom, +44 (0)20 7467 7100, or the publisher’s website at </w:t>
      </w:r>
      <w:r w:rsidRPr="00804FB0">
        <w:rPr>
          <w:noProof/>
          <w:sz w:val="20"/>
          <w:szCs w:val="20"/>
        </w:rPr>
        <w:t>https://www.energyinst.org/home</w:t>
      </w:r>
      <w:r w:rsidRPr="00804FB0">
        <w:rPr>
          <w:noProof/>
          <w:color w:val="000000"/>
          <w:sz w:val="20"/>
          <w:szCs w:val="20"/>
        </w:rPr>
        <w:t>, or the Department’s address located in subsection 62-761.210(1), F.A.C.</w:t>
      </w:r>
      <w:r w:rsidRPr="00804FB0">
        <w:rPr>
          <w:sz w:val="20"/>
          <w:szCs w:val="20"/>
        </w:rPr>
        <w:t xml:space="preserve">; or with an equivalent method approved by the Department in accordance with subsection 62-761.850(1), F.A.C. </w:t>
      </w:r>
    </w:p>
    <w:p w:rsidR="00274E1F" w:rsidRPr="00804FB0" w:rsidRDefault="00274E1F" w:rsidP="00274E1F">
      <w:pPr>
        <w:widowControl w:val="0"/>
        <w:tabs>
          <w:tab w:val="left" w:pos="360"/>
          <w:tab w:val="left" w:pos="720"/>
          <w:tab w:val="left" w:pos="1080"/>
          <w:tab w:val="left" w:pos="1440"/>
        </w:tabs>
        <w:spacing w:line="360" w:lineRule="auto"/>
        <w:ind w:firstLine="360"/>
        <w:rPr>
          <w:sz w:val="20"/>
          <w:szCs w:val="20"/>
        </w:rPr>
      </w:pPr>
      <w:r w:rsidRPr="00804FB0">
        <w:rPr>
          <w:sz w:val="20"/>
          <w:szCs w:val="20"/>
        </w:rPr>
        <w:t>(c) through (d) No change.</w:t>
      </w:r>
    </w:p>
    <w:p w:rsidR="00274E1F" w:rsidRPr="00804FB0" w:rsidRDefault="00274E1F" w:rsidP="00274E1F">
      <w:pPr>
        <w:widowControl w:val="0"/>
        <w:tabs>
          <w:tab w:val="left" w:pos="360"/>
          <w:tab w:val="left" w:pos="720"/>
          <w:tab w:val="left" w:pos="1080"/>
          <w:tab w:val="left" w:pos="1440"/>
        </w:tabs>
        <w:autoSpaceDE w:val="0"/>
        <w:autoSpaceDN w:val="0"/>
        <w:adjustRightInd w:val="0"/>
        <w:spacing w:line="360" w:lineRule="auto"/>
        <w:ind w:firstLine="360"/>
        <w:rPr>
          <w:sz w:val="20"/>
          <w:szCs w:val="20"/>
        </w:rPr>
      </w:pPr>
      <w:r w:rsidRPr="00804FB0">
        <w:rPr>
          <w:sz w:val="20"/>
          <w:szCs w:val="20"/>
        </w:rPr>
        <w:t>(5) Dispensers and dispenser sumps.</w:t>
      </w:r>
    </w:p>
    <w:p w:rsidR="00274E1F" w:rsidRPr="00804FB0" w:rsidRDefault="00274E1F" w:rsidP="00274E1F">
      <w:pPr>
        <w:widowControl w:val="0"/>
        <w:numPr>
          <w:ilvl w:val="12"/>
          <w:numId w:val="0"/>
        </w:numPr>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(a) The dispensers used for transferring fuels from storage tanks to vehicles or portable containers shall be installed and maintained in accordance with the provisions of NFPA 30</w:t>
      </w:r>
      <w:r w:rsidRPr="00804FB0">
        <w:rPr>
          <w:noProof/>
          <w:color w:val="000000"/>
          <w:sz w:val="20"/>
          <w:szCs w:val="20"/>
        </w:rPr>
        <w:t xml:space="preserve">,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Edition, </w:t>
      </w:r>
      <w:r w:rsidRPr="00804FB0">
        <w:rPr>
          <w:noProof/>
          <w:color w:val="000000"/>
          <w:sz w:val="20"/>
          <w:szCs w:val="20"/>
        </w:rPr>
        <w:t>incorporated by reference in paragraph 62-761.300(2)(v), F.A.C.,</w:t>
      </w:r>
      <w:r w:rsidRPr="00804FB0">
        <w:rPr>
          <w:noProof/>
          <w:sz w:val="20"/>
          <w:szCs w:val="20"/>
        </w:rPr>
        <w:t xml:space="preserve"> and Chapter 6, </w:t>
      </w:r>
      <w:r w:rsidRPr="00804FB0">
        <w:rPr>
          <w:i/>
          <w:noProof/>
          <w:sz w:val="20"/>
          <w:szCs w:val="20"/>
        </w:rPr>
        <w:t>Fuel Dispensing Systems</w:t>
      </w:r>
      <w:r w:rsidRPr="00804FB0">
        <w:rPr>
          <w:noProof/>
          <w:sz w:val="20"/>
          <w:szCs w:val="20"/>
        </w:rPr>
        <w:t xml:space="preserve">; Chapter 9, </w:t>
      </w:r>
      <w:r w:rsidRPr="00804FB0">
        <w:rPr>
          <w:i/>
          <w:noProof/>
          <w:sz w:val="20"/>
          <w:szCs w:val="20"/>
        </w:rPr>
        <w:t>Operational Requirements</w:t>
      </w:r>
      <w:r w:rsidRPr="00804FB0">
        <w:rPr>
          <w:noProof/>
          <w:sz w:val="20"/>
          <w:szCs w:val="20"/>
        </w:rPr>
        <w:t xml:space="preserve">; and Chapter 11, </w:t>
      </w:r>
      <w:r w:rsidRPr="00804FB0">
        <w:rPr>
          <w:i/>
          <w:noProof/>
          <w:color w:val="000000"/>
          <w:sz w:val="20"/>
          <w:szCs w:val="20"/>
        </w:rPr>
        <w:t>Motor Fuel Dispensing Facilities and Repair Garages</w:t>
      </w:r>
      <w:r w:rsidRPr="00804FB0">
        <w:rPr>
          <w:noProof/>
          <w:color w:val="000000"/>
          <w:sz w:val="20"/>
          <w:szCs w:val="20"/>
        </w:rPr>
        <w:t xml:space="preserve">, </w:t>
      </w:r>
      <w:r w:rsidRPr="00804FB0">
        <w:rPr>
          <w:i/>
          <w:noProof/>
          <w:sz w:val="20"/>
          <w:szCs w:val="20"/>
        </w:rPr>
        <w:t>Marine Fueling</w:t>
      </w:r>
      <w:r w:rsidRPr="00804FB0">
        <w:rPr>
          <w:noProof/>
          <w:sz w:val="20"/>
          <w:szCs w:val="20"/>
        </w:rPr>
        <w:t xml:space="preserve"> of NFPA 30A, </w:t>
      </w:r>
      <w:r w:rsidRPr="00804FB0">
        <w:rPr>
          <w:noProof/>
          <w:sz w:val="20"/>
          <w:szCs w:val="20"/>
          <w:u w:val="single"/>
        </w:rPr>
        <w:t>2021</w:t>
      </w:r>
      <w:r w:rsidRPr="00804FB0">
        <w:rPr>
          <w:noProof/>
          <w:sz w:val="20"/>
          <w:szCs w:val="20"/>
        </w:rPr>
        <w:t xml:space="preserve"> </w:t>
      </w:r>
      <w:r w:rsidRPr="00804FB0">
        <w:rPr>
          <w:strike/>
          <w:noProof/>
          <w:sz w:val="20"/>
          <w:szCs w:val="20"/>
        </w:rPr>
        <w:t>2018</w:t>
      </w:r>
      <w:r w:rsidRPr="00804FB0">
        <w:rPr>
          <w:noProof/>
          <w:sz w:val="20"/>
          <w:szCs w:val="20"/>
        </w:rPr>
        <w:t xml:space="preserve"> Edition.</w:t>
      </w:r>
    </w:p>
    <w:p w:rsidR="00274E1F" w:rsidRPr="00804FB0" w:rsidRDefault="00274E1F" w:rsidP="00274E1F">
      <w:pPr>
        <w:widowControl w:val="0"/>
        <w:tabs>
          <w:tab w:val="left" w:pos="360"/>
          <w:tab w:val="left" w:pos="720"/>
          <w:tab w:val="left" w:pos="1080"/>
          <w:tab w:val="left" w:pos="1440"/>
        </w:tabs>
        <w:autoSpaceDE w:val="0"/>
        <w:autoSpaceDN w:val="0"/>
        <w:adjustRightInd w:val="0"/>
        <w:spacing w:line="360" w:lineRule="auto"/>
        <w:ind w:firstLine="360"/>
        <w:rPr>
          <w:sz w:val="20"/>
          <w:szCs w:val="20"/>
        </w:rPr>
      </w:pPr>
      <w:r w:rsidRPr="00804FB0">
        <w:rPr>
          <w:sz w:val="20"/>
          <w:szCs w:val="20"/>
        </w:rPr>
        <w:t>(b) through (c) No change.</w:t>
      </w:r>
    </w:p>
    <w:p w:rsidR="00274E1F" w:rsidRPr="00804FB0" w:rsidRDefault="00274E1F" w:rsidP="00274E1F">
      <w:pPr>
        <w:widowControl w:val="0"/>
        <w:tabs>
          <w:tab w:val="left" w:pos="360"/>
          <w:tab w:val="left" w:pos="720"/>
          <w:tab w:val="left" w:pos="1080"/>
          <w:tab w:val="left" w:pos="1440"/>
        </w:tabs>
        <w:autoSpaceDE w:val="0"/>
        <w:autoSpaceDN w:val="0"/>
        <w:adjustRightInd w:val="0"/>
        <w:spacing w:line="360" w:lineRule="auto"/>
        <w:ind w:firstLine="360"/>
        <w:rPr>
          <w:sz w:val="20"/>
          <w:szCs w:val="20"/>
        </w:rPr>
      </w:pPr>
      <w:r w:rsidRPr="00804FB0">
        <w:rPr>
          <w:sz w:val="20"/>
          <w:szCs w:val="20"/>
        </w:rPr>
        <w:t>(6)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bookmarkStart w:id="23" w:name="_Hlk69720308"/>
      <w:r w:rsidRPr="00804FB0">
        <w:rPr>
          <w:noProof/>
          <w:sz w:val="20"/>
          <w:szCs w:val="20"/>
        </w:rPr>
        <w:t>(7) Overfill protection.</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(a) </w:t>
      </w:r>
      <w:r w:rsidRPr="00804FB0">
        <w:rPr>
          <w:noProof/>
          <w:sz w:val="20"/>
          <w:szCs w:val="20"/>
        </w:rPr>
        <w:t>No change.</w:t>
      </w:r>
    </w:p>
    <w:p w:rsidR="00274E1F" w:rsidRPr="00804FB0" w:rsidRDefault="00274E1F" w:rsidP="00274E1F">
      <w:pPr>
        <w:widowControl w:val="0"/>
        <w:numPr>
          <w:ilvl w:val="12"/>
          <w:numId w:val="0"/>
        </w:numPr>
        <w:tabs>
          <w:tab w:val="left" w:pos="360"/>
          <w:tab w:val="left" w:pos="720"/>
          <w:tab w:val="left" w:pos="1080"/>
          <w:tab w:val="left" w:pos="1440"/>
        </w:tabs>
        <w:spacing w:line="360" w:lineRule="auto"/>
        <w:ind w:firstLine="360"/>
        <w:rPr>
          <w:sz w:val="20"/>
          <w:szCs w:val="20"/>
        </w:rPr>
      </w:pPr>
      <w:r w:rsidRPr="00804FB0">
        <w:rPr>
          <w:sz w:val="20"/>
          <w:szCs w:val="20"/>
        </w:rPr>
        <w:t>(b) Storage tank systems shall be equipped with an overfill device that meets one of the following:</w:t>
      </w:r>
    </w:p>
    <w:p w:rsidR="00274E1F" w:rsidRPr="00804FB0" w:rsidRDefault="00274E1F" w:rsidP="00274E1F">
      <w:pPr>
        <w:widowControl w:val="0"/>
        <w:numPr>
          <w:ilvl w:val="12"/>
          <w:numId w:val="0"/>
        </w:numPr>
        <w:tabs>
          <w:tab w:val="left" w:pos="360"/>
          <w:tab w:val="left" w:pos="720"/>
          <w:tab w:val="left" w:pos="1080"/>
          <w:tab w:val="left" w:pos="1440"/>
        </w:tabs>
        <w:spacing w:line="360" w:lineRule="auto"/>
        <w:ind w:firstLine="360"/>
        <w:rPr>
          <w:sz w:val="20"/>
          <w:szCs w:val="20"/>
        </w:rPr>
      </w:pPr>
      <w:r w:rsidRPr="00804FB0">
        <w:rPr>
          <w:sz w:val="20"/>
          <w:szCs w:val="20"/>
        </w:rPr>
        <w:t>1. No change.</w:t>
      </w:r>
    </w:p>
    <w:p w:rsidR="00274E1F" w:rsidRPr="00804FB0" w:rsidRDefault="00274E1F" w:rsidP="00274E1F">
      <w:pPr>
        <w:widowControl w:val="0"/>
        <w:numPr>
          <w:ilvl w:val="12"/>
          <w:numId w:val="0"/>
        </w:numPr>
        <w:tabs>
          <w:tab w:val="left" w:pos="360"/>
          <w:tab w:val="left" w:pos="720"/>
          <w:tab w:val="left" w:pos="1080"/>
          <w:tab w:val="left" w:pos="1440"/>
        </w:tabs>
        <w:spacing w:line="360" w:lineRule="auto"/>
        <w:ind w:firstLine="360"/>
        <w:rPr>
          <w:sz w:val="20"/>
          <w:szCs w:val="20"/>
        </w:rPr>
      </w:pPr>
      <w:r w:rsidRPr="00804FB0">
        <w:rPr>
          <w:sz w:val="20"/>
          <w:szCs w:val="20"/>
        </w:rPr>
        <w:t>2. Restricts flow to the storage tank when the storage tank is no more than 90 percent full and does not fill the storage tank beyond 95 percent capacity. Flow restrictors, such as ball float valves, used in vent lines may not be used when overfill protection is installed or replaced after January 11, 2017. Flow restrictors installed before January 11, 2017, may only be used if the storage tank system meets the requirements of Section 7 of PEI/RP100-</w:t>
      </w:r>
      <w:r w:rsidRPr="00804FB0">
        <w:rPr>
          <w:noProof/>
          <w:color w:val="000000"/>
          <w:sz w:val="20"/>
          <w:szCs w:val="20"/>
          <w:u w:val="single"/>
        </w:rPr>
        <w:t>20</w:t>
      </w:r>
      <w:r w:rsidRPr="00804FB0">
        <w:rPr>
          <w:noProof/>
          <w:color w:val="000000"/>
          <w:sz w:val="20"/>
          <w:szCs w:val="20"/>
        </w:rPr>
        <w:t xml:space="preserve"> </w:t>
      </w:r>
      <w:r w:rsidRPr="00804FB0">
        <w:rPr>
          <w:strike/>
          <w:noProof/>
          <w:color w:val="000000"/>
          <w:sz w:val="20"/>
          <w:szCs w:val="20"/>
        </w:rPr>
        <w:t>17</w:t>
      </w:r>
      <w:r w:rsidRPr="00804FB0">
        <w:rPr>
          <w:noProof/>
          <w:color w:val="000000"/>
          <w:sz w:val="20"/>
          <w:szCs w:val="20"/>
        </w:rPr>
        <w:t xml:space="preserve">, </w:t>
      </w:r>
      <w:r w:rsidRPr="00804FB0">
        <w:rPr>
          <w:noProof/>
          <w:color w:val="000000"/>
          <w:sz w:val="20"/>
          <w:szCs w:val="20"/>
          <w:u w:val="single"/>
        </w:rPr>
        <w:t>2020</w:t>
      </w:r>
      <w:r w:rsidRPr="00804FB0">
        <w:rPr>
          <w:noProof/>
          <w:color w:val="000000"/>
          <w:sz w:val="20"/>
          <w:szCs w:val="20"/>
        </w:rPr>
        <w:t xml:space="preserve"> </w:t>
      </w:r>
      <w:r w:rsidRPr="00804FB0">
        <w:rPr>
          <w:strike/>
          <w:noProof/>
          <w:color w:val="000000"/>
          <w:sz w:val="20"/>
          <w:szCs w:val="20"/>
        </w:rPr>
        <w:t>2017</w:t>
      </w:r>
      <w:r w:rsidRPr="00804FB0">
        <w:rPr>
          <w:sz w:val="20"/>
          <w:szCs w:val="20"/>
        </w:rPr>
        <w:t xml:space="preserve"> Edition, </w:t>
      </w:r>
      <w:r w:rsidRPr="00804FB0">
        <w:rPr>
          <w:i/>
          <w:iCs/>
          <w:sz w:val="20"/>
          <w:szCs w:val="20"/>
        </w:rPr>
        <w:t>Recommended Practices for Installation of Underground Liquid Storage Systems</w:t>
      </w:r>
      <w:r w:rsidRPr="00804FB0">
        <w:rPr>
          <w:sz w:val="20"/>
          <w:szCs w:val="20"/>
        </w:rPr>
        <w:t xml:space="preserve">, </w:t>
      </w:r>
      <w:r w:rsidRPr="00804FB0">
        <w:rPr>
          <w:i/>
          <w:iCs/>
          <w:sz w:val="20"/>
          <w:szCs w:val="20"/>
        </w:rPr>
        <w:t>UST Overfill Equipment Verification, Inspection and Testing</w:t>
      </w:r>
      <w:r w:rsidRPr="00804FB0">
        <w:rPr>
          <w:sz w:val="20"/>
          <w:szCs w:val="20"/>
        </w:rPr>
        <w:t>; or,</w:t>
      </w:r>
    </w:p>
    <w:p w:rsidR="00274E1F" w:rsidRPr="00804FB0" w:rsidRDefault="00274E1F" w:rsidP="00274E1F">
      <w:pPr>
        <w:widowControl w:val="0"/>
        <w:numPr>
          <w:ilvl w:val="12"/>
          <w:numId w:val="0"/>
        </w:numPr>
        <w:tabs>
          <w:tab w:val="left" w:pos="360"/>
          <w:tab w:val="left" w:pos="720"/>
          <w:tab w:val="left" w:pos="1080"/>
          <w:tab w:val="left" w:pos="1440"/>
        </w:tabs>
        <w:spacing w:line="360" w:lineRule="auto"/>
        <w:ind w:firstLine="360"/>
        <w:rPr>
          <w:sz w:val="20"/>
          <w:szCs w:val="20"/>
        </w:rPr>
      </w:pPr>
      <w:r w:rsidRPr="00804FB0">
        <w:rPr>
          <w:sz w:val="20"/>
          <w:szCs w:val="20"/>
        </w:rPr>
        <w:t>3.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bookmarkStart w:id="24" w:name="OLE_LINK3"/>
      <w:bookmarkStart w:id="25" w:name="OLE_LINK4"/>
      <w:bookmarkStart w:id="26" w:name="_Hlk69720624"/>
      <w:r w:rsidRPr="00804FB0">
        <w:rPr>
          <w:noProof/>
          <w:sz w:val="20"/>
          <w:szCs w:val="20"/>
          <w:u w:val="single"/>
        </w:rPr>
        <w:t xml:space="preserve">(c) </w:t>
      </w:r>
      <w:bookmarkEnd w:id="24"/>
      <w:bookmarkEnd w:id="25"/>
      <w:r w:rsidRPr="00804FB0">
        <w:rPr>
          <w:noProof/>
          <w:sz w:val="20"/>
          <w:szCs w:val="20"/>
          <w:u w:val="single"/>
        </w:rPr>
        <w:t>All overfill protection devices shall be tested for operability at installation and test results shall be maintained and available for inspection by the Department or county in accordance with Rule 62-761.710, F.A.C..</w:t>
      </w:r>
    </w:p>
    <w:bookmarkEnd w:id="26"/>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u w:val="single"/>
        </w:rPr>
        <w:t>(d)</w:t>
      </w:r>
      <w:r w:rsidRPr="00804FB0">
        <w:rPr>
          <w:strike/>
          <w:noProof/>
          <w:sz w:val="20"/>
          <w:szCs w:val="20"/>
        </w:rPr>
        <w:t>(c)</w:t>
      </w:r>
      <w:r w:rsidRPr="00804FB0">
        <w:rPr>
          <w:noProof/>
          <w:sz w:val="20"/>
          <w:szCs w:val="20"/>
        </w:rPr>
        <w:t xml:space="preserve">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bookmarkStart w:id="27" w:name="_Hlk70506746"/>
      <w:r w:rsidRPr="00804FB0">
        <w:rPr>
          <w:noProof/>
          <w:sz w:val="20"/>
          <w:szCs w:val="20"/>
          <w:u w:val="single"/>
        </w:rPr>
        <w:t>(e)</w:t>
      </w:r>
      <w:r w:rsidRPr="00804FB0">
        <w:rPr>
          <w:strike/>
          <w:noProof/>
          <w:sz w:val="20"/>
          <w:szCs w:val="20"/>
        </w:rPr>
        <w:t>(d)</w:t>
      </w:r>
      <w:r w:rsidRPr="00804FB0">
        <w:rPr>
          <w:noProof/>
          <w:sz w:val="20"/>
          <w:szCs w:val="20"/>
        </w:rPr>
        <w:t xml:space="preserve"> An annual operability test shall be performed on the designated primary overfill protection device used to meet the Department’s overfill protection requirement at intervals not exceeding 12 months to ensure proper operation</w:t>
      </w:r>
      <w:r w:rsidRPr="00804FB0">
        <w:rPr>
          <w:noProof/>
          <w:sz w:val="20"/>
          <w:szCs w:val="20"/>
          <w:u w:val="single"/>
        </w:rPr>
        <w:t xml:space="preserve"> </w:t>
      </w:r>
      <w:bookmarkStart w:id="28" w:name="_Hlk71010726"/>
      <w:bookmarkStart w:id="29" w:name="_Hlk70506586"/>
      <w:r w:rsidRPr="00804FB0">
        <w:rPr>
          <w:noProof/>
          <w:sz w:val="20"/>
          <w:szCs w:val="20"/>
          <w:u w:val="single"/>
        </w:rPr>
        <w:t xml:space="preserve">and test results shall be </w:t>
      </w:r>
      <w:r w:rsidRPr="00804FB0">
        <w:rPr>
          <w:noProof/>
          <w:sz w:val="20"/>
          <w:szCs w:val="20"/>
          <w:u w:val="single"/>
        </w:rPr>
        <w:lastRenderedPageBreak/>
        <w:t>maintained and available for inspection by the Department or county in accordance with Rule 62-761.710, F.A.C</w:t>
      </w:r>
      <w:bookmarkEnd w:id="28"/>
      <w:r w:rsidRPr="00804FB0">
        <w:rPr>
          <w:noProof/>
          <w:sz w:val="20"/>
          <w:szCs w:val="20"/>
        </w:rPr>
        <w:t>.</w:t>
      </w:r>
      <w:bookmarkEnd w:id="29"/>
    </w:p>
    <w:bookmarkEnd w:id="27"/>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(e) through (f) renumbered (f) through (g) No change. </w:t>
      </w:r>
    </w:p>
    <w:bookmarkEnd w:id="23"/>
    <w:p w:rsidR="00274E1F" w:rsidRPr="00804FB0" w:rsidRDefault="00274E1F" w:rsidP="00274E1F">
      <w:pPr>
        <w:widowControl w:val="0"/>
        <w:overflowPunct w:val="0"/>
        <w:autoSpaceDE w:val="0"/>
        <w:autoSpaceDN w:val="0"/>
        <w:adjustRightInd w:val="0"/>
        <w:spacing w:before="120" w:after="240" w:line="360" w:lineRule="auto"/>
        <w:textAlignment w:val="baseline"/>
        <w:rPr>
          <w:i/>
          <w:noProof/>
          <w:color w:val="000000"/>
          <w:sz w:val="18"/>
          <w:szCs w:val="20"/>
        </w:rPr>
      </w:pPr>
      <w:r w:rsidRPr="00804FB0">
        <w:rPr>
          <w:i/>
          <w:noProof/>
          <w:color w:val="000000"/>
          <w:sz w:val="18"/>
          <w:szCs w:val="20"/>
        </w:rPr>
        <w:t>Rulemaking Authority 376.303 FS. Law Implemented 376.303 FS. History–New 12-10-90, Amended 5-4-92, Formerly 17-761.500, Amended 9-30-96, 7-13-98, 6-21-04, 1-11-17, 10-13-19</w:t>
      </w:r>
      <w:r w:rsidRPr="00804FB0">
        <w:rPr>
          <w:i/>
          <w:noProof/>
          <w:color w:val="000000"/>
          <w:sz w:val="18"/>
          <w:szCs w:val="20"/>
          <w:u w:val="single"/>
        </w:rPr>
        <w:t xml:space="preserve">,      </w:t>
      </w:r>
      <w:r w:rsidRPr="00804FB0">
        <w:rPr>
          <w:i/>
          <w:noProof/>
          <w:color w:val="000000"/>
          <w:sz w:val="18"/>
          <w:szCs w:val="20"/>
        </w:rPr>
        <w:t>.</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804FB0">
        <w:rPr>
          <w:b/>
          <w:noProof/>
          <w:color w:val="000000"/>
          <w:sz w:val="20"/>
          <w:szCs w:val="20"/>
        </w:rPr>
        <w:t xml:space="preserve">62-761.600 </w:t>
      </w:r>
      <w:bookmarkStart w:id="30" w:name="_Hlk72140927"/>
      <w:r w:rsidRPr="00804FB0">
        <w:rPr>
          <w:b/>
          <w:noProof/>
          <w:color w:val="000000"/>
          <w:sz w:val="20"/>
          <w:szCs w:val="20"/>
        </w:rPr>
        <w:t>Release Detection Requirements</w:t>
      </w:r>
      <w:bookmarkEnd w:id="30"/>
      <w:r w:rsidRPr="00804FB0">
        <w:rPr>
          <w:b/>
          <w:noProof/>
          <w:color w:val="000000"/>
          <w:sz w:val="20"/>
          <w:szCs w:val="20"/>
        </w:rPr>
        <w:t>.</w:t>
      </w:r>
      <w:r w:rsidRPr="00804FB0">
        <w:rPr>
          <w:b/>
          <w:noProof/>
          <w:color w:val="FF0000"/>
          <w:sz w:val="20"/>
          <w:szCs w:val="20"/>
        </w:rPr>
        <w:t xml:space="preserve"> </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(1) through (2) No change.</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(3) Integral piping with secondary containment.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(a)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(b) In addition, </w:t>
      </w:r>
      <w:bookmarkStart w:id="31" w:name="_Hlk68594659"/>
      <w:r w:rsidRPr="00804FB0">
        <w:rPr>
          <w:noProof/>
          <w:color w:val="000000"/>
          <w:sz w:val="20"/>
          <w:szCs w:val="20"/>
        </w:rPr>
        <w:t xml:space="preserve">pressurized integral piping in contact with the soil </w:t>
      </w:r>
      <w:bookmarkEnd w:id="31"/>
      <w:r w:rsidRPr="00804FB0">
        <w:rPr>
          <w:noProof/>
          <w:color w:val="000000"/>
          <w:sz w:val="20"/>
          <w:szCs w:val="20"/>
        </w:rPr>
        <w:t>shall be equipped with a release detection system that can detect a leak within one hour. One of the following methods shall be used:</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1. Mechanical line leak detectors. Mechanical line leak detectors shall be capable of detecting a discharge of 3.0 gallons per hour (gph) with a probability of detection of 0.95 and a probability of false alarm of 0.05 at an equivalent line pressure of 10 pounds per square inch (psi) and restrict flow within one hour. </w:t>
      </w:r>
      <w:r w:rsidRPr="00804FB0">
        <w:rPr>
          <w:strike/>
          <w:noProof/>
          <w:color w:val="000000"/>
          <w:sz w:val="20"/>
          <w:szCs w:val="20"/>
        </w:rPr>
        <w:t>Any instance where the mechanical line leak detector is restricting flow is considered a positive response. The positive response shall be recorded as part of the release detection records and reported and investigated as an incident pursuant to Rule 62-761.430, F.A.C.</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color w:val="000000"/>
          <w:sz w:val="20"/>
          <w:szCs w:val="20"/>
        </w:rPr>
        <w:t xml:space="preserve">2. Electronic line leak detectors. Electronic line leak detectors shall be capable of detecting a discharge of 3.0 gph with a probability of detection of 0.95 and a probability of false alarm of 0.05 at an equivalent line pressure of 10 psi </w:t>
      </w:r>
      <w:bookmarkStart w:id="32" w:name="_Hlk71184518"/>
      <w:r w:rsidRPr="00804FB0">
        <w:rPr>
          <w:noProof/>
          <w:color w:val="000000"/>
          <w:sz w:val="20"/>
          <w:szCs w:val="20"/>
        </w:rPr>
        <w:t xml:space="preserve">and </w:t>
      </w:r>
      <w:r w:rsidRPr="00804FB0">
        <w:rPr>
          <w:noProof/>
          <w:color w:val="000000"/>
          <w:sz w:val="20"/>
          <w:szCs w:val="20"/>
          <w:u w:val="single"/>
        </w:rPr>
        <w:t>alert the operator by restricting or shutting</w:t>
      </w:r>
      <w:r w:rsidRPr="00804FB0">
        <w:rPr>
          <w:noProof/>
          <w:color w:val="000000"/>
          <w:sz w:val="20"/>
          <w:szCs w:val="20"/>
        </w:rPr>
        <w:t xml:space="preserve"> </w:t>
      </w:r>
      <w:r w:rsidRPr="00804FB0">
        <w:rPr>
          <w:strike/>
          <w:noProof/>
          <w:color w:val="000000"/>
          <w:sz w:val="20"/>
          <w:szCs w:val="20"/>
        </w:rPr>
        <w:t>shut</w:t>
      </w:r>
      <w:r w:rsidRPr="00804FB0">
        <w:rPr>
          <w:noProof/>
          <w:color w:val="000000"/>
          <w:sz w:val="20"/>
          <w:szCs w:val="20"/>
        </w:rPr>
        <w:t xml:space="preserve"> off </w:t>
      </w:r>
      <w:r w:rsidRPr="00804FB0">
        <w:rPr>
          <w:noProof/>
          <w:color w:val="000000"/>
          <w:sz w:val="20"/>
          <w:szCs w:val="20"/>
          <w:u w:val="single"/>
        </w:rPr>
        <w:t>the flow of regulated substances through piping when a leak is detected</w:t>
      </w:r>
      <w:r w:rsidRPr="00804FB0">
        <w:rPr>
          <w:noProof/>
          <w:color w:val="000000"/>
          <w:sz w:val="20"/>
          <w:szCs w:val="20"/>
        </w:rPr>
        <w:t xml:space="preserve"> </w:t>
      </w:r>
      <w:r w:rsidRPr="00804FB0">
        <w:rPr>
          <w:strike/>
          <w:noProof/>
          <w:color w:val="000000"/>
          <w:sz w:val="20"/>
          <w:szCs w:val="20"/>
        </w:rPr>
        <w:t>power to the pump</w:t>
      </w:r>
      <w:r w:rsidRPr="00804FB0">
        <w:rPr>
          <w:noProof/>
          <w:color w:val="000000"/>
          <w:sz w:val="20"/>
          <w:szCs w:val="20"/>
        </w:rPr>
        <w:t xml:space="preserve">. </w:t>
      </w:r>
      <w:bookmarkEnd w:id="32"/>
      <w:r w:rsidRPr="00804FB0">
        <w:rPr>
          <w:strike/>
          <w:noProof/>
          <w:color w:val="000000"/>
          <w:sz w:val="20"/>
          <w:szCs w:val="20"/>
        </w:rPr>
        <w:t>Any instance where the electronic line leak detector has shut off power to the pump is considered a positive response.</w:t>
      </w:r>
      <w:r w:rsidRPr="00804FB0">
        <w:rPr>
          <w:noProof/>
          <w:color w:val="000000"/>
          <w:sz w:val="20"/>
          <w:szCs w:val="20"/>
        </w:rPr>
        <w:t xml:space="preserve"> </w:t>
      </w:r>
      <w:r w:rsidRPr="00804FB0">
        <w:rPr>
          <w:strike/>
          <w:noProof/>
          <w:color w:val="000000"/>
          <w:sz w:val="20"/>
          <w:szCs w:val="20"/>
        </w:rPr>
        <w:t>The positive response shall be recorded as part of the release detection records and reported and investigated as an incident pursuant to Rule 62-761.430, F.A.C.</w:t>
      </w:r>
      <w:r w:rsidRPr="00804FB0">
        <w:rPr>
          <w:noProof/>
          <w:color w:val="000000"/>
          <w:sz w:val="20"/>
          <w:szCs w:val="20"/>
        </w:rPr>
        <w:t xml:space="preserve"> </w:t>
      </w:r>
      <w:r w:rsidRPr="00804FB0">
        <w:rPr>
          <w:noProof/>
          <w:sz w:val="20"/>
          <w:szCs w:val="20"/>
        </w:rPr>
        <w:t>Monthly release detection printed tapes from automatic tank gauges for electronic line leak detectors are not required to be kept as records to demonstrate compliance, but a positive response from an electronic line leak detector must be recorded and investigated in accordance with Rule 62-761.430, F.A.C.</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3. Electronic interstitial monitoring devices. Storage tank systems without line leak detectors, shall have electronic interstitial monitoring devices that are capable of detecting a release of 10 gallons within one hour and shutting off the pump. </w:t>
      </w:r>
      <w:r w:rsidRPr="00804FB0">
        <w:rPr>
          <w:strike/>
          <w:noProof/>
          <w:color w:val="000000"/>
          <w:sz w:val="20"/>
          <w:szCs w:val="20"/>
        </w:rPr>
        <w:t>Any instance where the monitoring device has shut off the pump is considered a positive response. The positive response shall be recorded as part of the release detection records and reported and investigated as an incident pursuant to Rule 62-761.430, F.A.C.</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trike/>
          <w:noProof/>
          <w:color w:val="000000"/>
          <w:sz w:val="20"/>
          <w:szCs w:val="20"/>
        </w:rPr>
      </w:pPr>
      <w:bookmarkStart w:id="33" w:name="_Hlk71184608"/>
      <w:r w:rsidRPr="00804FB0">
        <w:rPr>
          <w:noProof/>
          <w:color w:val="000000"/>
          <w:sz w:val="20"/>
          <w:szCs w:val="20"/>
          <w:u w:val="single"/>
        </w:rPr>
        <w:t>4. For emergency generator storage tank systems that are monitored 24-hours per day, if the release detection system detects leaks of 3.0 gph at 10 psi line pressure within one hour, an audible or visual alarm can be triggered to alert the on-site operator.</w:t>
      </w:r>
      <w:bookmarkEnd w:id="33"/>
      <w:r w:rsidRPr="00804FB0">
        <w:rPr>
          <w:noProof/>
          <w:color w:val="000000"/>
          <w:sz w:val="20"/>
          <w:szCs w:val="20"/>
          <w:u w:val="single"/>
        </w:rPr>
        <w:t xml:space="preserve"> </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(4) </w:t>
      </w:r>
      <w:bookmarkStart w:id="34" w:name="_Hlk73535481"/>
      <w:bookmarkStart w:id="35" w:name="_Hlk71184440"/>
      <w:r w:rsidRPr="00804FB0">
        <w:rPr>
          <w:noProof/>
          <w:color w:val="000000"/>
          <w:sz w:val="20"/>
          <w:szCs w:val="20"/>
          <w:u w:val="single"/>
        </w:rPr>
        <w:t xml:space="preserve">A positive response is defined as any instance where the </w:t>
      </w:r>
      <w:bookmarkEnd w:id="34"/>
      <w:r w:rsidRPr="00804FB0">
        <w:rPr>
          <w:noProof/>
          <w:color w:val="000000"/>
          <w:sz w:val="20"/>
          <w:szCs w:val="20"/>
          <w:u w:val="single"/>
        </w:rPr>
        <w:t>release detection system has shut off power to the pump, or restricted the flow, or triggered an audible or visual alarm for pressurized integral piping in contact with the soil. The positive response shall be recorded as part of the release detection records and reported and investigated as an incident pursuant to Rule 62-761.430, F.A.C.</w:t>
      </w:r>
      <w:r w:rsidRPr="00804FB0">
        <w:rPr>
          <w:noProof/>
          <w:color w:val="000000"/>
          <w:sz w:val="20"/>
          <w:szCs w:val="20"/>
        </w:rPr>
        <w:t xml:space="preserve"> </w:t>
      </w:r>
      <w:bookmarkEnd w:id="35"/>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804FB0">
        <w:rPr>
          <w:noProof/>
          <w:color w:val="000000"/>
          <w:sz w:val="20"/>
          <w:szCs w:val="20"/>
          <w:u w:val="single"/>
        </w:rPr>
        <w:t>(5)</w:t>
      </w:r>
      <w:r w:rsidRPr="00804FB0">
        <w:rPr>
          <w:strike/>
          <w:noProof/>
          <w:color w:val="000000"/>
          <w:sz w:val="20"/>
          <w:szCs w:val="20"/>
        </w:rPr>
        <w:t>(4)</w:t>
      </w:r>
      <w:r w:rsidRPr="00804FB0">
        <w:rPr>
          <w:noProof/>
          <w:color w:val="000000"/>
          <w:sz w:val="20"/>
          <w:szCs w:val="20"/>
        </w:rPr>
        <w:t xml:space="preserve"> No change.</w:t>
      </w:r>
      <w:r w:rsidRPr="00804FB0">
        <w:rPr>
          <w:noProof/>
          <w:sz w:val="20"/>
          <w:szCs w:val="20"/>
        </w:rPr>
        <w:t xml:space="preserve"> </w:t>
      </w:r>
      <w:bookmarkStart w:id="36" w:name="_Hlk71183857"/>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sz w:val="20"/>
          <w:szCs w:val="20"/>
          <w:u w:val="single"/>
        </w:rPr>
        <w:t>(6)</w:t>
      </w:r>
      <w:r w:rsidRPr="00804FB0">
        <w:rPr>
          <w:strike/>
          <w:noProof/>
          <w:sz w:val="20"/>
          <w:szCs w:val="20"/>
          <w:u w:val="single"/>
        </w:rPr>
        <w:t>(5)</w:t>
      </w:r>
      <w:r w:rsidRPr="00804FB0">
        <w:rPr>
          <w:noProof/>
          <w:sz w:val="20"/>
          <w:szCs w:val="20"/>
          <w:u w:val="single"/>
        </w:rPr>
        <w:t xml:space="preserve"> Operability test results shall be maintained and available for inspection by the Department or county in accordance with</w:t>
      </w:r>
      <w:bookmarkEnd w:id="36"/>
      <w:r w:rsidRPr="00804FB0">
        <w:rPr>
          <w:noProof/>
          <w:sz w:val="20"/>
          <w:szCs w:val="20"/>
          <w:u w:val="single"/>
        </w:rPr>
        <w:t xml:space="preserve"> Rule 62-761.710, F.A.C.</w:t>
      </w:r>
      <w:r w:rsidRPr="00804FB0">
        <w:rPr>
          <w:noProof/>
          <w:sz w:val="20"/>
          <w:szCs w:val="20"/>
        </w:rPr>
        <w:t xml:space="preserve"> </w:t>
      </w:r>
      <w:r w:rsidRPr="00804FB0">
        <w:rPr>
          <w:strike/>
          <w:noProof/>
          <w:color w:val="000000"/>
          <w:sz w:val="20"/>
          <w:szCs w:val="20"/>
        </w:rPr>
        <w:t>Records shall be kept for three years in accordance with Rule 62-761.710, F.A.C.</w:t>
      </w:r>
    </w:p>
    <w:p w:rsidR="00274E1F" w:rsidRPr="00804FB0" w:rsidRDefault="00274E1F" w:rsidP="00274E1F">
      <w:pPr>
        <w:widowControl w:val="0"/>
        <w:overflowPunct w:val="0"/>
        <w:autoSpaceDE w:val="0"/>
        <w:autoSpaceDN w:val="0"/>
        <w:adjustRightInd w:val="0"/>
        <w:spacing w:before="120" w:after="240" w:line="360" w:lineRule="auto"/>
        <w:textAlignment w:val="baseline"/>
        <w:rPr>
          <w:i/>
          <w:noProof/>
          <w:color w:val="000000"/>
          <w:sz w:val="18"/>
          <w:szCs w:val="20"/>
        </w:rPr>
      </w:pPr>
      <w:r w:rsidRPr="00804FB0">
        <w:rPr>
          <w:i/>
          <w:noProof/>
          <w:color w:val="000000"/>
          <w:sz w:val="18"/>
          <w:szCs w:val="20"/>
        </w:rPr>
        <w:lastRenderedPageBreak/>
        <w:t>Rulemaking Authority 376.303 FS. Law Implemented 376.303 FS. History–New 12-10-90, Formerly 17-761.600, Amended 7-13-98, 6-21-04, 1-11-17</w:t>
      </w:r>
      <w:r w:rsidRPr="00804FB0">
        <w:rPr>
          <w:i/>
          <w:noProof/>
          <w:color w:val="000000"/>
          <w:sz w:val="18"/>
          <w:szCs w:val="20"/>
          <w:u w:val="single"/>
        </w:rPr>
        <w:t xml:space="preserve">,       </w:t>
      </w:r>
      <w:r w:rsidRPr="00804FB0">
        <w:rPr>
          <w:i/>
          <w:noProof/>
          <w:color w:val="000000"/>
          <w:sz w:val="18"/>
          <w:szCs w:val="20"/>
        </w:rPr>
        <w:t>.</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804FB0">
        <w:rPr>
          <w:b/>
          <w:noProof/>
          <w:color w:val="000000"/>
          <w:sz w:val="20"/>
          <w:szCs w:val="20"/>
        </w:rPr>
        <w:t xml:space="preserve">62-761.700 </w:t>
      </w:r>
      <w:bookmarkStart w:id="37" w:name="_Hlk72140945"/>
      <w:r w:rsidRPr="00804FB0">
        <w:rPr>
          <w:b/>
          <w:noProof/>
          <w:color w:val="000000"/>
          <w:sz w:val="20"/>
          <w:szCs w:val="20"/>
        </w:rPr>
        <w:t>Repairs, Operation and Maintenance</w:t>
      </w:r>
      <w:bookmarkEnd w:id="37"/>
      <w:r w:rsidRPr="00804FB0">
        <w:rPr>
          <w:b/>
          <w:noProof/>
          <w:color w:val="000000"/>
          <w:sz w:val="20"/>
          <w:szCs w:val="20"/>
        </w:rPr>
        <w:t>.</w:t>
      </w:r>
      <w:r w:rsidRPr="00804FB0">
        <w:rPr>
          <w:b/>
          <w:noProof/>
          <w:color w:val="C00000"/>
          <w:sz w:val="20"/>
          <w:szCs w:val="20"/>
        </w:rPr>
        <w:t xml:space="preserve"> </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sz w:val="20"/>
          <w:szCs w:val="20"/>
        </w:rPr>
      </w:pPr>
      <w:r w:rsidRPr="00804FB0">
        <w:rPr>
          <w:noProof/>
          <w:color w:val="000000"/>
          <w:sz w:val="20"/>
          <w:szCs w:val="20"/>
        </w:rPr>
        <w:t>(1)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sz w:val="20"/>
          <w:szCs w:val="20"/>
        </w:rPr>
        <w:t xml:space="preserve">(2) </w:t>
      </w:r>
      <w:r w:rsidRPr="00804FB0">
        <w:rPr>
          <w:noProof/>
          <w:sz w:val="20"/>
          <w:szCs w:val="20"/>
        </w:rPr>
        <w:t>Cathodic</w:t>
      </w:r>
      <w:r w:rsidRPr="00804FB0">
        <w:rPr>
          <w:bCs/>
          <w:i/>
          <w:noProof/>
          <w:color w:val="C00000"/>
          <w:sz w:val="20"/>
          <w:szCs w:val="20"/>
        </w:rPr>
        <w:t xml:space="preserve"> </w:t>
      </w:r>
      <w:r w:rsidRPr="00804FB0">
        <w:rPr>
          <w:noProof/>
          <w:sz w:val="20"/>
          <w:szCs w:val="20"/>
        </w:rPr>
        <w:t>protection.</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(a)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(b) Inspection and testing requirements.</w:t>
      </w:r>
    </w:p>
    <w:p w:rsidR="00274E1F" w:rsidRPr="00804FB0" w:rsidRDefault="00274E1F" w:rsidP="00274E1F">
      <w:pPr>
        <w:widowControl w:val="0"/>
        <w:tabs>
          <w:tab w:val="left" w:pos="360"/>
          <w:tab w:val="left" w:pos="720"/>
          <w:tab w:val="left" w:pos="1080"/>
          <w:tab w:val="left" w:pos="1440"/>
        </w:tabs>
        <w:spacing w:line="360" w:lineRule="auto"/>
        <w:ind w:firstLine="360"/>
        <w:rPr>
          <w:sz w:val="20"/>
          <w:szCs w:val="20"/>
        </w:rPr>
      </w:pPr>
      <w:r w:rsidRPr="00804FB0">
        <w:rPr>
          <w:sz w:val="20"/>
          <w:szCs w:val="20"/>
        </w:rPr>
        <w:t>1. Storage tank systems equipped with cathodic protection must be inspected, tested, and evaluated by or under the direction of a Corrosion Professional within six months of installation or repair and at least every year, or every three years for factory-installed (galvanic) cathodic protection systems, thereafter in accordance with the criteria contained in NACE International Standards SP0169-2013, incorporated by reference in subparagraph 62-761.500(3)(d)2., F.A.C., and SP0285-</w:t>
      </w:r>
      <w:r w:rsidRPr="00804FB0">
        <w:rPr>
          <w:sz w:val="20"/>
          <w:szCs w:val="20"/>
          <w:u w:val="single"/>
        </w:rPr>
        <w:t>2021</w:t>
      </w:r>
      <w:r w:rsidRPr="00804FB0">
        <w:rPr>
          <w:sz w:val="20"/>
          <w:szCs w:val="20"/>
        </w:rPr>
        <w:t xml:space="preserve"> </w:t>
      </w:r>
      <w:r w:rsidRPr="00804FB0">
        <w:rPr>
          <w:strike/>
          <w:sz w:val="20"/>
          <w:szCs w:val="20"/>
        </w:rPr>
        <w:t>2011</w:t>
      </w:r>
      <w:r w:rsidRPr="00804FB0">
        <w:rPr>
          <w:sz w:val="20"/>
          <w:szCs w:val="20"/>
        </w:rPr>
        <w:t xml:space="preserve">, incorporated by reference in subparagraph 62-761.500(2)(c)4., F.A.C.; or STI R051-17 </w:t>
      </w:r>
      <w:r w:rsidRPr="00804FB0">
        <w:rPr>
          <w:i/>
          <w:noProof/>
          <w:sz w:val="20"/>
          <w:szCs w:val="20"/>
        </w:rPr>
        <w:t>Cathodic Protection Testing Procedures for sti-P3</w:t>
      </w:r>
      <w:r w:rsidRPr="00804FB0">
        <w:rPr>
          <w:i/>
          <w:noProof/>
          <w:color w:val="000000"/>
          <w:sz w:val="20"/>
          <w:szCs w:val="20"/>
          <w:vertAlign w:val="superscript"/>
        </w:rPr>
        <w:t>®</w:t>
      </w:r>
      <w:r w:rsidRPr="00804FB0">
        <w:rPr>
          <w:i/>
          <w:noProof/>
          <w:sz w:val="20"/>
          <w:szCs w:val="20"/>
        </w:rPr>
        <w:t xml:space="preserve"> UST’s,</w:t>
      </w:r>
      <w:r w:rsidRPr="00804FB0">
        <w:rPr>
          <w:noProof/>
          <w:sz w:val="20"/>
          <w:szCs w:val="20"/>
        </w:rPr>
        <w:t xml:space="preserve"> (R051), Revised April 2017</w:t>
      </w:r>
      <w:r w:rsidRPr="00804FB0">
        <w:rPr>
          <w:spacing w:val="-2"/>
          <w:sz w:val="20"/>
          <w:szCs w:val="20"/>
          <w:bdr w:val="none" w:sz="0" w:space="0" w:color="auto" w:frame="1"/>
          <w:shd w:val="clear" w:color="auto" w:fill="FFFFFF"/>
        </w:rPr>
        <w:t xml:space="preserve">, </w:t>
      </w:r>
      <w:r w:rsidRPr="00804FB0">
        <w:rPr>
          <w:sz w:val="20"/>
          <w:szCs w:val="20"/>
        </w:rPr>
        <w:t>as applicable,</w:t>
      </w:r>
      <w:r w:rsidRPr="00804FB0">
        <w:rPr>
          <w:spacing w:val="-2"/>
          <w:sz w:val="20"/>
          <w:szCs w:val="20"/>
          <w:bdr w:val="none" w:sz="0" w:space="0" w:color="auto" w:frame="1"/>
          <w:shd w:val="clear" w:color="auto" w:fill="FFFFFF"/>
        </w:rPr>
        <w:t xml:space="preserve"> </w:t>
      </w:r>
      <w:r w:rsidRPr="00804FB0">
        <w:rPr>
          <w:noProof/>
          <w:sz w:val="20"/>
          <w:szCs w:val="20"/>
        </w:rPr>
        <w:t>regardless of the date of installation of the storage tank system</w:t>
      </w:r>
      <w:r w:rsidRPr="00804FB0">
        <w:rPr>
          <w:sz w:val="20"/>
          <w:szCs w:val="20"/>
        </w:rPr>
        <w:t xml:space="preserve">. STI R051-17, </w:t>
      </w:r>
      <w:r w:rsidRPr="00804FB0">
        <w:rPr>
          <w:noProof/>
          <w:sz w:val="20"/>
          <w:szCs w:val="20"/>
        </w:rPr>
        <w:t>Revised April 2017</w:t>
      </w:r>
      <w:r w:rsidRPr="00804FB0">
        <w:rPr>
          <w:spacing w:val="-2"/>
          <w:sz w:val="20"/>
          <w:szCs w:val="20"/>
          <w:bdr w:val="none" w:sz="0" w:space="0" w:color="auto" w:frame="1"/>
          <w:shd w:val="clear" w:color="auto" w:fill="FFFFFF"/>
        </w:rPr>
        <w:t xml:space="preserve">, </w:t>
      </w:r>
      <w:r w:rsidRPr="00804FB0">
        <w:rPr>
          <w:sz w:val="20"/>
          <w:szCs w:val="20"/>
        </w:rPr>
        <w:t xml:space="preserve">is </w:t>
      </w:r>
      <w:r w:rsidRPr="00804FB0">
        <w:rPr>
          <w:spacing w:val="-2"/>
          <w:sz w:val="20"/>
          <w:szCs w:val="20"/>
          <w:bdr w:val="none" w:sz="0" w:space="0" w:color="auto" w:frame="1"/>
          <w:shd w:val="clear" w:color="auto" w:fill="FFFFFF"/>
        </w:rPr>
        <w:t xml:space="preserve">hereby adopted and incorporated by reference, and available </w:t>
      </w:r>
      <w:r w:rsidRPr="00804FB0">
        <w:rPr>
          <w:noProof/>
          <w:color w:val="000000"/>
          <w:sz w:val="20"/>
          <w:szCs w:val="20"/>
        </w:rPr>
        <w:t xml:space="preserve">from the publisher at NACE International, 1440 South Creek Drive, Houston, Texas 77084-4906, (800)797-6223, or the publisher’s website at </w:t>
      </w:r>
      <w:r w:rsidRPr="00804FB0">
        <w:rPr>
          <w:noProof/>
          <w:sz w:val="20"/>
          <w:szCs w:val="20"/>
        </w:rPr>
        <w:t>http://www.nace.org/, or the Department address listed in</w:t>
      </w:r>
      <w:r w:rsidRPr="00804FB0">
        <w:rPr>
          <w:sz w:val="20"/>
          <w:szCs w:val="20"/>
        </w:rPr>
        <w:t xml:space="preserve"> subsection 62-761.210(1), F.A.C. All cathodic protection systems shall either have permanent test stations for soil-to-structure potential measurements or use temporary field test stations for required testing in accordance with this subparagraph.</w:t>
      </w:r>
    </w:p>
    <w:p w:rsidR="00274E1F" w:rsidRPr="00804FB0" w:rsidRDefault="00274E1F" w:rsidP="00274E1F">
      <w:pPr>
        <w:widowControl w:val="0"/>
        <w:tabs>
          <w:tab w:val="left" w:pos="360"/>
          <w:tab w:val="left" w:pos="720"/>
          <w:tab w:val="left" w:pos="1080"/>
          <w:tab w:val="left" w:pos="1440"/>
        </w:tabs>
        <w:spacing w:line="360" w:lineRule="auto"/>
        <w:ind w:firstLine="360"/>
        <w:rPr>
          <w:sz w:val="20"/>
          <w:szCs w:val="20"/>
        </w:rPr>
      </w:pPr>
      <w:r w:rsidRPr="00804FB0">
        <w:rPr>
          <w:sz w:val="20"/>
          <w:szCs w:val="20"/>
        </w:rPr>
        <w:t xml:space="preserve">2. No change. </w:t>
      </w:r>
    </w:p>
    <w:p w:rsidR="00274E1F" w:rsidRPr="00804FB0" w:rsidRDefault="00274E1F" w:rsidP="00274E1F">
      <w:pPr>
        <w:widowControl w:val="0"/>
        <w:tabs>
          <w:tab w:val="left" w:pos="360"/>
          <w:tab w:val="left" w:pos="720"/>
          <w:tab w:val="left" w:pos="1080"/>
          <w:tab w:val="left" w:pos="1440"/>
        </w:tabs>
        <w:spacing w:line="360" w:lineRule="auto"/>
        <w:ind w:firstLine="360"/>
        <w:rPr>
          <w:sz w:val="20"/>
          <w:szCs w:val="20"/>
        </w:rPr>
      </w:pPr>
      <w:r w:rsidRPr="00804FB0">
        <w:rPr>
          <w:sz w:val="20"/>
          <w:szCs w:val="20"/>
        </w:rPr>
        <w:t>(c) through (d)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z w:val="20"/>
          <w:szCs w:val="20"/>
        </w:rPr>
      </w:pPr>
      <w:r w:rsidRPr="00804FB0">
        <w:rPr>
          <w:sz w:val="20"/>
          <w:szCs w:val="20"/>
        </w:rPr>
        <w:t>(3) Operation and maintenance.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(a) Integrity testing. </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1. The integrity of secondary containment systems and interstitial spaces, regardless of the date of installation of the storage tank system or storage tank system component, shall be verified by performing an interstitial or containment integrity test in accordance with manufacturer’s specifications. For storage tank systems or system components without manufacturer integrity or containment testing specifications, PEI/RP1200-</w:t>
      </w:r>
      <w:r w:rsidRPr="00804FB0">
        <w:rPr>
          <w:noProof/>
          <w:color w:val="000000"/>
          <w:sz w:val="20"/>
          <w:szCs w:val="20"/>
          <w:u w:val="single"/>
        </w:rPr>
        <w:t>19</w:t>
      </w:r>
      <w:r w:rsidRPr="00804FB0">
        <w:rPr>
          <w:noProof/>
          <w:color w:val="000000"/>
          <w:sz w:val="20"/>
          <w:szCs w:val="20"/>
        </w:rPr>
        <w:t xml:space="preserve"> </w:t>
      </w:r>
      <w:r w:rsidRPr="00804FB0">
        <w:rPr>
          <w:strike/>
          <w:noProof/>
          <w:color w:val="000000"/>
          <w:sz w:val="20"/>
          <w:szCs w:val="20"/>
        </w:rPr>
        <w:t>17</w:t>
      </w:r>
      <w:r w:rsidRPr="00804FB0">
        <w:rPr>
          <w:noProof/>
          <w:color w:val="000000"/>
          <w:sz w:val="20"/>
          <w:szCs w:val="20"/>
        </w:rPr>
        <w:t xml:space="preserve">, </w:t>
      </w:r>
      <w:r w:rsidRPr="00804FB0">
        <w:rPr>
          <w:noProof/>
          <w:color w:val="000000"/>
          <w:sz w:val="20"/>
          <w:szCs w:val="20"/>
          <w:u w:val="single"/>
        </w:rPr>
        <w:t>2019</w:t>
      </w:r>
      <w:r w:rsidRPr="00804FB0">
        <w:rPr>
          <w:noProof/>
          <w:color w:val="000000"/>
          <w:sz w:val="20"/>
          <w:szCs w:val="20"/>
        </w:rPr>
        <w:t xml:space="preserve"> </w:t>
      </w:r>
      <w:r w:rsidRPr="00804FB0">
        <w:rPr>
          <w:strike/>
          <w:noProof/>
          <w:color w:val="000000"/>
          <w:sz w:val="20"/>
          <w:szCs w:val="20"/>
        </w:rPr>
        <w:t>2017</w:t>
      </w:r>
      <w:r w:rsidRPr="00804FB0">
        <w:rPr>
          <w:noProof/>
          <w:sz w:val="20"/>
          <w:szCs w:val="20"/>
        </w:rPr>
        <w:t xml:space="preserve"> Edition, incorporated by reference in subparagraph 62-761.500(1)(b)5., F.A.C., shall be used. Secondary containment systems that use vacuum, pressure, or liquid level (hydrostatic) monitoring for release detection are exempt from this requirement. The interstitial or containment integrity tests shall be performed in accordance with the following schedule: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a. through g.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2.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(b)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u w:val="single"/>
        </w:rPr>
      </w:pPr>
      <w:r w:rsidRPr="00804FB0">
        <w:rPr>
          <w:noProof/>
          <w:sz w:val="20"/>
          <w:szCs w:val="20"/>
          <w:u w:val="single"/>
        </w:rPr>
        <w:t>(c) When a storage tank system is registered out-of-service, the system shall continue to be maintained in accordance with subsection 62-761.800(1), F.A.C.</w:t>
      </w:r>
    </w:p>
    <w:p w:rsidR="00274E1F" w:rsidRPr="00804FB0" w:rsidRDefault="00274E1F" w:rsidP="00274E1F">
      <w:pPr>
        <w:widowControl w:val="0"/>
        <w:overflowPunct w:val="0"/>
        <w:autoSpaceDE w:val="0"/>
        <w:autoSpaceDN w:val="0"/>
        <w:adjustRightInd w:val="0"/>
        <w:spacing w:before="120" w:after="240" w:line="360" w:lineRule="auto"/>
        <w:textAlignment w:val="baseline"/>
        <w:rPr>
          <w:i/>
          <w:noProof/>
          <w:color w:val="000000"/>
          <w:sz w:val="18"/>
          <w:szCs w:val="20"/>
        </w:rPr>
      </w:pPr>
      <w:r w:rsidRPr="00804FB0">
        <w:rPr>
          <w:i/>
          <w:noProof/>
          <w:color w:val="000000"/>
          <w:sz w:val="18"/>
          <w:szCs w:val="20"/>
        </w:rPr>
        <w:t>Rulemaking Authority 376.303 FS. Law Implemented 376.303, 403.091, 489.133 FS. History–New 3-12-91, Formerly 17-761.700, Amended 9-30-</w:t>
      </w:r>
      <w:bookmarkStart w:id="38" w:name="_Hlk70506841"/>
      <w:r w:rsidRPr="00804FB0">
        <w:rPr>
          <w:i/>
          <w:noProof/>
          <w:color w:val="000000"/>
          <w:sz w:val="18"/>
          <w:szCs w:val="20"/>
        </w:rPr>
        <w:t>96, 7-13-98, 6-21-04, 1-11-17, 7-9-19</w:t>
      </w:r>
      <w:r w:rsidRPr="00804FB0">
        <w:rPr>
          <w:i/>
          <w:noProof/>
          <w:color w:val="000000"/>
          <w:sz w:val="18"/>
          <w:szCs w:val="20"/>
          <w:u w:val="single"/>
        </w:rPr>
        <w:t xml:space="preserve">,     </w:t>
      </w:r>
      <w:r w:rsidRPr="00804FB0">
        <w:rPr>
          <w:i/>
          <w:noProof/>
          <w:color w:val="000000"/>
          <w:sz w:val="18"/>
          <w:szCs w:val="20"/>
        </w:rPr>
        <w:t>.</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C00000"/>
          <w:sz w:val="20"/>
          <w:szCs w:val="20"/>
        </w:rPr>
      </w:pPr>
      <w:r w:rsidRPr="00804FB0">
        <w:rPr>
          <w:b/>
          <w:noProof/>
          <w:color w:val="000000"/>
          <w:sz w:val="20"/>
          <w:szCs w:val="20"/>
        </w:rPr>
        <w:t xml:space="preserve">62-761.710 Recordkeeping. </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lastRenderedPageBreak/>
        <w:t>(1) No change.</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(2) Records of the following</w:t>
      </w:r>
      <w:r w:rsidRPr="00804FB0">
        <w:rPr>
          <w:strike/>
          <w:noProof/>
          <w:color w:val="000000"/>
          <w:sz w:val="20"/>
          <w:szCs w:val="20"/>
        </w:rPr>
        <w:t xml:space="preserve">, generated on or after </w:t>
      </w:r>
      <w:r w:rsidRPr="00804FB0">
        <w:rPr>
          <w:strike/>
          <w:noProof/>
          <w:sz w:val="20"/>
          <w:szCs w:val="20"/>
        </w:rPr>
        <w:t>January 11, 2017,</w:t>
      </w:r>
      <w:r w:rsidRPr="00804FB0">
        <w:rPr>
          <w:noProof/>
          <w:color w:val="000000"/>
          <w:sz w:val="20"/>
          <w:szCs w:val="20"/>
        </w:rPr>
        <w:t xml:space="preserve"> are required to be kept for three years</w:t>
      </w:r>
      <w:r w:rsidRPr="00804FB0">
        <w:rPr>
          <w:strike/>
          <w:noProof/>
          <w:color w:val="000000"/>
          <w:sz w:val="20"/>
          <w:szCs w:val="20"/>
        </w:rPr>
        <w:t xml:space="preserve">. Records of the following, generated before </w:t>
      </w:r>
      <w:r w:rsidRPr="00804FB0">
        <w:rPr>
          <w:strike/>
          <w:noProof/>
          <w:sz w:val="20"/>
          <w:szCs w:val="20"/>
        </w:rPr>
        <w:t>January 11, 2017,</w:t>
      </w:r>
      <w:r w:rsidRPr="00804FB0">
        <w:rPr>
          <w:strike/>
          <w:noProof/>
          <w:color w:val="000000"/>
          <w:sz w:val="20"/>
          <w:szCs w:val="20"/>
        </w:rPr>
        <w:t xml:space="preserve"> are required to be kept for two years</w:t>
      </w:r>
      <w:r w:rsidRPr="00804FB0">
        <w:rPr>
          <w:noProof/>
          <w:color w:val="000000"/>
          <w:sz w:val="20"/>
          <w:szCs w:val="20"/>
        </w:rPr>
        <w:t>:</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(a) through (b) No change.</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bookmarkStart w:id="39" w:name="_Hlk71185517"/>
      <w:r w:rsidRPr="00804FB0">
        <w:rPr>
          <w:noProof/>
          <w:color w:val="000000"/>
          <w:sz w:val="20"/>
          <w:szCs w:val="20"/>
        </w:rPr>
        <w:t xml:space="preserve">(c) </w:t>
      </w:r>
      <w:r w:rsidRPr="00804FB0">
        <w:rPr>
          <w:sz w:val="20"/>
          <w:szCs w:val="20"/>
        </w:rPr>
        <w:t xml:space="preserve">All test data and results gathered during </w:t>
      </w:r>
      <w:r w:rsidRPr="00804FB0">
        <w:rPr>
          <w:strike/>
          <w:sz w:val="20"/>
          <w:szCs w:val="20"/>
        </w:rPr>
        <w:t>annual</w:t>
      </w:r>
      <w:r w:rsidRPr="00804FB0">
        <w:rPr>
          <w:sz w:val="20"/>
          <w:szCs w:val="20"/>
        </w:rPr>
        <w:t xml:space="preserve"> operability </w:t>
      </w:r>
      <w:r w:rsidRPr="00804FB0">
        <w:rPr>
          <w:strike/>
          <w:sz w:val="20"/>
          <w:szCs w:val="20"/>
        </w:rPr>
        <w:t>tests</w:t>
      </w:r>
      <w:r w:rsidRPr="00804FB0">
        <w:rPr>
          <w:sz w:val="20"/>
          <w:szCs w:val="20"/>
        </w:rPr>
        <w:t xml:space="preserve"> and integrity </w:t>
      </w:r>
      <w:r w:rsidRPr="00804FB0">
        <w:rPr>
          <w:sz w:val="20"/>
          <w:szCs w:val="20"/>
          <w:u w:val="single"/>
        </w:rPr>
        <w:t>testing</w:t>
      </w:r>
      <w:r w:rsidRPr="00804FB0">
        <w:rPr>
          <w:sz w:val="20"/>
          <w:szCs w:val="20"/>
        </w:rPr>
        <w:t xml:space="preserve"> </w:t>
      </w:r>
      <w:r w:rsidRPr="00804FB0">
        <w:rPr>
          <w:strike/>
          <w:sz w:val="20"/>
          <w:szCs w:val="20"/>
        </w:rPr>
        <w:t>tests</w:t>
      </w:r>
      <w:r w:rsidRPr="00804FB0">
        <w:rPr>
          <w:noProof/>
          <w:color w:val="000000"/>
          <w:sz w:val="20"/>
          <w:szCs w:val="20"/>
        </w:rPr>
        <w:t>; and,</w:t>
      </w:r>
    </w:p>
    <w:bookmarkEnd w:id="39"/>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(d) No change.</w:t>
      </w:r>
    </w:p>
    <w:bookmarkEnd w:id="38"/>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(3) through (5) No change.</w:t>
      </w:r>
    </w:p>
    <w:p w:rsidR="00274E1F" w:rsidRPr="00804FB0" w:rsidRDefault="00274E1F" w:rsidP="00274E1F">
      <w:pPr>
        <w:widowControl w:val="0"/>
        <w:overflowPunct w:val="0"/>
        <w:autoSpaceDE w:val="0"/>
        <w:autoSpaceDN w:val="0"/>
        <w:adjustRightInd w:val="0"/>
        <w:spacing w:before="120" w:after="240" w:line="360" w:lineRule="auto"/>
        <w:textAlignment w:val="baseline"/>
        <w:rPr>
          <w:i/>
          <w:noProof/>
          <w:color w:val="000000"/>
          <w:sz w:val="18"/>
          <w:szCs w:val="20"/>
        </w:rPr>
      </w:pPr>
      <w:r w:rsidRPr="00804FB0">
        <w:rPr>
          <w:i/>
          <w:noProof/>
          <w:color w:val="000000"/>
          <w:sz w:val="18"/>
          <w:szCs w:val="20"/>
        </w:rPr>
        <w:t>Rulemaking Authority 376.303 FS. Law Implemented 376.303, 403.091 FS. History–New 12-10-90, Formerly 17-761.710, Amended 9-30-96, 7-13-98, Repromulgated 6-21-04, Amended 1-11-17</w:t>
      </w:r>
      <w:r w:rsidRPr="00804FB0">
        <w:rPr>
          <w:i/>
          <w:noProof/>
          <w:color w:val="000000"/>
          <w:sz w:val="18"/>
          <w:szCs w:val="20"/>
          <w:u w:val="single"/>
        </w:rPr>
        <w:t xml:space="preserve">,      </w:t>
      </w:r>
      <w:r w:rsidRPr="00804FB0">
        <w:rPr>
          <w:i/>
          <w:noProof/>
          <w:color w:val="000000"/>
          <w:sz w:val="18"/>
          <w:szCs w:val="20"/>
        </w:rPr>
        <w:t>.</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804FB0">
        <w:rPr>
          <w:b/>
          <w:noProof/>
          <w:color w:val="000000"/>
          <w:sz w:val="20"/>
          <w:szCs w:val="20"/>
        </w:rPr>
        <w:t xml:space="preserve">62-761.800 </w:t>
      </w:r>
      <w:bookmarkStart w:id="40" w:name="_Hlk72140977"/>
      <w:r w:rsidRPr="00804FB0">
        <w:rPr>
          <w:b/>
          <w:noProof/>
          <w:color w:val="000000"/>
          <w:sz w:val="20"/>
          <w:szCs w:val="20"/>
        </w:rPr>
        <w:t>Out-of-Service and Closure Requirements</w:t>
      </w:r>
      <w:bookmarkEnd w:id="40"/>
      <w:r w:rsidRPr="00804FB0">
        <w:rPr>
          <w:b/>
          <w:noProof/>
          <w:color w:val="000000"/>
          <w:sz w:val="20"/>
          <w:szCs w:val="20"/>
        </w:rPr>
        <w:t xml:space="preserve">. </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(1) Out-of-service storage tank systems.</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trike/>
          <w:noProof/>
          <w:color w:val="000000"/>
          <w:sz w:val="20"/>
          <w:szCs w:val="20"/>
        </w:rPr>
      </w:pPr>
      <w:r w:rsidRPr="00804FB0">
        <w:rPr>
          <w:noProof/>
          <w:color w:val="000000"/>
          <w:sz w:val="20"/>
          <w:szCs w:val="20"/>
        </w:rPr>
        <w:t>(a) No change.</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(b) Facility owners and operators of out-of-service storage tank systems shall:</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1. </w:t>
      </w:r>
      <w:bookmarkStart w:id="41" w:name="_Hlk71008329"/>
      <w:r w:rsidRPr="00804FB0">
        <w:rPr>
          <w:noProof/>
          <w:color w:val="000000"/>
          <w:sz w:val="20"/>
          <w:szCs w:val="20"/>
        </w:rPr>
        <w:t>through 4. No change.</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5. Secure or close off the system to outside access</w:t>
      </w:r>
      <w:r w:rsidRPr="00804FB0">
        <w:rPr>
          <w:strike/>
          <w:noProof/>
          <w:color w:val="000000"/>
          <w:sz w:val="20"/>
          <w:szCs w:val="20"/>
        </w:rPr>
        <w:t>; and</w:t>
      </w:r>
      <w:r w:rsidRPr="00804FB0">
        <w:rPr>
          <w:noProof/>
          <w:color w:val="000000"/>
          <w:sz w:val="20"/>
          <w:szCs w:val="20"/>
        </w:rPr>
        <w:t>,</w:t>
      </w:r>
    </w:p>
    <w:p w:rsidR="00274E1F" w:rsidRPr="00804FB0" w:rsidRDefault="00274E1F" w:rsidP="00274E1F">
      <w:pPr>
        <w:widowControl w:val="0"/>
        <w:overflowPunct w:val="0"/>
        <w:adjustRightInd w:val="0"/>
        <w:spacing w:line="360" w:lineRule="auto"/>
        <w:ind w:firstLine="360"/>
        <w:textAlignment w:val="baseline"/>
        <w:rPr>
          <w:sz w:val="20"/>
          <w:szCs w:val="20"/>
          <w:u w:val="single"/>
        </w:rPr>
      </w:pPr>
      <w:r w:rsidRPr="00804FB0">
        <w:rPr>
          <w:noProof/>
          <w:color w:val="000000"/>
          <w:sz w:val="20"/>
          <w:szCs w:val="20"/>
        </w:rPr>
        <w:t>6. Register the storage tank system out-of-service in accordance with Rule 62-761.400, F.A.C.</w:t>
      </w:r>
      <w:bookmarkStart w:id="42" w:name="_Hlk75349404"/>
      <w:r w:rsidRPr="00804FB0">
        <w:rPr>
          <w:noProof/>
          <w:color w:val="000000"/>
          <w:sz w:val="20"/>
          <w:szCs w:val="20"/>
          <w:u w:val="single"/>
        </w:rPr>
        <w:t>; and,</w:t>
      </w:r>
      <w:bookmarkEnd w:id="42"/>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jc w:val="both"/>
        <w:textAlignment w:val="baseline"/>
        <w:rPr>
          <w:noProof/>
          <w:color w:val="000000"/>
          <w:sz w:val="20"/>
          <w:szCs w:val="20"/>
          <w:u w:val="single"/>
        </w:rPr>
      </w:pPr>
      <w:bookmarkStart w:id="43" w:name="_Hlk67058461"/>
      <w:bookmarkEnd w:id="41"/>
      <w:r w:rsidRPr="00804FB0">
        <w:rPr>
          <w:noProof/>
          <w:color w:val="000000"/>
          <w:sz w:val="20"/>
          <w:szCs w:val="20"/>
          <w:u w:val="single"/>
        </w:rPr>
        <w:t>7. Perform a visual inspection annually, not to exceed 12 months, of every</w:t>
      </w:r>
      <w:r w:rsidRPr="00804FB0">
        <w:rPr>
          <w:bCs/>
          <w:noProof/>
          <w:color w:val="000000"/>
          <w:sz w:val="20"/>
          <w:szCs w:val="20"/>
          <w:u w:val="single"/>
        </w:rPr>
        <w:t xml:space="preserve"> component of a storage tank system that contains, transfers, or stores, or is designed to contain, transfer, or store regulated substances. Each annual visual inspection of the storage tank system shall be documented as to its condition pursuant to Rule 62-761.710, F.A.C.</w:t>
      </w:r>
      <w:r w:rsidRPr="00804FB0">
        <w:rPr>
          <w:noProof/>
          <w:color w:val="000000"/>
          <w:sz w:val="20"/>
          <w:szCs w:val="20"/>
          <w:u w:val="single"/>
        </w:rPr>
        <w:t xml:space="preserve"> Any visual inspection of a storage tank system that reveals uncontrolled pitting corrosion, structural damage, leakage, or other similar problems is considered a positive response.</w:t>
      </w:r>
      <w:r w:rsidRPr="00804FB0">
        <w:rPr>
          <w:bCs/>
          <w:noProof/>
          <w:color w:val="000000"/>
          <w:sz w:val="20"/>
          <w:szCs w:val="20"/>
          <w:u w:val="single"/>
        </w:rPr>
        <w:t xml:space="preserve"> The positive response shall be recorded as part of the release detection records.</w:t>
      </w:r>
      <w:r w:rsidRPr="00804FB0">
        <w:rPr>
          <w:noProof/>
          <w:color w:val="000000"/>
          <w:sz w:val="20"/>
          <w:szCs w:val="20"/>
          <w:u w:val="single"/>
        </w:rPr>
        <w:t xml:space="preserve"> Repairs shall be made in accordance with Rule 62-761.700, F.A.C. The positive response shall be reported and investigated as an incident pursuant to Rule 62-761.430, F.A.C., if it is determined that a release has occurred while the system is out-of-service.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trike/>
          <w:noProof/>
          <w:color w:val="000000"/>
          <w:sz w:val="20"/>
          <w:szCs w:val="20"/>
        </w:rPr>
      </w:pPr>
      <w:r w:rsidRPr="00804FB0">
        <w:rPr>
          <w:noProof/>
          <w:color w:val="000000"/>
          <w:sz w:val="20"/>
          <w:szCs w:val="20"/>
        </w:rPr>
        <w:t>(c) No change..</w:t>
      </w:r>
    </w:p>
    <w:bookmarkEnd w:id="43"/>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(d) The following inspections and testing requirements are not required while the storage tank system is properly out-of-service: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1. through 3.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4. </w:t>
      </w:r>
      <w:r w:rsidRPr="00804FB0">
        <w:rPr>
          <w:sz w:val="20"/>
          <w:szCs w:val="20"/>
        </w:rPr>
        <w:t xml:space="preserve">Release detection device annual operability testing, containment and interstitial integrity testing, and annual overfill protection device testing; however, all aforementioned testing shall be </w:t>
      </w:r>
      <w:r w:rsidRPr="00804FB0">
        <w:rPr>
          <w:sz w:val="20"/>
          <w:szCs w:val="20"/>
          <w:u w:val="single"/>
        </w:rPr>
        <w:t>current</w:t>
      </w:r>
      <w:r w:rsidRPr="00804FB0">
        <w:rPr>
          <w:sz w:val="20"/>
          <w:szCs w:val="20"/>
        </w:rPr>
        <w:t xml:space="preserve"> </w:t>
      </w:r>
      <w:proofErr w:type="gramStart"/>
      <w:r w:rsidRPr="00804FB0">
        <w:rPr>
          <w:strike/>
          <w:sz w:val="20"/>
          <w:szCs w:val="20"/>
        </w:rPr>
        <w:t>up-to-date</w:t>
      </w:r>
      <w:proofErr w:type="gramEnd"/>
      <w:r w:rsidRPr="00804FB0">
        <w:rPr>
          <w:sz w:val="20"/>
          <w:szCs w:val="20"/>
        </w:rPr>
        <w:t xml:space="preserve"> in accordance with this chapter and indicate proper operation before adding regulated substances to the storage tank system. In addition, storage tank systems</w:t>
      </w:r>
      <w:r w:rsidRPr="00804FB0">
        <w:rPr>
          <w:i/>
          <w:color w:val="C00000"/>
          <w:sz w:val="20"/>
          <w:szCs w:val="20"/>
        </w:rPr>
        <w:t xml:space="preserve"> </w:t>
      </w:r>
      <w:r w:rsidRPr="00804FB0">
        <w:rPr>
          <w:sz w:val="20"/>
          <w:szCs w:val="20"/>
        </w:rPr>
        <w:t>installed after January 11, 2017, that have been out-of-service for more than 730 days shall perform interstitial integrity testing of the storage tank and</w:t>
      </w:r>
      <w:r w:rsidRPr="00804FB0">
        <w:rPr>
          <w:color w:val="C00000"/>
          <w:sz w:val="20"/>
          <w:szCs w:val="20"/>
        </w:rPr>
        <w:t xml:space="preserve"> </w:t>
      </w:r>
      <w:r w:rsidRPr="00804FB0">
        <w:rPr>
          <w:sz w:val="20"/>
          <w:szCs w:val="20"/>
        </w:rPr>
        <w:t>integral piping before adding regulated substances to the storage tank system.</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sz w:val="20"/>
          <w:szCs w:val="20"/>
        </w:rPr>
      </w:pPr>
      <w:r w:rsidRPr="00804FB0">
        <w:rPr>
          <w:noProof/>
          <w:color w:val="000000"/>
          <w:sz w:val="20"/>
          <w:szCs w:val="20"/>
        </w:rPr>
        <w:t xml:space="preserve">(e) </w:t>
      </w:r>
      <w:r w:rsidRPr="00804FB0">
        <w:rPr>
          <w:sz w:val="20"/>
          <w:szCs w:val="20"/>
        </w:rPr>
        <w:t xml:space="preserve">No change. </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(2) Closure of storage tank systems.</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(a)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(b) </w:t>
      </w:r>
      <w:r w:rsidRPr="00804FB0">
        <w:rPr>
          <w:sz w:val="20"/>
          <w:szCs w:val="20"/>
        </w:rPr>
        <w:t>Closure of storage tank systems shall be performed by:</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trike/>
          <w:noProof/>
          <w:color w:val="000000"/>
          <w:sz w:val="20"/>
          <w:szCs w:val="20"/>
        </w:rPr>
      </w:pPr>
      <w:r w:rsidRPr="00804FB0">
        <w:rPr>
          <w:noProof/>
          <w:color w:val="000000"/>
          <w:sz w:val="20"/>
          <w:szCs w:val="20"/>
        </w:rPr>
        <w:t xml:space="preserve">1. </w:t>
      </w:r>
      <w:r w:rsidRPr="00804FB0">
        <w:rPr>
          <w:sz w:val="20"/>
          <w:szCs w:val="20"/>
        </w:rPr>
        <w:t>through 3. No change.</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sz w:val="20"/>
          <w:szCs w:val="20"/>
        </w:rPr>
      </w:pPr>
      <w:r w:rsidRPr="00804FB0">
        <w:rPr>
          <w:noProof/>
          <w:sz w:val="20"/>
          <w:szCs w:val="20"/>
        </w:rPr>
        <w:t xml:space="preserve">4. Removing and disposing of a storage tank by a Certified Contractor, or in-place closure by filling the storage tank with a </w:t>
      </w:r>
      <w:r w:rsidRPr="00804FB0">
        <w:rPr>
          <w:noProof/>
          <w:sz w:val="20"/>
          <w:szCs w:val="20"/>
        </w:rPr>
        <w:lastRenderedPageBreak/>
        <w:t xml:space="preserve">solid inert material of sufficient density to prevent a structural collapse of the closed storage tank, which shall be in accordance with the following documents, hereby adopted and incorporated by reference, and available from the addresses given, regardless of the date of installation of the storage tank system: </w:t>
      </w:r>
      <w:r w:rsidRPr="00804FB0">
        <w:rPr>
          <w:i/>
          <w:noProof/>
          <w:color w:val="000000"/>
          <w:sz w:val="20"/>
          <w:szCs w:val="20"/>
        </w:rPr>
        <w:t>Closure of Underground Petroleum Storage Tanks</w:t>
      </w:r>
      <w:r w:rsidRPr="00804FB0">
        <w:rPr>
          <w:noProof/>
          <w:color w:val="000000"/>
          <w:sz w:val="20"/>
          <w:szCs w:val="20"/>
        </w:rPr>
        <w:t xml:space="preserve">, API Recommended Practice 1604, </w:t>
      </w:r>
      <w:r w:rsidRPr="00804FB0">
        <w:rPr>
          <w:strike/>
          <w:noProof/>
          <w:color w:val="000000"/>
          <w:sz w:val="20"/>
          <w:szCs w:val="20"/>
        </w:rPr>
        <w:t>(R2010)</w:t>
      </w:r>
      <w:r w:rsidRPr="00804FB0">
        <w:rPr>
          <w:noProof/>
          <w:color w:val="000000"/>
          <w:sz w:val="20"/>
          <w:szCs w:val="20"/>
        </w:rPr>
        <w:t xml:space="preserve"> </w:t>
      </w:r>
      <w:r w:rsidRPr="00804FB0">
        <w:rPr>
          <w:noProof/>
          <w:color w:val="000000"/>
          <w:sz w:val="20"/>
          <w:szCs w:val="20"/>
          <w:u w:val="single"/>
        </w:rPr>
        <w:t>4th</w:t>
      </w:r>
      <w:r w:rsidRPr="00804FB0">
        <w:rPr>
          <w:noProof/>
          <w:color w:val="000000"/>
          <w:sz w:val="20"/>
          <w:szCs w:val="20"/>
        </w:rPr>
        <w:t xml:space="preserve"> </w:t>
      </w:r>
      <w:r w:rsidRPr="00804FB0">
        <w:rPr>
          <w:strike/>
          <w:noProof/>
          <w:color w:val="000000"/>
          <w:sz w:val="20"/>
          <w:szCs w:val="20"/>
        </w:rPr>
        <w:t>3rd</w:t>
      </w:r>
      <w:r w:rsidRPr="00804FB0">
        <w:rPr>
          <w:noProof/>
          <w:color w:val="000000"/>
          <w:sz w:val="20"/>
          <w:szCs w:val="20"/>
        </w:rPr>
        <w:t xml:space="preserve"> Edition, </w:t>
      </w:r>
      <w:r w:rsidRPr="00804FB0">
        <w:rPr>
          <w:noProof/>
          <w:color w:val="000000"/>
          <w:sz w:val="20"/>
          <w:szCs w:val="20"/>
          <w:u w:val="single"/>
        </w:rPr>
        <w:t>February 2021</w:t>
      </w:r>
      <w:r w:rsidRPr="00804FB0">
        <w:rPr>
          <w:noProof/>
          <w:color w:val="000000"/>
          <w:sz w:val="20"/>
          <w:szCs w:val="20"/>
        </w:rPr>
        <w:t xml:space="preserve"> </w:t>
      </w:r>
      <w:r w:rsidRPr="00804FB0">
        <w:rPr>
          <w:strike/>
          <w:noProof/>
          <w:color w:val="000000"/>
          <w:sz w:val="20"/>
          <w:szCs w:val="20"/>
        </w:rPr>
        <w:t>March 1996</w:t>
      </w:r>
      <w:r w:rsidRPr="00804FB0">
        <w:rPr>
          <w:noProof/>
          <w:sz w:val="20"/>
          <w:szCs w:val="20"/>
        </w:rPr>
        <w:t>, available</w:t>
      </w:r>
      <w:r w:rsidRPr="00804FB0">
        <w:rPr>
          <w:noProof/>
          <w:color w:val="000000"/>
          <w:sz w:val="20"/>
          <w:szCs w:val="20"/>
        </w:rPr>
        <w:t xml:space="preserve"> at the Department address listed in subsection 62-761.210(1), F.A.C., or from the publisher at API, 1220 L Street, N.W. Washington, DC 20005, (202)682-8000, or the publisher’s website at </w:t>
      </w:r>
      <w:r w:rsidRPr="00804FB0">
        <w:rPr>
          <w:noProof/>
          <w:sz w:val="20"/>
          <w:szCs w:val="20"/>
        </w:rPr>
        <w:t xml:space="preserve">http://www.api.org/; and </w:t>
      </w:r>
      <w:r w:rsidRPr="00804FB0">
        <w:rPr>
          <w:i/>
          <w:noProof/>
          <w:color w:val="000000"/>
          <w:sz w:val="20"/>
          <w:szCs w:val="20"/>
        </w:rPr>
        <w:t>Temporarily Out of Service, Closure in Place, or Closure by Removal of Underground Storage Tanks</w:t>
      </w:r>
      <w:r w:rsidRPr="00804FB0">
        <w:rPr>
          <w:noProof/>
          <w:color w:val="000000"/>
          <w:sz w:val="20"/>
          <w:szCs w:val="20"/>
        </w:rPr>
        <w:t xml:space="preserve">, NFPA 30 (Annex C), </w:t>
      </w:r>
      <w:r w:rsidRPr="00804FB0">
        <w:rPr>
          <w:noProof/>
          <w:color w:val="000000"/>
          <w:sz w:val="20"/>
          <w:szCs w:val="20"/>
          <w:u w:val="single"/>
        </w:rPr>
        <w:t>2020</w:t>
      </w:r>
      <w:r w:rsidRPr="00804FB0">
        <w:rPr>
          <w:noProof/>
          <w:color w:val="000000"/>
          <w:sz w:val="20"/>
          <w:szCs w:val="20"/>
        </w:rPr>
        <w:t xml:space="preserve"> </w:t>
      </w:r>
      <w:r w:rsidRPr="00804FB0">
        <w:rPr>
          <w:strike/>
          <w:noProof/>
          <w:color w:val="000000"/>
          <w:sz w:val="20"/>
          <w:szCs w:val="20"/>
        </w:rPr>
        <w:t>2018</w:t>
      </w:r>
      <w:r w:rsidRPr="00804FB0">
        <w:rPr>
          <w:noProof/>
          <w:color w:val="000000"/>
          <w:sz w:val="20"/>
          <w:szCs w:val="20"/>
        </w:rPr>
        <w:t xml:space="preserve"> Edition, available at the Department address listed in subsection 62-761.210(1), F.A.C., or from the publisher at NFPA, 1 Batterymarch Park, Quincy, Massachusetts 02169-7471, (800)344-3555,</w:t>
      </w:r>
      <w:r w:rsidRPr="00804FB0">
        <w:rPr>
          <w:color w:val="0563C1"/>
          <w:sz w:val="20"/>
          <w:szCs w:val="20"/>
        </w:rPr>
        <w:t xml:space="preserve"> </w:t>
      </w:r>
      <w:r w:rsidRPr="00804FB0">
        <w:rPr>
          <w:noProof/>
          <w:color w:val="000000"/>
          <w:sz w:val="20"/>
          <w:szCs w:val="20"/>
        </w:rPr>
        <w:t xml:space="preserve">or at the publisher’s website at </w:t>
      </w:r>
      <w:r w:rsidRPr="00804FB0">
        <w:rPr>
          <w:noProof/>
          <w:sz w:val="20"/>
          <w:szCs w:val="20"/>
        </w:rPr>
        <w:t xml:space="preserve">www.nfpa.org/. In lieu of in-place closure or removal, a storage tank may be used to store liquids other than regulated substances in accordance with API Recommended Practice 1604, </w:t>
      </w:r>
      <w:r w:rsidRPr="00804FB0">
        <w:rPr>
          <w:strike/>
          <w:noProof/>
          <w:color w:val="000000"/>
          <w:sz w:val="20"/>
          <w:szCs w:val="20"/>
        </w:rPr>
        <w:t>(R2010)</w:t>
      </w:r>
      <w:r w:rsidRPr="00804FB0">
        <w:rPr>
          <w:noProof/>
          <w:color w:val="000000"/>
          <w:sz w:val="20"/>
          <w:szCs w:val="20"/>
        </w:rPr>
        <w:t xml:space="preserve"> </w:t>
      </w:r>
      <w:r w:rsidRPr="00804FB0">
        <w:rPr>
          <w:noProof/>
          <w:color w:val="000000"/>
          <w:sz w:val="20"/>
          <w:szCs w:val="20"/>
          <w:u w:val="single"/>
        </w:rPr>
        <w:t>4th</w:t>
      </w:r>
      <w:r w:rsidRPr="00804FB0">
        <w:rPr>
          <w:noProof/>
          <w:color w:val="000000"/>
          <w:sz w:val="20"/>
          <w:szCs w:val="20"/>
        </w:rPr>
        <w:t xml:space="preserve"> </w:t>
      </w:r>
      <w:r w:rsidRPr="00804FB0">
        <w:rPr>
          <w:strike/>
          <w:noProof/>
          <w:color w:val="000000"/>
          <w:sz w:val="20"/>
          <w:szCs w:val="20"/>
        </w:rPr>
        <w:t>3rd</w:t>
      </w:r>
      <w:r w:rsidRPr="00804FB0">
        <w:rPr>
          <w:noProof/>
          <w:color w:val="000000"/>
          <w:sz w:val="20"/>
          <w:szCs w:val="20"/>
        </w:rPr>
        <w:t xml:space="preserve"> Edition, </w:t>
      </w:r>
      <w:r w:rsidRPr="00804FB0">
        <w:rPr>
          <w:noProof/>
          <w:color w:val="000000"/>
          <w:sz w:val="20"/>
          <w:szCs w:val="20"/>
          <w:u w:val="single"/>
        </w:rPr>
        <w:t>February 2021</w:t>
      </w:r>
      <w:r w:rsidRPr="00804FB0">
        <w:rPr>
          <w:noProof/>
          <w:color w:val="000000"/>
          <w:sz w:val="20"/>
          <w:szCs w:val="20"/>
        </w:rPr>
        <w:t xml:space="preserve"> </w:t>
      </w:r>
      <w:r w:rsidRPr="00804FB0">
        <w:rPr>
          <w:strike/>
          <w:noProof/>
          <w:color w:val="000000"/>
          <w:sz w:val="20"/>
          <w:szCs w:val="20"/>
        </w:rPr>
        <w:t>March 1996</w:t>
      </w:r>
      <w:r w:rsidRPr="00804FB0">
        <w:rPr>
          <w:noProof/>
          <w:sz w:val="20"/>
          <w:szCs w:val="20"/>
        </w:rPr>
        <w:t>. Owners and operators are advised that other federal, state, or local requirements apply that regulate these activities; and,</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5. through 6. No change.</w:t>
      </w:r>
    </w:p>
    <w:p w:rsidR="00274E1F" w:rsidRPr="00804FB0" w:rsidRDefault="00274E1F" w:rsidP="00274E1F">
      <w:pPr>
        <w:widowControl w:val="0"/>
        <w:tabs>
          <w:tab w:val="left" w:pos="360"/>
          <w:tab w:val="left" w:pos="720"/>
          <w:tab w:val="left" w:pos="1080"/>
          <w:tab w:val="left" w:pos="1440"/>
        </w:tabs>
        <w:overflowPunct w:val="0"/>
        <w:autoSpaceDE w:val="0"/>
        <w:autoSpaceDN w:val="0"/>
        <w:spacing w:line="360" w:lineRule="auto"/>
        <w:ind w:firstLine="360"/>
        <w:textAlignment w:val="baseline"/>
        <w:rPr>
          <w:noProof/>
          <w:color w:val="000000"/>
          <w:sz w:val="20"/>
          <w:szCs w:val="20"/>
        </w:rPr>
      </w:pPr>
      <w:r w:rsidRPr="00804FB0">
        <w:rPr>
          <w:color w:val="000000"/>
          <w:sz w:val="20"/>
          <w:szCs w:val="20"/>
        </w:rPr>
        <w:t>(3) No change.</w:t>
      </w:r>
    </w:p>
    <w:p w:rsidR="00274E1F" w:rsidRPr="00804FB0" w:rsidRDefault="00274E1F" w:rsidP="00274E1F">
      <w:pPr>
        <w:widowControl w:val="0"/>
        <w:overflowPunct w:val="0"/>
        <w:autoSpaceDE w:val="0"/>
        <w:autoSpaceDN w:val="0"/>
        <w:adjustRightInd w:val="0"/>
        <w:spacing w:before="120" w:after="240" w:line="360" w:lineRule="auto"/>
        <w:textAlignment w:val="baseline"/>
        <w:rPr>
          <w:i/>
          <w:noProof/>
          <w:color w:val="000000"/>
          <w:sz w:val="18"/>
          <w:szCs w:val="20"/>
        </w:rPr>
      </w:pPr>
      <w:r w:rsidRPr="00804FB0">
        <w:rPr>
          <w:i/>
          <w:noProof/>
          <w:color w:val="000000"/>
          <w:sz w:val="18"/>
          <w:szCs w:val="20"/>
        </w:rPr>
        <w:t>Rulemaking Authority 376.303 FS. Law Implemented 376.303, 376.30716 FS. History–New 12-10-90, Formerly 17-761.800, Amended 9-30-96, 7-13-98, 6-21-04, 1-11-17, 10-13-19</w:t>
      </w:r>
      <w:r w:rsidRPr="00804FB0">
        <w:rPr>
          <w:i/>
          <w:noProof/>
          <w:color w:val="000000"/>
          <w:sz w:val="18"/>
          <w:szCs w:val="20"/>
          <w:u w:val="single"/>
        </w:rPr>
        <w:t xml:space="preserve">         </w:t>
      </w:r>
      <w:r w:rsidRPr="00804FB0">
        <w:rPr>
          <w:i/>
          <w:noProof/>
          <w:color w:val="000000"/>
          <w:sz w:val="18"/>
          <w:szCs w:val="20"/>
        </w:rPr>
        <w:t>.</w:t>
      </w:r>
    </w:p>
    <w:p w:rsidR="00274E1F" w:rsidRPr="00804FB0" w:rsidRDefault="00274E1F" w:rsidP="00274E1F">
      <w:pPr>
        <w:widowControl w:val="0"/>
        <w:tabs>
          <w:tab w:val="left" w:pos="360"/>
          <w:tab w:val="left" w:pos="360"/>
          <w:tab w:val="left" w:pos="360"/>
          <w:tab w:val="left" w:pos="360"/>
        </w:tabs>
        <w:overflowPunct w:val="0"/>
        <w:autoSpaceDE w:val="0"/>
        <w:autoSpaceDN w:val="0"/>
        <w:adjustRightInd w:val="0"/>
        <w:spacing w:line="360" w:lineRule="auto"/>
        <w:ind w:firstLine="360"/>
        <w:textAlignment w:val="baseline"/>
        <w:outlineLvl w:val="1"/>
        <w:rPr>
          <w:b/>
          <w:noProof/>
          <w:color w:val="000000"/>
          <w:sz w:val="20"/>
          <w:szCs w:val="20"/>
        </w:rPr>
      </w:pPr>
      <w:r w:rsidRPr="00804FB0">
        <w:rPr>
          <w:b/>
          <w:noProof/>
          <w:color w:val="000000"/>
          <w:sz w:val="20"/>
          <w:szCs w:val="20"/>
        </w:rPr>
        <w:t xml:space="preserve">62-761.900 </w:t>
      </w:r>
      <w:bookmarkStart w:id="44" w:name="_Hlk72140993"/>
      <w:r w:rsidRPr="00804FB0">
        <w:rPr>
          <w:b/>
          <w:noProof/>
          <w:color w:val="000000"/>
          <w:sz w:val="20"/>
          <w:szCs w:val="20"/>
        </w:rPr>
        <w:t>Storage Tank Forms</w:t>
      </w:r>
      <w:bookmarkEnd w:id="44"/>
      <w:r w:rsidRPr="00804FB0">
        <w:rPr>
          <w:b/>
          <w:noProof/>
          <w:color w:val="000000"/>
          <w:sz w:val="20"/>
          <w:szCs w:val="20"/>
        </w:rPr>
        <w:t xml:space="preserve">. </w:t>
      </w:r>
    </w:p>
    <w:p w:rsidR="00274E1F" w:rsidRPr="00804FB0" w:rsidRDefault="00274E1F" w:rsidP="00274E1F">
      <w:pPr>
        <w:widowControl w:val="0"/>
        <w:tabs>
          <w:tab w:val="left" w:pos="360"/>
          <w:tab w:val="left" w:pos="720"/>
          <w:tab w:val="left" w:pos="1080"/>
          <w:tab w:val="left" w:pos="1440"/>
        </w:tabs>
        <w:spacing w:line="360" w:lineRule="auto"/>
        <w:rPr>
          <w:sz w:val="20"/>
          <w:szCs w:val="20"/>
        </w:rPr>
      </w:pPr>
      <w:r w:rsidRPr="00804FB0">
        <w:rPr>
          <w:noProof/>
          <w:sz w:val="20"/>
          <w:szCs w:val="20"/>
        </w:rPr>
        <w:t xml:space="preserve">Storage Tank Forms are listed by form number, subject title, effective date, and include the rule where the form is incorporated by reference. Copies of forms are available by writing to the Division of Waste Management, Florida Department of Environmental Protection, 2600 Blair Stone Road, M.S. 4500, Tallahassee, Florida 32399-2400, </w:t>
      </w:r>
      <w:r w:rsidRPr="00804FB0">
        <w:rPr>
          <w:sz w:val="20"/>
          <w:szCs w:val="20"/>
        </w:rPr>
        <w:t>or the Department’s website at https://floridadep.gov/waste/permitting-compliance-assistance/content/storage-tank-system-rules-forms-and-reference. For electronic submittal of the Storage Tank Facility Registration Form go to http://www.fldepportal.com/go/submit-registration/, Storage Tank Facility.</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bookmarkStart w:id="45" w:name="_Hlk90027776"/>
      <w:r w:rsidRPr="00804FB0">
        <w:rPr>
          <w:noProof/>
          <w:color w:val="000000"/>
          <w:sz w:val="20"/>
          <w:szCs w:val="20"/>
        </w:rPr>
        <w:t xml:space="preserve">(1) </w:t>
      </w:r>
      <w:r w:rsidRPr="00804FB0">
        <w:rPr>
          <w:sz w:val="20"/>
          <w:szCs w:val="20"/>
        </w:rPr>
        <w:t xml:space="preserve">Form 62-761.900(1) Discharge Report Form, </w:t>
      </w:r>
      <w:r w:rsidRPr="00804FB0">
        <w:rPr>
          <w:color w:val="C00000"/>
          <w:sz w:val="20"/>
          <w:szCs w:val="20"/>
        </w:rPr>
        <w:t>[Date]</w:t>
      </w:r>
      <w:r w:rsidRPr="00804FB0">
        <w:rPr>
          <w:sz w:val="20"/>
          <w:szCs w:val="20"/>
        </w:rPr>
        <w:t xml:space="preserve"> </w:t>
      </w:r>
      <w:r w:rsidRPr="00804FB0">
        <w:rPr>
          <w:strike/>
          <w:sz w:val="20"/>
          <w:szCs w:val="20"/>
        </w:rPr>
        <w:t>January 2017</w:t>
      </w:r>
      <w:r w:rsidRPr="00804FB0">
        <w:rPr>
          <w:sz w:val="20"/>
          <w:szCs w:val="20"/>
        </w:rPr>
        <w:t xml:space="preserve">, incorporated by reference in subsection 62-761.405(4), F.A.C., and referenced in subsection </w:t>
      </w:r>
      <w:r w:rsidRPr="00804FB0">
        <w:rPr>
          <w:sz w:val="20"/>
          <w:szCs w:val="20"/>
          <w:u w:val="single"/>
        </w:rPr>
        <w:t>62-761.200(22)</w:t>
      </w:r>
      <w:r w:rsidRPr="00804FB0">
        <w:rPr>
          <w:sz w:val="20"/>
          <w:szCs w:val="20"/>
        </w:rPr>
        <w:t xml:space="preserve"> </w:t>
      </w:r>
      <w:r w:rsidRPr="00804FB0">
        <w:rPr>
          <w:strike/>
          <w:sz w:val="20"/>
          <w:szCs w:val="20"/>
        </w:rPr>
        <w:t>62-761.200(21)</w:t>
      </w:r>
      <w:r w:rsidRPr="00804FB0">
        <w:rPr>
          <w:sz w:val="20"/>
          <w:szCs w:val="20"/>
        </w:rPr>
        <w:t>, F.A.C., and is also available online here: &lt;</w:t>
      </w:r>
      <w:r w:rsidRPr="00CF16F9">
        <w:rPr>
          <w:color w:val="C00000"/>
          <w:sz w:val="20"/>
          <w:szCs w:val="20"/>
          <w:u w:val="single"/>
        </w:rPr>
        <w:t xml:space="preserve">900(1) </w:t>
      </w:r>
      <w:r w:rsidRPr="00804FB0">
        <w:rPr>
          <w:color w:val="C00000"/>
          <w:sz w:val="20"/>
          <w:szCs w:val="20"/>
          <w:u w:val="single"/>
        </w:rPr>
        <w:t>LINK</w:t>
      </w:r>
      <w:r w:rsidRPr="00804FB0">
        <w:rPr>
          <w:sz w:val="20"/>
          <w:szCs w:val="20"/>
        </w:rPr>
        <w:t xml:space="preserve">&gt; </w:t>
      </w:r>
      <w:hyperlink r:id="rId20" w:history="1">
        <w:r w:rsidRPr="00804FB0">
          <w:rPr>
            <w:rStyle w:val="Hyperlink"/>
            <w:strike/>
            <w:sz w:val="20"/>
            <w:szCs w:val="20"/>
          </w:rPr>
          <w:t>http://www.flrules.org/Gateway/reference.asp?No=Ref-07652</w:t>
        </w:r>
      </w:hyperlink>
      <w:r w:rsidRPr="00804FB0">
        <w:rPr>
          <w:rStyle w:val="Hyperlink"/>
          <w:color w:val="auto"/>
          <w:sz w:val="20"/>
          <w:szCs w:val="20"/>
          <w:u w:val="none"/>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(2) Form 62-761.900(2) Storage Tank Facility Registration Form, </w:t>
      </w:r>
      <w:r w:rsidRPr="00804FB0">
        <w:rPr>
          <w:sz w:val="20"/>
          <w:szCs w:val="20"/>
        </w:rPr>
        <w:t xml:space="preserve">July 2019, incorporated by reference in paragraph 62-761.400(1)(b), F.A.C., and referenced in subsections </w:t>
      </w:r>
      <w:r w:rsidRPr="00804FB0">
        <w:rPr>
          <w:sz w:val="20"/>
          <w:szCs w:val="20"/>
          <w:u w:val="single"/>
        </w:rPr>
        <w:t>62-761.200 (40) and (48)</w:t>
      </w:r>
      <w:r w:rsidRPr="00804FB0">
        <w:rPr>
          <w:sz w:val="20"/>
          <w:szCs w:val="20"/>
        </w:rPr>
        <w:t xml:space="preserve"> </w:t>
      </w:r>
      <w:r w:rsidRPr="00804FB0">
        <w:rPr>
          <w:strike/>
          <w:sz w:val="20"/>
          <w:szCs w:val="20"/>
        </w:rPr>
        <w:t>62-761.200(39) and (47)</w:t>
      </w:r>
      <w:r w:rsidRPr="00804FB0">
        <w:rPr>
          <w:sz w:val="20"/>
          <w:szCs w:val="20"/>
        </w:rPr>
        <w:t xml:space="preserve">, F.A.C., and is also available online here: </w:t>
      </w:r>
      <w:hyperlink r:id="rId21" w:history="1">
        <w:r w:rsidRPr="00804FB0">
          <w:rPr>
            <w:rStyle w:val="Hyperlink"/>
            <w:sz w:val="20"/>
            <w:szCs w:val="20"/>
          </w:rPr>
          <w:t>http://www.flrules.org/Gateway/reference.asp?No=Ref-10736</w:t>
        </w:r>
      </w:hyperlink>
      <w:r w:rsidRPr="00804FB0">
        <w:rPr>
          <w:rStyle w:val="Hyperlink"/>
          <w:color w:val="auto"/>
          <w:sz w:val="20"/>
          <w:szCs w:val="20"/>
          <w:u w:val="none"/>
        </w:rPr>
        <w:t>.</w:t>
      </w:r>
    </w:p>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 xml:space="preserve">(3) </w:t>
      </w:r>
      <w:r w:rsidRPr="00804FB0">
        <w:rPr>
          <w:sz w:val="20"/>
          <w:szCs w:val="20"/>
        </w:rPr>
        <w:t xml:space="preserve">Form 62-761.900(3) </w:t>
      </w:r>
      <w:r w:rsidRPr="00804FB0">
        <w:rPr>
          <w:noProof/>
          <w:color w:val="000000"/>
          <w:sz w:val="20"/>
          <w:szCs w:val="20"/>
        </w:rPr>
        <w:t xml:space="preserve">Financial Mechanisms for Storage Tanks, </w:t>
      </w:r>
      <w:r w:rsidRPr="00804FB0">
        <w:rPr>
          <w:noProof/>
          <w:color w:val="C00000"/>
          <w:sz w:val="20"/>
          <w:szCs w:val="20"/>
        </w:rPr>
        <w:t>[Date]</w:t>
      </w:r>
      <w:r w:rsidRPr="00804FB0">
        <w:rPr>
          <w:color w:val="C00000"/>
          <w:sz w:val="20"/>
          <w:szCs w:val="20"/>
        </w:rPr>
        <w:t xml:space="preserve"> </w:t>
      </w:r>
      <w:r w:rsidRPr="00804FB0">
        <w:rPr>
          <w:strike/>
          <w:sz w:val="20"/>
          <w:szCs w:val="20"/>
        </w:rPr>
        <w:t>October 2019</w:t>
      </w:r>
      <w:r w:rsidRPr="00804FB0">
        <w:rPr>
          <w:sz w:val="20"/>
          <w:szCs w:val="20"/>
        </w:rPr>
        <w:t>, incorporated by reference in subsection 62-761.420(3), F.A.C., and is also available online here: &lt;</w:t>
      </w:r>
      <w:r w:rsidRPr="00CF16F9">
        <w:rPr>
          <w:color w:val="C00000"/>
          <w:sz w:val="20"/>
          <w:szCs w:val="20"/>
          <w:u w:val="single"/>
        </w:rPr>
        <w:t xml:space="preserve">900(3) </w:t>
      </w:r>
      <w:r w:rsidRPr="00804FB0">
        <w:rPr>
          <w:color w:val="C00000"/>
          <w:sz w:val="20"/>
          <w:szCs w:val="20"/>
          <w:u w:val="single"/>
        </w:rPr>
        <w:t>LINK</w:t>
      </w:r>
      <w:r w:rsidRPr="00804FB0">
        <w:rPr>
          <w:sz w:val="20"/>
          <w:szCs w:val="20"/>
          <w:u w:val="single"/>
        </w:rPr>
        <w:t>&gt;</w:t>
      </w:r>
      <w:r w:rsidRPr="00804FB0">
        <w:rPr>
          <w:sz w:val="20"/>
          <w:szCs w:val="20"/>
        </w:rPr>
        <w:t xml:space="preserve"> </w:t>
      </w:r>
      <w:hyperlink r:id="rId22" w:history="1">
        <w:r w:rsidRPr="00804FB0">
          <w:rPr>
            <w:rStyle w:val="Hyperlink"/>
            <w:strike/>
            <w:sz w:val="20"/>
            <w:szCs w:val="20"/>
          </w:rPr>
          <w:t>http://www.flrules.org/Gateway/reference.asp?No=Ref-11120</w:t>
        </w:r>
      </w:hyperlink>
      <w:r w:rsidRPr="00804FB0">
        <w:rPr>
          <w:strike/>
          <w:sz w:val="20"/>
          <w:szCs w:val="20"/>
        </w:rPr>
        <w:t>.</w:t>
      </w:r>
    </w:p>
    <w:p w:rsidR="00274E1F"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804FB0">
        <w:rPr>
          <w:noProof/>
          <w:color w:val="000000"/>
          <w:sz w:val="20"/>
          <w:szCs w:val="20"/>
        </w:rPr>
        <w:t>(4) through (</w:t>
      </w:r>
      <w:r>
        <w:rPr>
          <w:noProof/>
          <w:color w:val="000000"/>
          <w:sz w:val="20"/>
          <w:szCs w:val="20"/>
        </w:rPr>
        <w:t>5</w:t>
      </w:r>
      <w:r w:rsidRPr="00804FB0">
        <w:rPr>
          <w:noProof/>
          <w:color w:val="000000"/>
          <w:sz w:val="20"/>
          <w:szCs w:val="20"/>
        </w:rPr>
        <w:t>) No change.</w:t>
      </w:r>
    </w:p>
    <w:p w:rsidR="00274E1F" w:rsidRPr="00DA4668"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sidRPr="00DA4668">
        <w:rPr>
          <w:noProof/>
          <w:color w:val="000000"/>
          <w:sz w:val="20"/>
          <w:szCs w:val="20"/>
        </w:rPr>
        <w:t xml:space="preserve">(6) Form 62-761.900(6) Incident Notification Form, </w:t>
      </w:r>
      <w:r w:rsidRPr="00DA4668">
        <w:rPr>
          <w:sz w:val="20"/>
          <w:szCs w:val="20"/>
        </w:rPr>
        <w:t>January 2017, incorporated by reference in subsection 62-761.405(3), F.A.C</w:t>
      </w:r>
      <w:r>
        <w:rPr>
          <w:sz w:val="20"/>
          <w:szCs w:val="20"/>
        </w:rPr>
        <w:t xml:space="preserve">., and referenced in subsection </w:t>
      </w:r>
      <w:r>
        <w:rPr>
          <w:sz w:val="20"/>
          <w:szCs w:val="20"/>
          <w:u w:val="single"/>
        </w:rPr>
        <w:t>62-761.200(29)</w:t>
      </w:r>
      <w:r>
        <w:rPr>
          <w:sz w:val="20"/>
          <w:szCs w:val="20"/>
        </w:rPr>
        <w:t xml:space="preserve"> </w:t>
      </w:r>
      <w:r w:rsidRPr="004F402B">
        <w:rPr>
          <w:strike/>
          <w:sz w:val="20"/>
          <w:szCs w:val="20"/>
        </w:rPr>
        <w:t>62-761.200(28)</w:t>
      </w:r>
      <w:r w:rsidRPr="00DA4668">
        <w:rPr>
          <w:sz w:val="20"/>
          <w:szCs w:val="20"/>
        </w:rPr>
        <w:t xml:space="preserve">, F.A.C., and is also available online here: </w:t>
      </w:r>
      <w:hyperlink r:id="rId23" w:history="1">
        <w:r w:rsidRPr="009505C8">
          <w:rPr>
            <w:rStyle w:val="Hyperlink"/>
            <w:sz w:val="20"/>
            <w:szCs w:val="20"/>
          </w:rPr>
          <w:t>http://www.flrules.org/Gateway/reference.asp?No=Ref-07657</w:t>
        </w:r>
      </w:hyperlink>
      <w:r w:rsidRPr="00DA4668">
        <w:rPr>
          <w:noProof/>
          <w:color w:val="000000"/>
          <w:sz w:val="20"/>
          <w:szCs w:val="20"/>
        </w:rPr>
        <w:t>.</w:t>
      </w:r>
    </w:p>
    <w:p w:rsidR="00274E1F"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Pr>
          <w:noProof/>
          <w:color w:val="000000"/>
          <w:sz w:val="20"/>
          <w:szCs w:val="20"/>
        </w:rPr>
        <w:t>(7) No change.</w:t>
      </w:r>
    </w:p>
    <w:p w:rsidR="00274E1F"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z w:val="20"/>
          <w:szCs w:val="20"/>
        </w:rPr>
      </w:pPr>
      <w:r w:rsidRPr="00DA4668">
        <w:rPr>
          <w:noProof/>
          <w:color w:val="000000"/>
          <w:sz w:val="20"/>
          <w:szCs w:val="20"/>
        </w:rPr>
        <w:t xml:space="preserve">(8) Form 62-761.900(8) Limited Closure Report Form for USTs, </w:t>
      </w:r>
      <w:r>
        <w:rPr>
          <w:sz w:val="20"/>
          <w:szCs w:val="20"/>
        </w:rPr>
        <w:t>October 2019</w:t>
      </w:r>
      <w:r w:rsidRPr="00DA4668">
        <w:rPr>
          <w:sz w:val="20"/>
          <w:szCs w:val="20"/>
        </w:rPr>
        <w:t>, incorporated by reference in subsection 62-</w:t>
      </w:r>
      <w:r w:rsidRPr="00DA4668">
        <w:rPr>
          <w:sz w:val="20"/>
          <w:szCs w:val="20"/>
        </w:rPr>
        <w:lastRenderedPageBreak/>
        <w:t xml:space="preserve">761.420(2), F.A.C. and referenced in subsection </w:t>
      </w:r>
      <w:r>
        <w:rPr>
          <w:sz w:val="20"/>
          <w:szCs w:val="20"/>
          <w:u w:val="single"/>
        </w:rPr>
        <w:t>62-761.200(35)</w:t>
      </w:r>
      <w:r>
        <w:rPr>
          <w:sz w:val="20"/>
          <w:szCs w:val="20"/>
        </w:rPr>
        <w:t xml:space="preserve"> </w:t>
      </w:r>
      <w:r w:rsidRPr="004F402B">
        <w:rPr>
          <w:strike/>
          <w:sz w:val="20"/>
          <w:szCs w:val="20"/>
        </w:rPr>
        <w:t>62-761.200(34)</w:t>
      </w:r>
      <w:r w:rsidRPr="00DA4668">
        <w:rPr>
          <w:sz w:val="20"/>
          <w:szCs w:val="20"/>
        </w:rPr>
        <w:t xml:space="preserve">, F.A.C., and is also available online here: </w:t>
      </w:r>
      <w:hyperlink r:id="rId24" w:history="1">
        <w:r w:rsidRPr="00511DA8">
          <w:rPr>
            <w:rStyle w:val="Hyperlink"/>
            <w:sz w:val="20"/>
            <w:szCs w:val="20"/>
          </w:rPr>
          <w:t>http://www.flrules.org/Gateway/reference.asp?No=Ref-10740</w:t>
        </w:r>
      </w:hyperlink>
      <w:r w:rsidRPr="00DA4668">
        <w:rPr>
          <w:sz w:val="20"/>
          <w:szCs w:val="20"/>
        </w:rPr>
        <w:t>.</w:t>
      </w:r>
    </w:p>
    <w:p w:rsidR="00274E1F" w:rsidRPr="00DA4668"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noProof/>
          <w:color w:val="000000"/>
          <w:sz w:val="20"/>
          <w:szCs w:val="20"/>
        </w:rPr>
      </w:pPr>
      <w:r>
        <w:rPr>
          <w:sz w:val="20"/>
          <w:szCs w:val="20"/>
        </w:rPr>
        <w:t>(9) No change.</w:t>
      </w:r>
    </w:p>
    <w:bookmarkEnd w:id="45"/>
    <w:p w:rsidR="00274E1F" w:rsidRPr="00804FB0" w:rsidRDefault="00274E1F" w:rsidP="00274E1F">
      <w:pPr>
        <w:widowControl w:val="0"/>
        <w:tabs>
          <w:tab w:val="left" w:pos="360"/>
          <w:tab w:val="left" w:pos="720"/>
          <w:tab w:val="left" w:pos="1080"/>
          <w:tab w:val="left" w:pos="1440"/>
        </w:tabs>
        <w:overflowPunct w:val="0"/>
        <w:autoSpaceDE w:val="0"/>
        <w:autoSpaceDN w:val="0"/>
        <w:adjustRightInd w:val="0"/>
        <w:spacing w:line="360" w:lineRule="auto"/>
        <w:ind w:firstLine="360"/>
        <w:textAlignment w:val="baseline"/>
        <w:rPr>
          <w:strike/>
          <w:noProof/>
          <w:color w:val="000000"/>
          <w:sz w:val="20"/>
          <w:szCs w:val="20"/>
        </w:rPr>
      </w:pPr>
    </w:p>
    <w:p w:rsidR="00274E1F" w:rsidRPr="003C546B" w:rsidRDefault="00274E1F" w:rsidP="00274E1F">
      <w:pPr>
        <w:widowControl w:val="0"/>
        <w:overflowPunct w:val="0"/>
        <w:autoSpaceDE w:val="0"/>
        <w:autoSpaceDN w:val="0"/>
        <w:adjustRightInd w:val="0"/>
        <w:spacing w:before="120" w:after="240" w:line="360" w:lineRule="auto"/>
        <w:textAlignment w:val="baseline"/>
        <w:rPr>
          <w:i/>
          <w:noProof/>
          <w:color w:val="000000"/>
          <w:sz w:val="18"/>
          <w:szCs w:val="20"/>
        </w:rPr>
      </w:pPr>
      <w:r w:rsidRPr="00804FB0">
        <w:rPr>
          <w:i/>
          <w:noProof/>
          <w:color w:val="000000"/>
          <w:sz w:val="18"/>
          <w:szCs w:val="20"/>
        </w:rPr>
        <w:t>Rulemaking Authority 376.303 FS. Law Implemented 376.303 FS. History–New 12-10-90, Formerly 17-761.900, Amended 9-30-98, 7-13-98, Repromulgated 6-21-04, Amended 1-11-17, 7-9-19</w:t>
      </w:r>
      <w:r w:rsidRPr="00804FB0">
        <w:rPr>
          <w:i/>
          <w:noProof/>
          <w:color w:val="000000"/>
          <w:sz w:val="18"/>
          <w:szCs w:val="20"/>
          <w:u w:val="single"/>
        </w:rPr>
        <w:t xml:space="preserve">,          </w:t>
      </w:r>
      <w:r w:rsidRPr="00804FB0">
        <w:rPr>
          <w:i/>
          <w:noProof/>
          <w:color w:val="000000"/>
          <w:sz w:val="18"/>
          <w:szCs w:val="20"/>
        </w:rPr>
        <w:t>.</w:t>
      </w:r>
    </w:p>
    <w:p w:rsidR="003C546B" w:rsidRPr="003C546B" w:rsidRDefault="003C546B" w:rsidP="00274E1F">
      <w:pPr>
        <w:spacing w:line="360" w:lineRule="auto"/>
        <w:rPr>
          <w:i/>
          <w:noProof/>
          <w:color w:val="000000"/>
          <w:sz w:val="18"/>
          <w:szCs w:val="20"/>
        </w:rPr>
      </w:pPr>
    </w:p>
    <w:sectPr w:rsidR="003C546B" w:rsidRPr="003C546B" w:rsidSect="007D2A3E">
      <w:headerReference w:type="even" r:id="rId25"/>
      <w:headerReference w:type="default" r:id="rId26"/>
      <w:footerReference w:type="even" r:id="rId27"/>
      <w:footerReference w:type="default" r:id="rId28"/>
      <w:headerReference w:type="first" r:id="rId29"/>
      <w:footerReference w:type="first" r:id="rId30"/>
      <w:pgSz w:w="12240" w:h="15840"/>
      <w:pgMar w:top="1440" w:right="792" w:bottom="1440" w:left="792" w:header="720" w:footer="720" w:gutter="0"/>
      <w:lnNumType w:countBy="1" w:distance="288"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339" w:rsidRDefault="004A0339" w:rsidP="00115B1A">
      <w:r>
        <w:separator/>
      </w:r>
    </w:p>
  </w:endnote>
  <w:endnote w:type="continuationSeparator" w:id="0">
    <w:p w:rsidR="004A0339" w:rsidRDefault="004A0339" w:rsidP="0011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464" w:rsidRDefault="00B36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464" w:rsidRPr="00115B1A" w:rsidRDefault="00B36464">
    <w:pPr>
      <w:pStyle w:val="Footer"/>
      <w:rPr>
        <w:sz w:val="18"/>
        <w:szCs w:val="18"/>
      </w:rPr>
    </w:pPr>
    <w:r w:rsidRPr="00115B1A">
      <w:rPr>
        <w:sz w:val="18"/>
        <w:szCs w:val="18"/>
      </w:rPr>
      <w:t>OGC Case No. 21-0504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464" w:rsidRDefault="00B36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339" w:rsidRDefault="004A0339" w:rsidP="00115B1A">
      <w:r>
        <w:separator/>
      </w:r>
    </w:p>
  </w:footnote>
  <w:footnote w:type="continuationSeparator" w:id="0">
    <w:p w:rsidR="004A0339" w:rsidRDefault="004A0339" w:rsidP="0011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464" w:rsidRDefault="00B36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135914"/>
      <w:docPartObj>
        <w:docPartGallery w:val="Watermarks"/>
        <w:docPartUnique/>
      </w:docPartObj>
    </w:sdtPr>
    <w:sdtContent>
      <w:p w:rsidR="00B36464" w:rsidRDefault="00DA03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464" w:rsidRDefault="00B36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6B"/>
    <w:rsid w:val="0001081B"/>
    <w:rsid w:val="0001503D"/>
    <w:rsid w:val="00016228"/>
    <w:rsid w:val="0002008C"/>
    <w:rsid w:val="00023005"/>
    <w:rsid w:val="00037189"/>
    <w:rsid w:val="00044828"/>
    <w:rsid w:val="00055151"/>
    <w:rsid w:val="00072E75"/>
    <w:rsid w:val="000825EC"/>
    <w:rsid w:val="00086C23"/>
    <w:rsid w:val="000B041F"/>
    <w:rsid w:val="000F19A2"/>
    <w:rsid w:val="000F7F79"/>
    <w:rsid w:val="0010442E"/>
    <w:rsid w:val="00111108"/>
    <w:rsid w:val="00113257"/>
    <w:rsid w:val="00115B1A"/>
    <w:rsid w:val="00134C31"/>
    <w:rsid w:val="00141FC0"/>
    <w:rsid w:val="00144C10"/>
    <w:rsid w:val="001510DD"/>
    <w:rsid w:val="001610BC"/>
    <w:rsid w:val="00176DF2"/>
    <w:rsid w:val="00180D55"/>
    <w:rsid w:val="001A3A22"/>
    <w:rsid w:val="001D4675"/>
    <w:rsid w:val="001D6B51"/>
    <w:rsid w:val="001E58DB"/>
    <w:rsid w:val="002068D0"/>
    <w:rsid w:val="00206FEF"/>
    <w:rsid w:val="00207F21"/>
    <w:rsid w:val="00212B9A"/>
    <w:rsid w:val="00214B85"/>
    <w:rsid w:val="002239C7"/>
    <w:rsid w:val="0022592D"/>
    <w:rsid w:val="00274417"/>
    <w:rsid w:val="00274E1F"/>
    <w:rsid w:val="00292A3A"/>
    <w:rsid w:val="00297AC4"/>
    <w:rsid w:val="002A48FC"/>
    <w:rsid w:val="002B7EAC"/>
    <w:rsid w:val="002F1E95"/>
    <w:rsid w:val="002F6365"/>
    <w:rsid w:val="00311F24"/>
    <w:rsid w:val="00320E1E"/>
    <w:rsid w:val="00321CF0"/>
    <w:rsid w:val="003319D6"/>
    <w:rsid w:val="00335AB2"/>
    <w:rsid w:val="003410BF"/>
    <w:rsid w:val="003459F4"/>
    <w:rsid w:val="003525EE"/>
    <w:rsid w:val="00366325"/>
    <w:rsid w:val="00382576"/>
    <w:rsid w:val="0039052F"/>
    <w:rsid w:val="00392A61"/>
    <w:rsid w:val="003A1298"/>
    <w:rsid w:val="003B0896"/>
    <w:rsid w:val="003B116A"/>
    <w:rsid w:val="003C3F49"/>
    <w:rsid w:val="003C546B"/>
    <w:rsid w:val="003E6B4E"/>
    <w:rsid w:val="004113C0"/>
    <w:rsid w:val="00414C08"/>
    <w:rsid w:val="00425943"/>
    <w:rsid w:val="004277C3"/>
    <w:rsid w:val="0043167F"/>
    <w:rsid w:val="00446858"/>
    <w:rsid w:val="004546FD"/>
    <w:rsid w:val="00473898"/>
    <w:rsid w:val="004859D2"/>
    <w:rsid w:val="00493FD3"/>
    <w:rsid w:val="00496158"/>
    <w:rsid w:val="004A0339"/>
    <w:rsid w:val="004A251F"/>
    <w:rsid w:val="004A4150"/>
    <w:rsid w:val="004C51C7"/>
    <w:rsid w:val="004F402B"/>
    <w:rsid w:val="005211D4"/>
    <w:rsid w:val="00524D10"/>
    <w:rsid w:val="00565E65"/>
    <w:rsid w:val="00574946"/>
    <w:rsid w:val="0057739E"/>
    <w:rsid w:val="00592B6D"/>
    <w:rsid w:val="005A2924"/>
    <w:rsid w:val="005A4419"/>
    <w:rsid w:val="005C11DE"/>
    <w:rsid w:val="005C3F63"/>
    <w:rsid w:val="005F6619"/>
    <w:rsid w:val="0061185B"/>
    <w:rsid w:val="00622365"/>
    <w:rsid w:val="00654136"/>
    <w:rsid w:val="00670877"/>
    <w:rsid w:val="00681396"/>
    <w:rsid w:val="0069695B"/>
    <w:rsid w:val="006A5D98"/>
    <w:rsid w:val="006B0D7B"/>
    <w:rsid w:val="006B2EDB"/>
    <w:rsid w:val="006C17E3"/>
    <w:rsid w:val="006C3518"/>
    <w:rsid w:val="006E0E69"/>
    <w:rsid w:val="006E1101"/>
    <w:rsid w:val="006F0394"/>
    <w:rsid w:val="00701034"/>
    <w:rsid w:val="00732386"/>
    <w:rsid w:val="00733F75"/>
    <w:rsid w:val="00751762"/>
    <w:rsid w:val="00762BA5"/>
    <w:rsid w:val="0077623F"/>
    <w:rsid w:val="007801B6"/>
    <w:rsid w:val="007861AB"/>
    <w:rsid w:val="007A2E8F"/>
    <w:rsid w:val="007A432B"/>
    <w:rsid w:val="007B3AE8"/>
    <w:rsid w:val="007D0070"/>
    <w:rsid w:val="007D051E"/>
    <w:rsid w:val="007D2A3E"/>
    <w:rsid w:val="007E15AF"/>
    <w:rsid w:val="007F0427"/>
    <w:rsid w:val="007F5E76"/>
    <w:rsid w:val="00804FB0"/>
    <w:rsid w:val="00817755"/>
    <w:rsid w:val="00821867"/>
    <w:rsid w:val="008379E0"/>
    <w:rsid w:val="00844A15"/>
    <w:rsid w:val="00846D04"/>
    <w:rsid w:val="00855B73"/>
    <w:rsid w:val="00855DB0"/>
    <w:rsid w:val="008613B6"/>
    <w:rsid w:val="00877FD9"/>
    <w:rsid w:val="00883849"/>
    <w:rsid w:val="00892417"/>
    <w:rsid w:val="008D1435"/>
    <w:rsid w:val="008D6517"/>
    <w:rsid w:val="008F247F"/>
    <w:rsid w:val="008F5EE9"/>
    <w:rsid w:val="009036A4"/>
    <w:rsid w:val="0092370D"/>
    <w:rsid w:val="009309E1"/>
    <w:rsid w:val="00940338"/>
    <w:rsid w:val="00944611"/>
    <w:rsid w:val="00972E6A"/>
    <w:rsid w:val="00980215"/>
    <w:rsid w:val="0098170A"/>
    <w:rsid w:val="009A1F55"/>
    <w:rsid w:val="009B0232"/>
    <w:rsid w:val="009B0538"/>
    <w:rsid w:val="009B41E1"/>
    <w:rsid w:val="009C489A"/>
    <w:rsid w:val="009D644D"/>
    <w:rsid w:val="009D79FD"/>
    <w:rsid w:val="009F4E9E"/>
    <w:rsid w:val="009F6F26"/>
    <w:rsid w:val="009F7AF5"/>
    <w:rsid w:val="00A11D97"/>
    <w:rsid w:val="00A1780C"/>
    <w:rsid w:val="00A324E7"/>
    <w:rsid w:val="00A35DFF"/>
    <w:rsid w:val="00A364F2"/>
    <w:rsid w:val="00A94EB1"/>
    <w:rsid w:val="00AA3D21"/>
    <w:rsid w:val="00AB0232"/>
    <w:rsid w:val="00AB5FE5"/>
    <w:rsid w:val="00AC0C58"/>
    <w:rsid w:val="00B05AF5"/>
    <w:rsid w:val="00B112E7"/>
    <w:rsid w:val="00B341AB"/>
    <w:rsid w:val="00B36464"/>
    <w:rsid w:val="00B56275"/>
    <w:rsid w:val="00B61F6C"/>
    <w:rsid w:val="00B67CC9"/>
    <w:rsid w:val="00B765B1"/>
    <w:rsid w:val="00B82357"/>
    <w:rsid w:val="00B8507B"/>
    <w:rsid w:val="00B93014"/>
    <w:rsid w:val="00BB6E3A"/>
    <w:rsid w:val="00BB79E7"/>
    <w:rsid w:val="00BD2531"/>
    <w:rsid w:val="00BD6A79"/>
    <w:rsid w:val="00BE0DED"/>
    <w:rsid w:val="00C06B79"/>
    <w:rsid w:val="00C12685"/>
    <w:rsid w:val="00C1321D"/>
    <w:rsid w:val="00C22CF7"/>
    <w:rsid w:val="00C22DFE"/>
    <w:rsid w:val="00C23072"/>
    <w:rsid w:val="00C440B7"/>
    <w:rsid w:val="00C507E3"/>
    <w:rsid w:val="00C67CB8"/>
    <w:rsid w:val="00C81744"/>
    <w:rsid w:val="00C82CAE"/>
    <w:rsid w:val="00C833D2"/>
    <w:rsid w:val="00C87BA0"/>
    <w:rsid w:val="00C925E5"/>
    <w:rsid w:val="00CC67B3"/>
    <w:rsid w:val="00CD3136"/>
    <w:rsid w:val="00D01B8D"/>
    <w:rsid w:val="00D14A99"/>
    <w:rsid w:val="00D21D3E"/>
    <w:rsid w:val="00D27510"/>
    <w:rsid w:val="00D435B8"/>
    <w:rsid w:val="00D52A90"/>
    <w:rsid w:val="00D5742A"/>
    <w:rsid w:val="00D61D20"/>
    <w:rsid w:val="00D93960"/>
    <w:rsid w:val="00D95967"/>
    <w:rsid w:val="00DA03DA"/>
    <w:rsid w:val="00DD335B"/>
    <w:rsid w:val="00DE1D19"/>
    <w:rsid w:val="00DE3420"/>
    <w:rsid w:val="00DE491C"/>
    <w:rsid w:val="00E16E5A"/>
    <w:rsid w:val="00E333E9"/>
    <w:rsid w:val="00E4478F"/>
    <w:rsid w:val="00E502C3"/>
    <w:rsid w:val="00E55828"/>
    <w:rsid w:val="00E60429"/>
    <w:rsid w:val="00E7433A"/>
    <w:rsid w:val="00E83BAE"/>
    <w:rsid w:val="00E96E2B"/>
    <w:rsid w:val="00EA6A65"/>
    <w:rsid w:val="00EB503A"/>
    <w:rsid w:val="00ED1886"/>
    <w:rsid w:val="00EE0DE3"/>
    <w:rsid w:val="00EE258F"/>
    <w:rsid w:val="00F0526E"/>
    <w:rsid w:val="00F377BB"/>
    <w:rsid w:val="00F46A23"/>
    <w:rsid w:val="00F51389"/>
    <w:rsid w:val="00F57788"/>
    <w:rsid w:val="00F618D4"/>
    <w:rsid w:val="00F7018A"/>
    <w:rsid w:val="00F804B6"/>
    <w:rsid w:val="00FA0DCA"/>
    <w:rsid w:val="00FA4A70"/>
    <w:rsid w:val="00FB5936"/>
    <w:rsid w:val="00FB6B8D"/>
    <w:rsid w:val="00FE4891"/>
    <w:rsid w:val="00FF4875"/>
    <w:rsid w:val="00FF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24AD02-3EC7-47F8-A81F-FC7B1839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A6A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7CB8"/>
    <w:rPr>
      <w:color w:val="0563C1"/>
      <w:u w:val="single"/>
    </w:rPr>
  </w:style>
  <w:style w:type="paragraph" w:styleId="BalloonText">
    <w:name w:val="Balloon Text"/>
    <w:basedOn w:val="Normal"/>
    <w:link w:val="BalloonTextChar"/>
    <w:rsid w:val="004A251F"/>
    <w:rPr>
      <w:rFonts w:ascii="Segoe UI" w:hAnsi="Segoe UI" w:cs="Segoe UI"/>
      <w:sz w:val="18"/>
      <w:szCs w:val="18"/>
    </w:rPr>
  </w:style>
  <w:style w:type="character" w:customStyle="1" w:styleId="BalloonTextChar">
    <w:name w:val="Balloon Text Char"/>
    <w:link w:val="BalloonText"/>
    <w:rsid w:val="004A251F"/>
    <w:rPr>
      <w:rFonts w:ascii="Segoe UI" w:hAnsi="Segoe UI" w:cs="Segoe UI"/>
      <w:sz w:val="18"/>
      <w:szCs w:val="18"/>
    </w:rPr>
  </w:style>
  <w:style w:type="paragraph" w:styleId="Header">
    <w:name w:val="header"/>
    <w:basedOn w:val="Normal"/>
    <w:link w:val="HeaderChar"/>
    <w:rsid w:val="00115B1A"/>
    <w:pPr>
      <w:tabs>
        <w:tab w:val="center" w:pos="4680"/>
        <w:tab w:val="right" w:pos="9360"/>
      </w:tabs>
    </w:pPr>
  </w:style>
  <w:style w:type="character" w:customStyle="1" w:styleId="HeaderChar">
    <w:name w:val="Header Char"/>
    <w:basedOn w:val="DefaultParagraphFont"/>
    <w:link w:val="Header"/>
    <w:rsid w:val="00115B1A"/>
    <w:rPr>
      <w:sz w:val="24"/>
      <w:szCs w:val="24"/>
    </w:rPr>
  </w:style>
  <w:style w:type="paragraph" w:styleId="Footer">
    <w:name w:val="footer"/>
    <w:basedOn w:val="Normal"/>
    <w:link w:val="FooterChar"/>
    <w:rsid w:val="00115B1A"/>
    <w:pPr>
      <w:tabs>
        <w:tab w:val="center" w:pos="4680"/>
        <w:tab w:val="right" w:pos="9360"/>
      </w:tabs>
    </w:pPr>
  </w:style>
  <w:style w:type="character" w:customStyle="1" w:styleId="FooterChar">
    <w:name w:val="Footer Char"/>
    <w:basedOn w:val="DefaultParagraphFont"/>
    <w:link w:val="Footer"/>
    <w:rsid w:val="00115B1A"/>
    <w:rPr>
      <w:sz w:val="24"/>
      <w:szCs w:val="24"/>
    </w:rPr>
  </w:style>
  <w:style w:type="character" w:customStyle="1" w:styleId="Heading1Char">
    <w:name w:val="Heading 1 Char"/>
    <w:basedOn w:val="DefaultParagraphFont"/>
    <w:link w:val="Heading1"/>
    <w:rsid w:val="00EA6A6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11D97"/>
    <w:rPr>
      <w:color w:val="605E5C"/>
      <w:shd w:val="clear" w:color="auto" w:fill="E1DFDD"/>
    </w:rPr>
  </w:style>
  <w:style w:type="character" w:styleId="FollowedHyperlink">
    <w:name w:val="FollowedHyperlink"/>
    <w:basedOn w:val="DefaultParagraphFont"/>
    <w:rsid w:val="00B36464"/>
    <w:rPr>
      <w:color w:val="954F72" w:themeColor="followedHyperlink"/>
      <w:u w:val="single"/>
    </w:rPr>
  </w:style>
  <w:style w:type="character" w:styleId="LineNumber">
    <w:name w:val="line number"/>
    <w:basedOn w:val="DefaultParagraphFont"/>
    <w:rsid w:val="007D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10946" TargetMode="External"/><Relationship Id="rId13" Type="http://schemas.openxmlformats.org/officeDocument/2006/relationships/hyperlink" Target="http://www.flrules.org/Gateway/reference.asp?No=Ref-10946" TargetMode="External"/><Relationship Id="rId18" Type="http://schemas.openxmlformats.org/officeDocument/2006/relationships/hyperlink" Target="http://www.flrules.org/Gateway/reference.asp?No=Ref-07664"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www.flrules.org/Gateway/reference.asp?No=Ref-10736" TargetMode="External"/><Relationship Id="rId7" Type="http://schemas.openxmlformats.org/officeDocument/2006/relationships/hyperlink" Target="http://www.flrules.org/Gateway/reference.asp?No=Ref-10946" TargetMode="External"/><Relationship Id="rId12" Type="http://schemas.openxmlformats.org/officeDocument/2006/relationships/hyperlink" Target="http://www.flrules.org/Gateway/reference.asp?No=Ref-10946" TargetMode="External"/><Relationship Id="rId17" Type="http://schemas.openxmlformats.org/officeDocument/2006/relationships/hyperlink" Target="http://www.flrules.org/Gateway/reference.asp?No=Ref-07663"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flrules.org/Gateway/reference.asp?No=Ref-07663" TargetMode="External"/><Relationship Id="rId20" Type="http://schemas.openxmlformats.org/officeDocument/2006/relationships/hyperlink" Target="http://www.flrules.org/Gateway/reference.asp?No=Ref-07652"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flrules.org/Gateway/reference.asp?No=Ref-10946" TargetMode="External"/><Relationship Id="rId11" Type="http://schemas.openxmlformats.org/officeDocument/2006/relationships/hyperlink" Target="http://www.flrules.org/Gateway/reference.asp?No=Ref-10946" TargetMode="External"/><Relationship Id="rId24" Type="http://schemas.openxmlformats.org/officeDocument/2006/relationships/hyperlink" Target="http://www.flrules.org/Gateway/reference.asp?No=Ref-10740"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flrules.org/Gateway/reference.asp?No=Ref-07664" TargetMode="External"/><Relationship Id="rId23" Type="http://schemas.openxmlformats.org/officeDocument/2006/relationships/hyperlink" Target="http://www.flrules.org/Gateway/reference.asp?No=Ref-07657" TargetMode="External"/><Relationship Id="rId28" Type="http://schemas.openxmlformats.org/officeDocument/2006/relationships/footer" Target="footer2.xml"/><Relationship Id="rId10" Type="http://schemas.openxmlformats.org/officeDocument/2006/relationships/hyperlink" Target="http://www.flrules.org/Gateway/reference.asp?No=Ref-10946" TargetMode="External"/><Relationship Id="rId19" Type="http://schemas.openxmlformats.org/officeDocument/2006/relationships/hyperlink" Target="http://www.flrules.org/Gateway/reference.asp?No=Ref-11120"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lrules.org/Gateway/reference.asp?No=Ref-10946" TargetMode="External"/><Relationship Id="rId14" Type="http://schemas.openxmlformats.org/officeDocument/2006/relationships/hyperlink" Target="http://www.flrules.org/Gateway/reference.asp?No=Ref-10946" TargetMode="External"/><Relationship Id="rId22" Type="http://schemas.openxmlformats.org/officeDocument/2006/relationships/hyperlink" Target="http://www.flrules.org/Gateway/reference.asp?No=Ref-11120"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14</Pages>
  <Words>5836</Words>
  <Characters>38026</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CHAPTER 62-761</vt:lpstr>
    </vt:vector>
  </TitlesOfParts>
  <Company>Florida Department of State</Company>
  <LinksUpToDate>false</LinksUpToDate>
  <CharactersWithSpaces>43775</CharactersWithSpaces>
  <SharedDoc>false</SharedDoc>
  <HLinks>
    <vt:vector size="210" baseType="variant">
      <vt:variant>
        <vt:i4>5636108</vt:i4>
      </vt:variant>
      <vt:variant>
        <vt:i4>102</vt:i4>
      </vt:variant>
      <vt:variant>
        <vt:i4>0</vt:i4>
      </vt:variant>
      <vt:variant>
        <vt:i4>5</vt:i4>
      </vt:variant>
      <vt:variant>
        <vt:lpwstr>http://www.flrules.org/Gateway/reference.asp?No=Ref-10741</vt:lpwstr>
      </vt:variant>
      <vt:variant>
        <vt:lpwstr/>
      </vt:variant>
      <vt:variant>
        <vt:i4>5636108</vt:i4>
      </vt:variant>
      <vt:variant>
        <vt:i4>99</vt:i4>
      </vt:variant>
      <vt:variant>
        <vt:i4>0</vt:i4>
      </vt:variant>
      <vt:variant>
        <vt:i4>5</vt:i4>
      </vt:variant>
      <vt:variant>
        <vt:lpwstr>http://www.flrules.org/Gateway/reference.asp?No=Ref-10740</vt:lpwstr>
      </vt:variant>
      <vt:variant>
        <vt:lpwstr/>
      </vt:variant>
      <vt:variant>
        <vt:i4>5308428</vt:i4>
      </vt:variant>
      <vt:variant>
        <vt:i4>96</vt:i4>
      </vt:variant>
      <vt:variant>
        <vt:i4>0</vt:i4>
      </vt:variant>
      <vt:variant>
        <vt:i4>5</vt:i4>
      </vt:variant>
      <vt:variant>
        <vt:lpwstr>http://www.flrules.org/Gateway/reference.asp?No=Ref-10739</vt:lpwstr>
      </vt:variant>
      <vt:variant>
        <vt:lpwstr/>
      </vt:variant>
      <vt:variant>
        <vt:i4>5242892</vt:i4>
      </vt:variant>
      <vt:variant>
        <vt:i4>93</vt:i4>
      </vt:variant>
      <vt:variant>
        <vt:i4>0</vt:i4>
      </vt:variant>
      <vt:variant>
        <vt:i4>5</vt:i4>
      </vt:variant>
      <vt:variant>
        <vt:lpwstr>http://www.flrules.org/Gateway/reference.asp?No=Ref-07657</vt:lpwstr>
      </vt:variant>
      <vt:variant>
        <vt:lpwstr/>
      </vt:variant>
      <vt:variant>
        <vt:i4>5308428</vt:i4>
      </vt:variant>
      <vt:variant>
        <vt:i4>90</vt:i4>
      </vt:variant>
      <vt:variant>
        <vt:i4>0</vt:i4>
      </vt:variant>
      <vt:variant>
        <vt:i4>5</vt:i4>
      </vt:variant>
      <vt:variant>
        <vt:lpwstr>http://www.flrules.org/Gateway/reference.asp?No=Ref-10738</vt:lpwstr>
      </vt:variant>
      <vt:variant>
        <vt:lpwstr/>
      </vt:variant>
      <vt:variant>
        <vt:i4>5242892</vt:i4>
      </vt:variant>
      <vt:variant>
        <vt:i4>87</vt:i4>
      </vt:variant>
      <vt:variant>
        <vt:i4>0</vt:i4>
      </vt:variant>
      <vt:variant>
        <vt:i4>5</vt:i4>
      </vt:variant>
      <vt:variant>
        <vt:lpwstr>http://www.flrules.org/Gateway/reference.asp?No=Ref-07655</vt:lpwstr>
      </vt:variant>
      <vt:variant>
        <vt:lpwstr/>
      </vt:variant>
      <vt:variant>
        <vt:i4>5308426</vt:i4>
      </vt:variant>
      <vt:variant>
        <vt:i4>84</vt:i4>
      </vt:variant>
      <vt:variant>
        <vt:i4>0</vt:i4>
      </vt:variant>
      <vt:variant>
        <vt:i4>5</vt:i4>
      </vt:variant>
      <vt:variant>
        <vt:lpwstr>http://www.flrules.org/Gateway/reference.asp?No=Ref-11120</vt:lpwstr>
      </vt:variant>
      <vt:variant>
        <vt:lpwstr/>
      </vt:variant>
      <vt:variant>
        <vt:i4>5308428</vt:i4>
      </vt:variant>
      <vt:variant>
        <vt:i4>81</vt:i4>
      </vt:variant>
      <vt:variant>
        <vt:i4>0</vt:i4>
      </vt:variant>
      <vt:variant>
        <vt:i4>5</vt:i4>
      </vt:variant>
      <vt:variant>
        <vt:lpwstr>http://www.flrules.org/Gateway/reference.asp?No=Ref-10736</vt:lpwstr>
      </vt:variant>
      <vt:variant>
        <vt:lpwstr/>
      </vt:variant>
      <vt:variant>
        <vt:i4>5242892</vt:i4>
      </vt:variant>
      <vt:variant>
        <vt:i4>78</vt:i4>
      </vt:variant>
      <vt:variant>
        <vt:i4>0</vt:i4>
      </vt:variant>
      <vt:variant>
        <vt:i4>5</vt:i4>
      </vt:variant>
      <vt:variant>
        <vt:lpwstr>http://www.flrules.org/Gateway/reference.asp?No=Ref-07652</vt:lpwstr>
      </vt:variant>
      <vt:variant>
        <vt:lpwstr/>
      </vt:variant>
      <vt:variant>
        <vt:i4>2359408</vt:i4>
      </vt:variant>
      <vt:variant>
        <vt:i4>75</vt:i4>
      </vt:variant>
      <vt:variant>
        <vt:i4>0</vt:i4>
      </vt:variant>
      <vt:variant>
        <vt:i4>5</vt:i4>
      </vt:variant>
      <vt:variant>
        <vt:lpwstr>http://www.fldepportal.com/go/submit-registration/</vt:lpwstr>
      </vt:variant>
      <vt:variant>
        <vt:lpwstr/>
      </vt:variant>
      <vt:variant>
        <vt:i4>2424893</vt:i4>
      </vt:variant>
      <vt:variant>
        <vt:i4>72</vt:i4>
      </vt:variant>
      <vt:variant>
        <vt:i4>0</vt:i4>
      </vt:variant>
      <vt:variant>
        <vt:i4>5</vt:i4>
      </vt:variant>
      <vt:variant>
        <vt:lpwstr>https://www.flrules.org/Gateway/reference.asp?No=Ref-10741</vt:lpwstr>
      </vt:variant>
      <vt:variant>
        <vt:lpwstr/>
      </vt:variant>
      <vt:variant>
        <vt:i4>5242892</vt:i4>
      </vt:variant>
      <vt:variant>
        <vt:i4>69</vt:i4>
      </vt:variant>
      <vt:variant>
        <vt:i4>0</vt:i4>
      </vt:variant>
      <vt:variant>
        <vt:i4>5</vt:i4>
      </vt:variant>
      <vt:variant>
        <vt:lpwstr>http://www.flrules.org/Gateway/reference.asp?No=Ref-07655</vt:lpwstr>
      </vt:variant>
      <vt:variant>
        <vt:lpwstr/>
      </vt:variant>
      <vt:variant>
        <vt:i4>5308426</vt:i4>
      </vt:variant>
      <vt:variant>
        <vt:i4>66</vt:i4>
      </vt:variant>
      <vt:variant>
        <vt:i4>0</vt:i4>
      </vt:variant>
      <vt:variant>
        <vt:i4>5</vt:i4>
      </vt:variant>
      <vt:variant>
        <vt:lpwstr>http://www.flrules.org/Gateway/reference.asp?No=Ref-11121</vt:lpwstr>
      </vt:variant>
      <vt:variant>
        <vt:lpwstr/>
      </vt:variant>
      <vt:variant>
        <vt:i4>5308426</vt:i4>
      </vt:variant>
      <vt:variant>
        <vt:i4>63</vt:i4>
      </vt:variant>
      <vt:variant>
        <vt:i4>0</vt:i4>
      </vt:variant>
      <vt:variant>
        <vt:i4>5</vt:i4>
      </vt:variant>
      <vt:variant>
        <vt:lpwstr>http://www.flrules.org/Gateway/reference.asp?No=Ref-11120</vt:lpwstr>
      </vt:variant>
      <vt:variant>
        <vt:lpwstr/>
      </vt:variant>
      <vt:variant>
        <vt:i4>5636108</vt:i4>
      </vt:variant>
      <vt:variant>
        <vt:i4>60</vt:i4>
      </vt:variant>
      <vt:variant>
        <vt:i4>0</vt:i4>
      </vt:variant>
      <vt:variant>
        <vt:i4>5</vt:i4>
      </vt:variant>
      <vt:variant>
        <vt:lpwstr>http://www.flrules.org/Gateway/reference.asp?No=Ref-10740</vt:lpwstr>
      </vt:variant>
      <vt:variant>
        <vt:lpwstr/>
      </vt:variant>
      <vt:variant>
        <vt:i4>5242892</vt:i4>
      </vt:variant>
      <vt:variant>
        <vt:i4>57</vt:i4>
      </vt:variant>
      <vt:variant>
        <vt:i4>0</vt:i4>
      </vt:variant>
      <vt:variant>
        <vt:i4>5</vt:i4>
      </vt:variant>
      <vt:variant>
        <vt:lpwstr>http://www.flrules.org/Gateway/reference.asp?No=Ref-07652</vt:lpwstr>
      </vt:variant>
      <vt:variant>
        <vt:lpwstr/>
      </vt:variant>
      <vt:variant>
        <vt:i4>5242892</vt:i4>
      </vt:variant>
      <vt:variant>
        <vt:i4>54</vt:i4>
      </vt:variant>
      <vt:variant>
        <vt:i4>0</vt:i4>
      </vt:variant>
      <vt:variant>
        <vt:i4>5</vt:i4>
      </vt:variant>
      <vt:variant>
        <vt:lpwstr>http://www.flrules.org/Gateway/reference.asp?No=Ref-07657</vt:lpwstr>
      </vt:variant>
      <vt:variant>
        <vt:lpwstr/>
      </vt:variant>
      <vt:variant>
        <vt:i4>5308428</vt:i4>
      </vt:variant>
      <vt:variant>
        <vt:i4>51</vt:i4>
      </vt:variant>
      <vt:variant>
        <vt:i4>0</vt:i4>
      </vt:variant>
      <vt:variant>
        <vt:i4>5</vt:i4>
      </vt:variant>
      <vt:variant>
        <vt:lpwstr>http://www.flrules.org/Gateway/reference.asp?No=Ref-10739</vt:lpwstr>
      </vt:variant>
      <vt:variant>
        <vt:lpwstr/>
      </vt:variant>
      <vt:variant>
        <vt:i4>5308428</vt:i4>
      </vt:variant>
      <vt:variant>
        <vt:i4>48</vt:i4>
      </vt:variant>
      <vt:variant>
        <vt:i4>0</vt:i4>
      </vt:variant>
      <vt:variant>
        <vt:i4>5</vt:i4>
      </vt:variant>
      <vt:variant>
        <vt:lpwstr>http://www.flrules.org/Gateway/reference.asp?No=Ref-10738</vt:lpwstr>
      </vt:variant>
      <vt:variant>
        <vt:lpwstr/>
      </vt:variant>
      <vt:variant>
        <vt:i4>5308428</vt:i4>
      </vt:variant>
      <vt:variant>
        <vt:i4>45</vt:i4>
      </vt:variant>
      <vt:variant>
        <vt:i4>0</vt:i4>
      </vt:variant>
      <vt:variant>
        <vt:i4>5</vt:i4>
      </vt:variant>
      <vt:variant>
        <vt:lpwstr>http://www.flrules.org/Gateway/reference.asp?No=Ref-10736</vt:lpwstr>
      </vt:variant>
      <vt:variant>
        <vt:lpwstr/>
      </vt:variant>
      <vt:variant>
        <vt:i4>5439500</vt:i4>
      </vt:variant>
      <vt:variant>
        <vt:i4>42</vt:i4>
      </vt:variant>
      <vt:variant>
        <vt:i4>0</vt:i4>
      </vt:variant>
      <vt:variant>
        <vt:i4>5</vt:i4>
      </vt:variant>
      <vt:variant>
        <vt:lpwstr>http://www.flrules.org/Gateway/reference.asp?No=Ref-07664</vt:lpwstr>
      </vt:variant>
      <vt:variant>
        <vt:lpwstr/>
      </vt:variant>
      <vt:variant>
        <vt:i4>5439500</vt:i4>
      </vt:variant>
      <vt:variant>
        <vt:i4>39</vt:i4>
      </vt:variant>
      <vt:variant>
        <vt:i4>0</vt:i4>
      </vt:variant>
      <vt:variant>
        <vt:i4>5</vt:i4>
      </vt:variant>
      <vt:variant>
        <vt:lpwstr>http://www.flrules.org/Gateway/reference.asp?No=Ref-07663</vt:lpwstr>
      </vt:variant>
      <vt:variant>
        <vt:lpwstr/>
      </vt:variant>
      <vt:variant>
        <vt:i4>5439500</vt:i4>
      </vt:variant>
      <vt:variant>
        <vt:i4>36</vt:i4>
      </vt:variant>
      <vt:variant>
        <vt:i4>0</vt:i4>
      </vt:variant>
      <vt:variant>
        <vt:i4>5</vt:i4>
      </vt:variant>
      <vt:variant>
        <vt:lpwstr>http://www.flrules.org/Gateway/reference.asp?No=Ref-07663</vt:lpwstr>
      </vt:variant>
      <vt:variant>
        <vt:lpwstr/>
      </vt:variant>
      <vt:variant>
        <vt:i4>5439500</vt:i4>
      </vt:variant>
      <vt:variant>
        <vt:i4>33</vt:i4>
      </vt:variant>
      <vt:variant>
        <vt:i4>0</vt:i4>
      </vt:variant>
      <vt:variant>
        <vt:i4>5</vt:i4>
      </vt:variant>
      <vt:variant>
        <vt:lpwstr>http://www.flrules.org/Gateway/reference.asp?No=Ref-07664</vt:lpwstr>
      </vt:variant>
      <vt:variant>
        <vt:lpwstr/>
      </vt:variant>
      <vt:variant>
        <vt:i4>5636098</vt:i4>
      </vt:variant>
      <vt:variant>
        <vt:i4>30</vt:i4>
      </vt:variant>
      <vt:variant>
        <vt:i4>0</vt:i4>
      </vt:variant>
      <vt:variant>
        <vt:i4>5</vt:i4>
      </vt:variant>
      <vt:variant>
        <vt:lpwstr>http://www.flrules.org/Gateway/reference.asp?No=Ref-10946</vt:lpwstr>
      </vt:variant>
      <vt:variant>
        <vt:lpwstr/>
      </vt:variant>
      <vt:variant>
        <vt:i4>5636098</vt:i4>
      </vt:variant>
      <vt:variant>
        <vt:i4>27</vt:i4>
      </vt:variant>
      <vt:variant>
        <vt:i4>0</vt:i4>
      </vt:variant>
      <vt:variant>
        <vt:i4>5</vt:i4>
      </vt:variant>
      <vt:variant>
        <vt:lpwstr>http://www.flrules.org/Gateway/reference.asp?No=Ref-10946</vt:lpwstr>
      </vt:variant>
      <vt:variant>
        <vt:lpwstr/>
      </vt:variant>
      <vt:variant>
        <vt:i4>5636098</vt:i4>
      </vt:variant>
      <vt:variant>
        <vt:i4>24</vt:i4>
      </vt:variant>
      <vt:variant>
        <vt:i4>0</vt:i4>
      </vt:variant>
      <vt:variant>
        <vt:i4>5</vt:i4>
      </vt:variant>
      <vt:variant>
        <vt:lpwstr>http://www.flrules.org/Gateway/reference.asp?No=Ref-10946</vt:lpwstr>
      </vt:variant>
      <vt:variant>
        <vt:lpwstr/>
      </vt:variant>
      <vt:variant>
        <vt:i4>5636098</vt:i4>
      </vt:variant>
      <vt:variant>
        <vt:i4>21</vt:i4>
      </vt:variant>
      <vt:variant>
        <vt:i4>0</vt:i4>
      </vt:variant>
      <vt:variant>
        <vt:i4>5</vt:i4>
      </vt:variant>
      <vt:variant>
        <vt:lpwstr>http://www.flrules.org/Gateway/reference.asp?No=Ref-10946</vt:lpwstr>
      </vt:variant>
      <vt:variant>
        <vt:lpwstr/>
      </vt:variant>
      <vt:variant>
        <vt:i4>5636098</vt:i4>
      </vt:variant>
      <vt:variant>
        <vt:i4>18</vt:i4>
      </vt:variant>
      <vt:variant>
        <vt:i4>0</vt:i4>
      </vt:variant>
      <vt:variant>
        <vt:i4>5</vt:i4>
      </vt:variant>
      <vt:variant>
        <vt:lpwstr>http://www.flrules.org/Gateway/reference.asp?No=Ref-10946</vt:lpwstr>
      </vt:variant>
      <vt:variant>
        <vt:lpwstr/>
      </vt:variant>
      <vt:variant>
        <vt:i4>5636098</vt:i4>
      </vt:variant>
      <vt:variant>
        <vt:i4>15</vt:i4>
      </vt:variant>
      <vt:variant>
        <vt:i4>0</vt:i4>
      </vt:variant>
      <vt:variant>
        <vt:i4>5</vt:i4>
      </vt:variant>
      <vt:variant>
        <vt:lpwstr>http://www.flrules.org/Gateway/reference.asp?No=Ref-10946</vt:lpwstr>
      </vt:variant>
      <vt:variant>
        <vt:lpwstr/>
      </vt:variant>
      <vt:variant>
        <vt:i4>5636098</vt:i4>
      </vt:variant>
      <vt:variant>
        <vt:i4>12</vt:i4>
      </vt:variant>
      <vt:variant>
        <vt:i4>0</vt:i4>
      </vt:variant>
      <vt:variant>
        <vt:i4>5</vt:i4>
      </vt:variant>
      <vt:variant>
        <vt:lpwstr>http://www.flrules.org/Gateway/reference.asp?No=Ref-10946</vt:lpwstr>
      </vt:variant>
      <vt:variant>
        <vt:lpwstr/>
      </vt:variant>
      <vt:variant>
        <vt:i4>5308428</vt:i4>
      </vt:variant>
      <vt:variant>
        <vt:i4>9</vt:i4>
      </vt:variant>
      <vt:variant>
        <vt:i4>0</vt:i4>
      </vt:variant>
      <vt:variant>
        <vt:i4>5</vt:i4>
      </vt:variant>
      <vt:variant>
        <vt:lpwstr>http://www.flrules.org/Gateway/reference.asp?No=Ref-07649</vt:lpwstr>
      </vt:variant>
      <vt:variant>
        <vt:lpwstr/>
      </vt:variant>
      <vt:variant>
        <vt:i4>5963786</vt:i4>
      </vt:variant>
      <vt:variant>
        <vt:i4>6</vt:i4>
      </vt:variant>
      <vt:variant>
        <vt:i4>0</vt:i4>
      </vt:variant>
      <vt:variant>
        <vt:i4>5</vt:i4>
      </vt:variant>
      <vt:variant>
        <vt:lpwstr>http://www.flrules.org/Gateway/reference.asp?No=Ref-11183</vt:lpwstr>
      </vt:variant>
      <vt:variant>
        <vt:lpwstr/>
      </vt:variant>
      <vt:variant>
        <vt:i4>5636098</vt:i4>
      </vt:variant>
      <vt:variant>
        <vt:i4>3</vt:i4>
      </vt:variant>
      <vt:variant>
        <vt:i4>0</vt:i4>
      </vt:variant>
      <vt:variant>
        <vt:i4>5</vt:i4>
      </vt:variant>
      <vt:variant>
        <vt:lpwstr>http://www.flrules.org/Gateway/reference.asp?No=Ref-10946</vt:lpwstr>
      </vt:variant>
      <vt:variant>
        <vt:lpwstr/>
      </vt:variant>
      <vt:variant>
        <vt:i4>5636098</vt:i4>
      </vt:variant>
      <vt:variant>
        <vt:i4>0</vt:i4>
      </vt:variant>
      <vt:variant>
        <vt:i4>0</vt:i4>
      </vt:variant>
      <vt:variant>
        <vt:i4>5</vt:i4>
      </vt:variant>
      <vt:variant>
        <vt:lpwstr>http://www.flrules.org/Gateway/reference.asp?No=Ref-10946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62-761</dc:title>
  <dc:subject>UNDERGROUND STORAGE TANK SYSTEMS</dc:subject>
  <dc:creator>FLRULES.ORG</dc:creator>
  <cp:keywords>62-761 UNDERGROUND STORAGE TANK SYSTEMS</cp:keywords>
  <cp:lastModifiedBy>Curran, Kimberley</cp:lastModifiedBy>
  <cp:revision>28</cp:revision>
  <cp:lastPrinted>2019-09-27T15:58:00Z</cp:lastPrinted>
  <dcterms:created xsi:type="dcterms:W3CDTF">2021-08-26T11:10:00Z</dcterms:created>
  <dcterms:modified xsi:type="dcterms:W3CDTF">2021-12-13T19:17:00Z</dcterms:modified>
</cp:coreProperties>
</file>