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3648C" w14:textId="48FEEB95" w:rsidR="00B05D15" w:rsidRPr="00783C15" w:rsidRDefault="00E17FA1" w:rsidP="11F6453C">
      <w:pPr>
        <w:pStyle w:val="BodyText"/>
        <w:rPr>
          <w:color w:val="000000" w:themeColor="text1"/>
          <w:sz w:val="20"/>
          <w:u w:val="single"/>
        </w:rPr>
      </w:pPr>
      <w:bookmarkStart w:id="0" w:name="_Toc44438482"/>
      <w:r w:rsidRPr="00783C15">
        <w:rPr>
          <w:sz w:val="20"/>
          <w:u w:val="single"/>
        </w:rPr>
        <w:t xml:space="preserve">9.0 </w:t>
      </w:r>
      <w:r w:rsidRPr="00783C15">
        <w:rPr>
          <w:sz w:val="20"/>
          <w:u w:val="single"/>
        </w:rPr>
        <w:tab/>
      </w:r>
      <w:r w:rsidR="10A2FDAD" w:rsidRPr="00783C15">
        <w:rPr>
          <w:sz w:val="20"/>
          <w:u w:val="single"/>
        </w:rPr>
        <w:t xml:space="preserve">Stormwater Quality </w:t>
      </w:r>
      <w:r w:rsidR="00097700" w:rsidRPr="00783C15">
        <w:rPr>
          <w:sz w:val="20"/>
          <w:u w:val="single"/>
        </w:rPr>
        <w:t>Treatment</w:t>
      </w:r>
      <w:r w:rsidR="10A2FDAD" w:rsidRPr="00783C15">
        <w:rPr>
          <w:sz w:val="20"/>
          <w:u w:val="single"/>
        </w:rPr>
        <w:t xml:space="preserve"> Requirements</w:t>
      </w:r>
    </w:p>
    <w:p w14:paraId="3BE52FAB" w14:textId="5A750A3F" w:rsidR="00B05D15" w:rsidRPr="00783C15" w:rsidRDefault="00B05D15" w:rsidP="001C1EC8">
      <w:pPr>
        <w:pStyle w:val="Heading3"/>
        <w:rPr>
          <w:sz w:val="20"/>
          <w:u w:val="single"/>
        </w:rPr>
      </w:pPr>
      <w:bookmarkStart w:id="1" w:name="_bookmark11"/>
      <w:bookmarkStart w:id="2" w:name="_bookmark12"/>
      <w:bookmarkStart w:id="3" w:name="_bookmark13"/>
      <w:bookmarkStart w:id="4" w:name="_bookmark14"/>
      <w:bookmarkEnd w:id="1"/>
      <w:bookmarkEnd w:id="2"/>
      <w:bookmarkEnd w:id="3"/>
      <w:bookmarkEnd w:id="4"/>
      <w:r w:rsidRPr="00783C15">
        <w:rPr>
          <w:sz w:val="20"/>
          <w:u w:val="single"/>
        </w:rPr>
        <w:t xml:space="preserve">9.1 </w:t>
      </w:r>
      <w:r w:rsidRPr="00783C15">
        <w:rPr>
          <w:sz w:val="20"/>
          <w:u w:val="single"/>
        </w:rPr>
        <w:tab/>
        <w:t>Calculating Required Nutrient Load Reduction</w:t>
      </w:r>
    </w:p>
    <w:p w14:paraId="2414A9FC" w14:textId="57ECA5BC" w:rsidR="00B05D15" w:rsidRPr="00783C15" w:rsidRDefault="00BE641A" w:rsidP="001C1EC8">
      <w:pPr>
        <w:ind w:left="720"/>
        <w:jc w:val="both"/>
        <w:rPr>
          <w:sz w:val="20"/>
          <w:u w:val="single"/>
        </w:rPr>
      </w:pPr>
      <w:r w:rsidRPr="00783C15">
        <w:rPr>
          <w:sz w:val="20"/>
          <w:u w:val="single"/>
        </w:rPr>
        <w:t>Applicants are required to provide nutrient load reduction calculations in their application</w:t>
      </w:r>
      <w:r w:rsidR="00037A0F" w:rsidRPr="00783C15">
        <w:rPr>
          <w:sz w:val="20"/>
          <w:u w:val="single"/>
        </w:rPr>
        <w:t>.</w:t>
      </w:r>
      <w:r w:rsidRPr="00783C15">
        <w:rPr>
          <w:sz w:val="20"/>
          <w:u w:val="single"/>
        </w:rPr>
        <w:t xml:space="preserve"> </w:t>
      </w:r>
      <w:r w:rsidR="4B01DFEA" w:rsidRPr="00783C15">
        <w:rPr>
          <w:sz w:val="20"/>
          <w:u w:val="single"/>
        </w:rPr>
        <w:t>To calculate the required stormwater nutrient load reduction for a project, the</w:t>
      </w:r>
      <w:r w:rsidR="00C84B7C" w:rsidRPr="00783C15">
        <w:rPr>
          <w:sz w:val="20"/>
          <w:u w:val="single"/>
        </w:rPr>
        <w:t xml:space="preserve"> applicant</w:t>
      </w:r>
      <w:r w:rsidR="4B01DFEA" w:rsidRPr="00783C15">
        <w:rPr>
          <w:sz w:val="20"/>
          <w:u w:val="single"/>
        </w:rPr>
        <w:t xml:space="preserve"> </w:t>
      </w:r>
      <w:r w:rsidR="00456B1C" w:rsidRPr="00783C15">
        <w:rPr>
          <w:sz w:val="20"/>
          <w:u w:val="single"/>
        </w:rPr>
        <w:t>should</w:t>
      </w:r>
      <w:r w:rsidRPr="00783C15">
        <w:rPr>
          <w:sz w:val="20"/>
          <w:u w:val="single"/>
        </w:rPr>
        <w:t>:</w:t>
      </w:r>
    </w:p>
    <w:p w14:paraId="47C9E324" w14:textId="49D097DA" w:rsidR="00B05D15" w:rsidRPr="00783C15" w:rsidRDefault="4B01DFEA" w:rsidP="00696237">
      <w:pPr>
        <w:pStyle w:val="ListParagraph"/>
        <w:numPr>
          <w:ilvl w:val="0"/>
          <w:numId w:val="6"/>
        </w:numPr>
        <w:jc w:val="both"/>
        <w:rPr>
          <w:sz w:val="20"/>
          <w:szCs w:val="20"/>
          <w:u w:val="single"/>
        </w:rPr>
      </w:pPr>
      <w:r w:rsidRPr="00783C15">
        <w:rPr>
          <w:sz w:val="20"/>
          <w:szCs w:val="20"/>
          <w:u w:val="single"/>
        </w:rPr>
        <w:t xml:space="preserve">Determine </w:t>
      </w:r>
      <w:r w:rsidR="00037A0F" w:rsidRPr="00783C15">
        <w:rPr>
          <w:sz w:val="20"/>
          <w:szCs w:val="20"/>
          <w:u w:val="single"/>
        </w:rPr>
        <w:t xml:space="preserve">whether </w:t>
      </w:r>
      <w:r w:rsidR="00FD7311" w:rsidRPr="00783C15">
        <w:rPr>
          <w:sz w:val="20"/>
          <w:szCs w:val="20"/>
          <w:u w:val="single"/>
        </w:rPr>
        <w:t>the site falls within the same HUC 12</w:t>
      </w:r>
      <w:r w:rsidR="005C54CD" w:rsidRPr="00783C15">
        <w:rPr>
          <w:sz w:val="20"/>
          <w:szCs w:val="20"/>
          <w:u w:val="single"/>
        </w:rPr>
        <w:t xml:space="preserve"> as</w:t>
      </w:r>
      <w:r w:rsidR="00037A0F" w:rsidRPr="00783C15">
        <w:rPr>
          <w:sz w:val="20"/>
          <w:szCs w:val="20"/>
          <w:u w:val="single"/>
        </w:rPr>
        <w:t>,</w:t>
      </w:r>
      <w:r w:rsidR="00FD7311" w:rsidRPr="00783C15">
        <w:rPr>
          <w:sz w:val="20"/>
          <w:szCs w:val="20"/>
          <w:u w:val="single"/>
        </w:rPr>
        <w:t xml:space="preserve"> </w:t>
      </w:r>
      <w:r w:rsidR="00AD736B" w:rsidRPr="00783C15">
        <w:rPr>
          <w:sz w:val="20"/>
          <w:szCs w:val="20"/>
          <w:u w:val="single"/>
        </w:rPr>
        <w:t>and is upstream of</w:t>
      </w:r>
      <w:r w:rsidR="00037A0F" w:rsidRPr="00783C15">
        <w:rPr>
          <w:sz w:val="20"/>
          <w:szCs w:val="20"/>
          <w:u w:val="single"/>
        </w:rPr>
        <w:t>,</w:t>
      </w:r>
      <w:r w:rsidR="00AD736B" w:rsidRPr="00783C15">
        <w:rPr>
          <w:sz w:val="20"/>
          <w:szCs w:val="20"/>
          <w:u w:val="single"/>
        </w:rPr>
        <w:t xml:space="preserve"> </w:t>
      </w:r>
      <w:r w:rsidR="00FD7311" w:rsidRPr="00783C15">
        <w:rPr>
          <w:sz w:val="20"/>
          <w:szCs w:val="20"/>
          <w:u w:val="single"/>
        </w:rPr>
        <w:t>an OFW</w:t>
      </w:r>
      <w:r w:rsidR="00037A0F" w:rsidRPr="00783C15">
        <w:rPr>
          <w:sz w:val="20"/>
          <w:szCs w:val="20"/>
          <w:u w:val="single"/>
        </w:rPr>
        <w:t xml:space="preserve"> or</w:t>
      </w:r>
      <w:r w:rsidR="00BE641A" w:rsidRPr="00783C15">
        <w:rPr>
          <w:sz w:val="20"/>
          <w:szCs w:val="20"/>
          <w:u w:val="single"/>
        </w:rPr>
        <w:t xml:space="preserve"> </w:t>
      </w:r>
      <w:r w:rsidR="00AD736B" w:rsidRPr="00783C15">
        <w:rPr>
          <w:sz w:val="20"/>
          <w:szCs w:val="20"/>
          <w:u w:val="single"/>
        </w:rPr>
        <w:t>impaired water</w:t>
      </w:r>
      <w:r w:rsidR="00BE641A" w:rsidRPr="00783C15">
        <w:rPr>
          <w:sz w:val="20"/>
          <w:szCs w:val="20"/>
          <w:u w:val="single"/>
        </w:rPr>
        <w:t xml:space="preserve">, </w:t>
      </w:r>
      <w:r w:rsidR="00FD7311" w:rsidRPr="00783C15">
        <w:rPr>
          <w:sz w:val="20"/>
          <w:szCs w:val="20"/>
          <w:u w:val="single"/>
        </w:rPr>
        <w:t>an</w:t>
      </w:r>
      <w:r w:rsidRPr="00783C15">
        <w:rPr>
          <w:sz w:val="20"/>
          <w:szCs w:val="20"/>
          <w:u w:val="single"/>
        </w:rPr>
        <w:t>d select the</w:t>
      </w:r>
      <w:r w:rsidR="00FD7311" w:rsidRPr="00783C15">
        <w:rPr>
          <w:sz w:val="20"/>
          <w:szCs w:val="20"/>
          <w:u w:val="single"/>
        </w:rPr>
        <w:t xml:space="preserve"> </w:t>
      </w:r>
      <w:r w:rsidR="00BE641A" w:rsidRPr="00783C15">
        <w:rPr>
          <w:sz w:val="20"/>
          <w:szCs w:val="20"/>
          <w:u w:val="single"/>
        </w:rPr>
        <w:t xml:space="preserve">corresponding </w:t>
      </w:r>
      <w:r w:rsidRPr="00783C15">
        <w:rPr>
          <w:sz w:val="20"/>
          <w:szCs w:val="20"/>
          <w:u w:val="single"/>
        </w:rPr>
        <w:t xml:space="preserve">performance standard from Section 8.3 of this </w:t>
      </w:r>
      <w:r w:rsidR="00461B59" w:rsidRPr="00783C15">
        <w:rPr>
          <w:sz w:val="20"/>
          <w:szCs w:val="20"/>
          <w:u w:val="single"/>
        </w:rPr>
        <w:t>volume</w:t>
      </w:r>
      <w:r w:rsidRPr="00783C15">
        <w:rPr>
          <w:sz w:val="20"/>
          <w:szCs w:val="20"/>
          <w:u w:val="single"/>
        </w:rPr>
        <w:t>.</w:t>
      </w:r>
      <w:r w:rsidR="00B83ED8" w:rsidRPr="00783C15">
        <w:rPr>
          <w:sz w:val="20"/>
          <w:szCs w:val="20"/>
          <w:u w:val="single"/>
        </w:rPr>
        <w:t xml:space="preserve"> </w:t>
      </w:r>
    </w:p>
    <w:p w14:paraId="271BB791" w14:textId="2C9EFEC8" w:rsidR="00B05D15" w:rsidRPr="00783C15" w:rsidRDefault="4B01DFEA" w:rsidP="00696237">
      <w:pPr>
        <w:pStyle w:val="ListParagraph"/>
        <w:numPr>
          <w:ilvl w:val="0"/>
          <w:numId w:val="6"/>
        </w:numPr>
        <w:jc w:val="both"/>
        <w:rPr>
          <w:sz w:val="20"/>
          <w:szCs w:val="20"/>
          <w:u w:val="single"/>
        </w:rPr>
      </w:pPr>
      <w:r w:rsidRPr="00783C15">
        <w:rPr>
          <w:sz w:val="20"/>
          <w:szCs w:val="20"/>
          <w:u w:val="single"/>
        </w:rPr>
        <w:t xml:space="preserve">Determine </w:t>
      </w:r>
      <w:r w:rsidR="0048725A" w:rsidRPr="00783C15">
        <w:rPr>
          <w:sz w:val="20"/>
          <w:szCs w:val="20"/>
          <w:u w:val="single"/>
        </w:rPr>
        <w:t xml:space="preserve">the </w:t>
      </w:r>
      <w:r w:rsidR="00B24EF8" w:rsidRPr="00783C15">
        <w:rPr>
          <w:sz w:val="20"/>
          <w:szCs w:val="20"/>
          <w:u w:val="single"/>
        </w:rPr>
        <w:t>pre</w:t>
      </w:r>
      <w:r w:rsidR="5D6624AB" w:rsidRPr="00783C15">
        <w:rPr>
          <w:sz w:val="20"/>
          <w:szCs w:val="20"/>
          <w:u w:val="single"/>
        </w:rPr>
        <w:t>-</w:t>
      </w:r>
      <w:r w:rsidR="00B24EF8" w:rsidRPr="00783C15">
        <w:rPr>
          <w:sz w:val="20"/>
          <w:szCs w:val="20"/>
          <w:u w:val="single"/>
        </w:rPr>
        <w:t xml:space="preserve">development average </w:t>
      </w:r>
      <w:r w:rsidR="00CE1D10" w:rsidRPr="00783C15">
        <w:rPr>
          <w:sz w:val="20"/>
          <w:szCs w:val="20"/>
          <w:u w:val="single"/>
        </w:rPr>
        <w:t xml:space="preserve">annual average mass loading </w:t>
      </w:r>
      <w:r w:rsidR="00B24EF8" w:rsidRPr="00783C15">
        <w:rPr>
          <w:sz w:val="20"/>
          <w:szCs w:val="20"/>
          <w:u w:val="single"/>
        </w:rPr>
        <w:t>of the</w:t>
      </w:r>
      <w:r w:rsidR="0048725A" w:rsidRPr="00783C15">
        <w:rPr>
          <w:sz w:val="20"/>
          <w:szCs w:val="20"/>
          <w:u w:val="single"/>
        </w:rPr>
        <w:t xml:space="preserve"> project</w:t>
      </w:r>
      <w:r w:rsidR="00B24EF8" w:rsidRPr="00783C15">
        <w:rPr>
          <w:sz w:val="20"/>
          <w:szCs w:val="20"/>
          <w:u w:val="single"/>
        </w:rPr>
        <w:t xml:space="preserve"> site</w:t>
      </w:r>
      <w:r w:rsidR="00AD736B" w:rsidRPr="00783C15">
        <w:rPr>
          <w:sz w:val="20"/>
          <w:szCs w:val="20"/>
          <w:u w:val="single"/>
        </w:rPr>
        <w:t xml:space="preserve"> for both </w:t>
      </w:r>
      <w:r w:rsidR="008C7DB6" w:rsidRPr="00783C15">
        <w:rPr>
          <w:sz w:val="20"/>
          <w:szCs w:val="20"/>
          <w:u w:val="single"/>
        </w:rPr>
        <w:t>total nitrogen (</w:t>
      </w:r>
      <w:r w:rsidR="00AD736B" w:rsidRPr="00783C15">
        <w:rPr>
          <w:sz w:val="20"/>
          <w:szCs w:val="20"/>
          <w:u w:val="single"/>
        </w:rPr>
        <w:t>TN</w:t>
      </w:r>
      <w:r w:rsidR="008C7DB6" w:rsidRPr="00783C15">
        <w:rPr>
          <w:sz w:val="20"/>
          <w:szCs w:val="20"/>
          <w:u w:val="single"/>
        </w:rPr>
        <w:t>)</w:t>
      </w:r>
      <w:r w:rsidR="00AD736B" w:rsidRPr="00783C15">
        <w:rPr>
          <w:sz w:val="20"/>
          <w:szCs w:val="20"/>
          <w:u w:val="single"/>
        </w:rPr>
        <w:t xml:space="preserve"> and </w:t>
      </w:r>
      <w:r w:rsidR="008C7DB6" w:rsidRPr="00783C15">
        <w:rPr>
          <w:sz w:val="20"/>
          <w:szCs w:val="20"/>
          <w:u w:val="single"/>
        </w:rPr>
        <w:t>total phosphorus (</w:t>
      </w:r>
      <w:r w:rsidR="00AD736B" w:rsidRPr="00783C15">
        <w:rPr>
          <w:sz w:val="20"/>
          <w:szCs w:val="20"/>
          <w:u w:val="single"/>
        </w:rPr>
        <w:t>TP</w:t>
      </w:r>
      <w:r w:rsidR="008C7DB6" w:rsidRPr="00783C15">
        <w:rPr>
          <w:sz w:val="20"/>
          <w:szCs w:val="20"/>
          <w:u w:val="single"/>
        </w:rPr>
        <w:t>)</w:t>
      </w:r>
      <w:r w:rsidR="00A947BE" w:rsidRPr="00783C15">
        <w:rPr>
          <w:sz w:val="20"/>
          <w:szCs w:val="20"/>
          <w:u w:val="single"/>
        </w:rPr>
        <w:t xml:space="preserve"> </w:t>
      </w:r>
      <w:bookmarkStart w:id="5" w:name="_Hlk115865388"/>
      <w:r w:rsidR="00E17FA1" w:rsidRPr="00783C15">
        <w:rPr>
          <w:sz w:val="20"/>
          <w:szCs w:val="20"/>
          <w:u w:val="single"/>
        </w:rPr>
        <w:t>through</w:t>
      </w:r>
      <w:r w:rsidR="00A947BE" w:rsidRPr="00783C15">
        <w:rPr>
          <w:sz w:val="20"/>
          <w:szCs w:val="20"/>
          <w:u w:val="single"/>
        </w:rPr>
        <w:t xml:space="preserve"> modeling or</w:t>
      </w:r>
      <w:bookmarkEnd w:id="5"/>
      <w:r w:rsidR="00A947BE" w:rsidRPr="00783C15">
        <w:rPr>
          <w:sz w:val="20"/>
          <w:szCs w:val="20"/>
          <w:u w:val="single"/>
        </w:rPr>
        <w:t xml:space="preserve"> </w:t>
      </w:r>
      <w:r w:rsidR="00AD736B" w:rsidRPr="00783C15">
        <w:rPr>
          <w:sz w:val="20"/>
          <w:szCs w:val="20"/>
          <w:u w:val="single"/>
        </w:rPr>
        <w:t xml:space="preserve">as described in </w:t>
      </w:r>
      <w:r w:rsidR="00122CA6" w:rsidRPr="00783C15">
        <w:rPr>
          <w:sz w:val="20"/>
          <w:szCs w:val="20"/>
          <w:u w:val="single"/>
        </w:rPr>
        <w:t>S</w:t>
      </w:r>
      <w:r w:rsidR="00AD736B" w:rsidRPr="00783C15">
        <w:rPr>
          <w:sz w:val="20"/>
          <w:szCs w:val="20"/>
          <w:u w:val="single"/>
        </w:rPr>
        <w:t xml:space="preserve">ection 9.2. </w:t>
      </w:r>
    </w:p>
    <w:p w14:paraId="6D5E0732" w14:textId="6AA0FE31" w:rsidR="00B05D15" w:rsidRPr="00783C15" w:rsidRDefault="4B01DFEA" w:rsidP="00696237">
      <w:pPr>
        <w:pStyle w:val="ListParagraph"/>
        <w:numPr>
          <w:ilvl w:val="0"/>
          <w:numId w:val="6"/>
        </w:numPr>
        <w:jc w:val="both"/>
        <w:rPr>
          <w:sz w:val="20"/>
          <w:szCs w:val="20"/>
          <w:u w:val="single"/>
        </w:rPr>
      </w:pPr>
      <w:r w:rsidRPr="00783C15">
        <w:rPr>
          <w:sz w:val="20"/>
          <w:szCs w:val="20"/>
          <w:u w:val="single"/>
        </w:rPr>
        <w:t>Calculate the project</w:t>
      </w:r>
      <w:r w:rsidR="0048725A" w:rsidRPr="00783C15">
        <w:rPr>
          <w:sz w:val="20"/>
          <w:szCs w:val="20"/>
          <w:u w:val="single"/>
        </w:rPr>
        <w:t xml:space="preserve"> site</w:t>
      </w:r>
      <w:r w:rsidRPr="00783C15">
        <w:rPr>
          <w:sz w:val="20"/>
          <w:szCs w:val="20"/>
          <w:u w:val="single"/>
        </w:rPr>
        <w:t xml:space="preserve">’s post-development </w:t>
      </w:r>
      <w:r w:rsidR="00B24EF8" w:rsidRPr="00783C15">
        <w:rPr>
          <w:sz w:val="20"/>
          <w:szCs w:val="20"/>
          <w:u w:val="single"/>
        </w:rPr>
        <w:t xml:space="preserve">annual </w:t>
      </w:r>
      <w:r w:rsidR="00CE1D10" w:rsidRPr="00783C15">
        <w:rPr>
          <w:sz w:val="20"/>
          <w:szCs w:val="20"/>
          <w:u w:val="single"/>
        </w:rPr>
        <w:t>average mass</w:t>
      </w:r>
      <w:r w:rsidRPr="00783C15">
        <w:rPr>
          <w:sz w:val="20"/>
          <w:szCs w:val="20"/>
          <w:u w:val="single"/>
        </w:rPr>
        <w:t xml:space="preserve"> loading without treatment for both TN and TP</w:t>
      </w:r>
      <w:r w:rsidR="00A947BE" w:rsidRPr="00783C15">
        <w:rPr>
          <w:sz w:val="20"/>
          <w:szCs w:val="20"/>
          <w:u w:val="single"/>
        </w:rPr>
        <w:t xml:space="preserve"> </w:t>
      </w:r>
      <w:r w:rsidR="00E17FA1" w:rsidRPr="00783C15">
        <w:rPr>
          <w:sz w:val="20"/>
          <w:szCs w:val="20"/>
          <w:u w:val="single"/>
        </w:rPr>
        <w:t>through</w:t>
      </w:r>
      <w:r w:rsidR="00A947BE" w:rsidRPr="00783C15">
        <w:rPr>
          <w:sz w:val="20"/>
          <w:szCs w:val="20"/>
          <w:u w:val="single"/>
        </w:rPr>
        <w:t xml:space="preserve"> modeling or </w:t>
      </w:r>
      <w:r w:rsidRPr="00783C15">
        <w:rPr>
          <w:sz w:val="20"/>
          <w:szCs w:val="20"/>
          <w:u w:val="single"/>
        </w:rPr>
        <w:t xml:space="preserve">as described in </w:t>
      </w:r>
      <w:r w:rsidR="00122CA6" w:rsidRPr="00783C15">
        <w:rPr>
          <w:sz w:val="20"/>
          <w:szCs w:val="20"/>
          <w:u w:val="single"/>
        </w:rPr>
        <w:t>S</w:t>
      </w:r>
      <w:r w:rsidRPr="00783C15">
        <w:rPr>
          <w:sz w:val="20"/>
          <w:szCs w:val="20"/>
          <w:u w:val="single"/>
        </w:rPr>
        <w:t>ection 9.</w:t>
      </w:r>
      <w:r w:rsidR="00864285" w:rsidRPr="00783C15">
        <w:rPr>
          <w:sz w:val="20"/>
          <w:szCs w:val="20"/>
          <w:u w:val="single"/>
        </w:rPr>
        <w:t>2</w:t>
      </w:r>
      <w:r w:rsidRPr="00783C15">
        <w:rPr>
          <w:sz w:val="20"/>
          <w:szCs w:val="20"/>
          <w:u w:val="single"/>
        </w:rPr>
        <w:t>.</w:t>
      </w:r>
    </w:p>
    <w:p w14:paraId="4B46FAFB" w14:textId="3D449F34" w:rsidR="00B05D15" w:rsidRPr="00783C15" w:rsidRDefault="230D102C" w:rsidP="00696237">
      <w:pPr>
        <w:pStyle w:val="ListParagraph"/>
        <w:numPr>
          <w:ilvl w:val="0"/>
          <w:numId w:val="6"/>
        </w:numPr>
        <w:jc w:val="both"/>
        <w:rPr>
          <w:sz w:val="20"/>
          <w:szCs w:val="20"/>
          <w:u w:val="single"/>
        </w:rPr>
      </w:pPr>
      <w:r w:rsidRPr="00783C15">
        <w:rPr>
          <w:sz w:val="20"/>
          <w:szCs w:val="20"/>
          <w:u w:val="single"/>
        </w:rPr>
        <w:t xml:space="preserve">Determine the percent TN and TP reduction needed </w:t>
      </w:r>
      <w:r w:rsidR="61FFA3DA" w:rsidRPr="00783C15">
        <w:rPr>
          <w:sz w:val="20"/>
          <w:szCs w:val="20"/>
          <w:u w:val="single"/>
        </w:rPr>
        <w:t xml:space="preserve">as defined within </w:t>
      </w:r>
      <w:r w:rsidR="00122CA6" w:rsidRPr="00783C15">
        <w:rPr>
          <w:sz w:val="20"/>
          <w:szCs w:val="20"/>
          <w:u w:val="single"/>
        </w:rPr>
        <w:t>S</w:t>
      </w:r>
      <w:r w:rsidR="61FFA3DA" w:rsidRPr="00783C15">
        <w:rPr>
          <w:sz w:val="20"/>
          <w:szCs w:val="20"/>
          <w:u w:val="single"/>
        </w:rPr>
        <w:t>ection</w:t>
      </w:r>
      <w:r w:rsidR="00122CA6" w:rsidRPr="00783C15">
        <w:rPr>
          <w:sz w:val="20"/>
          <w:szCs w:val="20"/>
          <w:u w:val="single"/>
        </w:rPr>
        <w:t>s</w:t>
      </w:r>
      <w:r w:rsidR="61FFA3DA" w:rsidRPr="00783C15">
        <w:rPr>
          <w:sz w:val="20"/>
          <w:szCs w:val="20"/>
          <w:u w:val="single"/>
        </w:rPr>
        <w:t xml:space="preserve"> 8.3 and 9.3 of this volume. </w:t>
      </w:r>
      <w:r w:rsidR="4A55496C" w:rsidRPr="00783C15">
        <w:rPr>
          <w:sz w:val="20"/>
          <w:szCs w:val="20"/>
          <w:u w:val="single"/>
        </w:rPr>
        <w:t xml:space="preserve"> </w:t>
      </w:r>
      <w:r w:rsidR="0B44075C" w:rsidRPr="00783C15">
        <w:rPr>
          <w:sz w:val="20"/>
          <w:szCs w:val="20"/>
          <w:u w:val="single"/>
        </w:rPr>
        <w:t xml:space="preserve"> </w:t>
      </w:r>
      <w:r w:rsidR="2BD9F85D" w:rsidRPr="00783C15">
        <w:rPr>
          <w:sz w:val="20"/>
          <w:szCs w:val="20"/>
          <w:u w:val="single"/>
        </w:rPr>
        <w:t>T</w:t>
      </w:r>
      <w:r w:rsidRPr="00783C15">
        <w:rPr>
          <w:sz w:val="20"/>
          <w:szCs w:val="20"/>
          <w:u w:val="single"/>
        </w:rPr>
        <w:t xml:space="preserve">he </w:t>
      </w:r>
      <w:r w:rsidR="4A55496C" w:rsidRPr="00783C15">
        <w:rPr>
          <w:sz w:val="20"/>
          <w:szCs w:val="20"/>
          <w:u w:val="single"/>
        </w:rPr>
        <w:t xml:space="preserve">greater </w:t>
      </w:r>
      <w:r w:rsidR="5A74D2A2" w:rsidRPr="00783C15">
        <w:rPr>
          <w:sz w:val="20"/>
          <w:szCs w:val="20"/>
          <w:u w:val="single"/>
        </w:rPr>
        <w:t xml:space="preserve">percent </w:t>
      </w:r>
      <w:r w:rsidRPr="00783C15">
        <w:rPr>
          <w:sz w:val="20"/>
          <w:szCs w:val="20"/>
          <w:u w:val="single"/>
        </w:rPr>
        <w:t xml:space="preserve">load reduction </w:t>
      </w:r>
      <w:r w:rsidR="2BD9F85D" w:rsidRPr="00783C15">
        <w:rPr>
          <w:sz w:val="20"/>
          <w:szCs w:val="20"/>
          <w:u w:val="single"/>
        </w:rPr>
        <w:t>will be the requirement for the project</w:t>
      </w:r>
      <w:r w:rsidRPr="00783C15">
        <w:rPr>
          <w:sz w:val="20"/>
          <w:szCs w:val="20"/>
          <w:u w:val="single"/>
        </w:rPr>
        <w:t xml:space="preserve">. </w:t>
      </w:r>
    </w:p>
    <w:p w14:paraId="7D1745B9" w14:textId="3352FE0C" w:rsidR="00B05D15" w:rsidRPr="00783C15" w:rsidRDefault="4B01DFEA" w:rsidP="00696237">
      <w:pPr>
        <w:pStyle w:val="ListParagraph"/>
        <w:numPr>
          <w:ilvl w:val="0"/>
          <w:numId w:val="6"/>
        </w:numPr>
        <w:jc w:val="both"/>
        <w:rPr>
          <w:sz w:val="20"/>
          <w:szCs w:val="20"/>
          <w:u w:val="single"/>
        </w:rPr>
      </w:pPr>
      <w:r w:rsidRPr="00783C15">
        <w:rPr>
          <w:sz w:val="20"/>
          <w:szCs w:val="20"/>
          <w:u w:val="single"/>
        </w:rPr>
        <w:t>Determine which BMPs will be used to meet the required T</w:t>
      </w:r>
      <w:r w:rsidR="00FE6001" w:rsidRPr="00783C15">
        <w:rPr>
          <w:sz w:val="20"/>
          <w:szCs w:val="20"/>
          <w:u w:val="single"/>
        </w:rPr>
        <w:t>N</w:t>
      </w:r>
      <w:r w:rsidRPr="00783C15">
        <w:rPr>
          <w:sz w:val="20"/>
          <w:szCs w:val="20"/>
          <w:u w:val="single"/>
        </w:rPr>
        <w:t xml:space="preserve"> </w:t>
      </w:r>
      <w:r w:rsidR="002777E3" w:rsidRPr="00783C15">
        <w:rPr>
          <w:sz w:val="20"/>
          <w:szCs w:val="20"/>
          <w:u w:val="single"/>
        </w:rPr>
        <w:t>and T</w:t>
      </w:r>
      <w:r w:rsidR="00FE6001" w:rsidRPr="00783C15">
        <w:rPr>
          <w:sz w:val="20"/>
          <w:szCs w:val="20"/>
          <w:u w:val="single"/>
        </w:rPr>
        <w:t>P</w:t>
      </w:r>
      <w:r w:rsidR="002777E3" w:rsidRPr="00783C15">
        <w:rPr>
          <w:sz w:val="20"/>
          <w:szCs w:val="20"/>
          <w:u w:val="single"/>
        </w:rPr>
        <w:t xml:space="preserve"> </w:t>
      </w:r>
      <w:r w:rsidRPr="00783C15">
        <w:rPr>
          <w:sz w:val="20"/>
          <w:szCs w:val="20"/>
          <w:u w:val="single"/>
        </w:rPr>
        <w:t>load reductions. Information on how to calculate nutrient load reduction for BMP Treatment Train is found in Section 9.</w:t>
      </w:r>
      <w:r w:rsidR="00410E4B" w:rsidRPr="00783C15">
        <w:rPr>
          <w:sz w:val="20"/>
          <w:szCs w:val="20"/>
          <w:u w:val="single"/>
        </w:rPr>
        <w:t>5</w:t>
      </w:r>
      <w:r w:rsidRPr="00783C15">
        <w:rPr>
          <w:sz w:val="20"/>
          <w:szCs w:val="20"/>
          <w:u w:val="single"/>
        </w:rPr>
        <w:t xml:space="preserve"> of this </w:t>
      </w:r>
      <w:r w:rsidR="00461B59" w:rsidRPr="00783C15">
        <w:rPr>
          <w:sz w:val="20"/>
          <w:szCs w:val="20"/>
          <w:u w:val="single"/>
        </w:rPr>
        <w:t>volume</w:t>
      </w:r>
      <w:r w:rsidRPr="00783C15">
        <w:rPr>
          <w:sz w:val="20"/>
          <w:szCs w:val="20"/>
          <w:u w:val="single"/>
        </w:rPr>
        <w:t>.</w:t>
      </w:r>
    </w:p>
    <w:p w14:paraId="6B1F3B03" w14:textId="78E059B7" w:rsidR="00B05D15" w:rsidRPr="00783C15" w:rsidRDefault="00B05D15" w:rsidP="001C1EC8">
      <w:pPr>
        <w:pStyle w:val="Heading3"/>
        <w:rPr>
          <w:sz w:val="20"/>
          <w:u w:val="single"/>
        </w:rPr>
      </w:pPr>
      <w:r w:rsidRPr="00783C15">
        <w:rPr>
          <w:sz w:val="20"/>
          <w:u w:val="single"/>
        </w:rPr>
        <w:t xml:space="preserve">9.2 </w:t>
      </w:r>
      <w:r w:rsidRPr="00783C15">
        <w:rPr>
          <w:sz w:val="20"/>
          <w:u w:val="single"/>
        </w:rPr>
        <w:tab/>
        <w:t xml:space="preserve">Calculating </w:t>
      </w:r>
      <w:r w:rsidR="00E17FA1" w:rsidRPr="00783C15">
        <w:rPr>
          <w:sz w:val="20"/>
          <w:u w:val="single"/>
        </w:rPr>
        <w:t xml:space="preserve">Nutrient </w:t>
      </w:r>
      <w:r w:rsidRPr="00783C15">
        <w:rPr>
          <w:sz w:val="20"/>
          <w:u w:val="single"/>
        </w:rPr>
        <w:t>Loading</w:t>
      </w:r>
    </w:p>
    <w:p w14:paraId="2827DBDA" w14:textId="482C8D3C" w:rsidR="00B05D15" w:rsidRPr="00783C15" w:rsidRDefault="00B05D15" w:rsidP="001C1EC8">
      <w:pPr>
        <w:rPr>
          <w:b/>
          <w:bCs/>
          <w:sz w:val="20"/>
          <w:u w:val="single"/>
        </w:rPr>
      </w:pPr>
      <w:r w:rsidRPr="00783C15">
        <w:rPr>
          <w:b/>
          <w:bCs/>
          <w:sz w:val="20"/>
          <w:u w:val="single"/>
        </w:rPr>
        <w:t xml:space="preserve">9.2.1 </w:t>
      </w:r>
      <w:r w:rsidRPr="00783C15">
        <w:rPr>
          <w:b/>
          <w:bCs/>
          <w:sz w:val="20"/>
          <w:u w:val="single"/>
        </w:rPr>
        <w:tab/>
        <w:t>Calculating Predevelopment</w:t>
      </w:r>
      <w:r w:rsidR="003B42F0" w:rsidRPr="00783C15">
        <w:rPr>
          <w:b/>
          <w:bCs/>
          <w:sz w:val="20"/>
          <w:u w:val="single"/>
        </w:rPr>
        <w:t xml:space="preserve"> and Post development</w:t>
      </w:r>
      <w:r w:rsidRPr="00783C15">
        <w:rPr>
          <w:b/>
          <w:bCs/>
          <w:sz w:val="20"/>
          <w:u w:val="single"/>
        </w:rPr>
        <w:t xml:space="preserve"> Hydrology </w:t>
      </w:r>
    </w:p>
    <w:p w14:paraId="1C29F41E" w14:textId="77777777" w:rsidR="00B05D15" w:rsidRPr="00783C15" w:rsidRDefault="00B05D15" w:rsidP="001C1EC8">
      <w:pPr>
        <w:rPr>
          <w:sz w:val="20"/>
          <w:u w:val="single"/>
        </w:rPr>
      </w:pPr>
    </w:p>
    <w:p w14:paraId="1AC5BA04" w14:textId="4BD1A836" w:rsidR="003B42F0" w:rsidRPr="00783C15" w:rsidRDefault="2686ED4E" w:rsidP="001C1EC8">
      <w:pPr>
        <w:ind w:left="720"/>
        <w:jc w:val="both"/>
        <w:rPr>
          <w:sz w:val="20"/>
          <w:u w:val="single"/>
        </w:rPr>
      </w:pPr>
      <w:r w:rsidRPr="00783C15">
        <w:rPr>
          <w:sz w:val="20"/>
          <w:u w:val="single"/>
        </w:rPr>
        <w:t>The applicant shall d</w:t>
      </w:r>
      <w:r w:rsidR="230D102C" w:rsidRPr="00783C15">
        <w:rPr>
          <w:sz w:val="20"/>
          <w:u w:val="single"/>
        </w:rPr>
        <w:t xml:space="preserve">etermine the pre-development and post development characteristics </w:t>
      </w:r>
      <w:r w:rsidR="4AB4D20B" w:rsidRPr="00783C15">
        <w:rPr>
          <w:sz w:val="20"/>
          <w:u w:val="single"/>
        </w:rPr>
        <w:t xml:space="preserve">of the </w:t>
      </w:r>
      <w:r w:rsidR="60567D3C" w:rsidRPr="00783C15">
        <w:rPr>
          <w:sz w:val="20"/>
          <w:u w:val="single"/>
        </w:rPr>
        <w:t xml:space="preserve">project </w:t>
      </w:r>
      <w:r w:rsidR="4AB4D20B" w:rsidRPr="00783C15">
        <w:rPr>
          <w:sz w:val="20"/>
          <w:u w:val="single"/>
        </w:rPr>
        <w:t xml:space="preserve">site. </w:t>
      </w:r>
      <w:r w:rsidR="6CB99FF9" w:rsidRPr="00783C15">
        <w:rPr>
          <w:sz w:val="20"/>
          <w:u w:val="single"/>
        </w:rPr>
        <w:t>If the</w:t>
      </w:r>
      <w:r w:rsidR="60567D3C" w:rsidRPr="00783C15">
        <w:rPr>
          <w:sz w:val="20"/>
          <w:u w:val="single"/>
        </w:rPr>
        <w:t xml:space="preserve"> project</w:t>
      </w:r>
      <w:r w:rsidR="6CB99FF9" w:rsidRPr="00783C15">
        <w:rPr>
          <w:sz w:val="20"/>
          <w:u w:val="single"/>
        </w:rPr>
        <w:t xml:space="preserve"> site encompasses multiple drainage basins</w:t>
      </w:r>
      <w:r w:rsidR="062ECEBB" w:rsidRPr="00783C15">
        <w:rPr>
          <w:sz w:val="20"/>
          <w:u w:val="single"/>
        </w:rPr>
        <w:t xml:space="preserve"> or catchments</w:t>
      </w:r>
      <w:r w:rsidR="6CB99FF9" w:rsidRPr="00783C15">
        <w:rPr>
          <w:sz w:val="20"/>
          <w:u w:val="single"/>
        </w:rPr>
        <w:t>, d</w:t>
      </w:r>
      <w:r w:rsidR="4AB4D20B" w:rsidRPr="00783C15">
        <w:rPr>
          <w:sz w:val="20"/>
          <w:u w:val="single"/>
        </w:rPr>
        <w:t xml:space="preserve">etermine </w:t>
      </w:r>
      <w:r w:rsidR="74224714" w:rsidRPr="00783C15">
        <w:rPr>
          <w:sz w:val="20"/>
          <w:u w:val="single"/>
        </w:rPr>
        <w:t xml:space="preserve">the predevelopment and post development characteristics </w:t>
      </w:r>
      <w:r w:rsidR="4AB4D20B" w:rsidRPr="00783C15">
        <w:rPr>
          <w:sz w:val="20"/>
          <w:u w:val="single"/>
        </w:rPr>
        <w:t xml:space="preserve">for </w:t>
      </w:r>
      <w:r w:rsidR="230D102C" w:rsidRPr="00783C15">
        <w:rPr>
          <w:sz w:val="20"/>
          <w:u w:val="single"/>
        </w:rPr>
        <w:t xml:space="preserve">each </w:t>
      </w:r>
      <w:r w:rsidR="79906540" w:rsidRPr="00783C15">
        <w:rPr>
          <w:sz w:val="20"/>
          <w:u w:val="single"/>
        </w:rPr>
        <w:t xml:space="preserve">within </w:t>
      </w:r>
      <w:r w:rsidR="230D102C" w:rsidRPr="00783C15">
        <w:rPr>
          <w:sz w:val="20"/>
          <w:u w:val="single"/>
        </w:rPr>
        <w:t>the</w:t>
      </w:r>
      <w:r w:rsidR="7DBD6041" w:rsidRPr="00783C15">
        <w:rPr>
          <w:sz w:val="20"/>
          <w:u w:val="single"/>
        </w:rPr>
        <w:t xml:space="preserve"> </w:t>
      </w:r>
      <w:r w:rsidR="230D102C" w:rsidRPr="00783C15">
        <w:rPr>
          <w:sz w:val="20"/>
          <w:u w:val="single"/>
        </w:rPr>
        <w:t>project site</w:t>
      </w:r>
      <w:r w:rsidR="6CB99FF9" w:rsidRPr="00783C15">
        <w:rPr>
          <w:sz w:val="20"/>
          <w:u w:val="single"/>
        </w:rPr>
        <w:t>.</w:t>
      </w:r>
      <w:r w:rsidR="490D30DF" w:rsidRPr="00783C15">
        <w:rPr>
          <w:sz w:val="20"/>
          <w:u w:val="single"/>
        </w:rPr>
        <w:t xml:space="preserve"> </w:t>
      </w:r>
      <w:r w:rsidR="5BE0C324" w:rsidRPr="00783C15">
        <w:rPr>
          <w:sz w:val="20"/>
          <w:u w:val="single"/>
        </w:rPr>
        <w:t>For the purposes of this analysis, estimates of annual runoff volumes shall be performed using the method described herein or another methodology based on modeling. If modeling is used to determine hydrology</w:t>
      </w:r>
      <w:r w:rsidRPr="00783C15">
        <w:rPr>
          <w:sz w:val="20"/>
          <w:u w:val="single"/>
        </w:rPr>
        <w:t>,</w:t>
      </w:r>
      <w:r w:rsidR="062ECEBB" w:rsidRPr="00783C15">
        <w:rPr>
          <w:sz w:val="20"/>
          <w:u w:val="single"/>
        </w:rPr>
        <w:t xml:space="preserve"> at a minimum </w:t>
      </w:r>
      <w:r w:rsidRPr="00783C15">
        <w:rPr>
          <w:sz w:val="20"/>
          <w:u w:val="single"/>
        </w:rPr>
        <w:t xml:space="preserve">the applicant shall </w:t>
      </w:r>
      <w:r w:rsidR="062ECEBB" w:rsidRPr="00783C15">
        <w:rPr>
          <w:sz w:val="20"/>
          <w:u w:val="single"/>
        </w:rPr>
        <w:t xml:space="preserve">submit </w:t>
      </w:r>
      <w:r w:rsidR="5BE0C324" w:rsidRPr="00783C15">
        <w:rPr>
          <w:sz w:val="20"/>
          <w:u w:val="single"/>
        </w:rPr>
        <w:t>the program used, inputs, and outputs. The methodology to determine the hydrology of the site by hand is outlined in paragraphs a</w:t>
      </w:r>
      <w:r w:rsidR="062ECEBB" w:rsidRPr="00783C15">
        <w:rPr>
          <w:sz w:val="20"/>
          <w:u w:val="single"/>
        </w:rPr>
        <w:t>.</w:t>
      </w:r>
      <w:r w:rsidR="5BE0C324" w:rsidRPr="00783C15">
        <w:rPr>
          <w:sz w:val="20"/>
          <w:u w:val="single"/>
        </w:rPr>
        <w:t xml:space="preserve"> through </w:t>
      </w:r>
      <w:r w:rsidR="46EE2539" w:rsidRPr="00783C15">
        <w:rPr>
          <w:sz w:val="20"/>
          <w:u w:val="single"/>
        </w:rPr>
        <w:t>f</w:t>
      </w:r>
      <w:r w:rsidR="062ECEBB" w:rsidRPr="00783C15">
        <w:rPr>
          <w:sz w:val="20"/>
          <w:u w:val="single"/>
        </w:rPr>
        <w:t>.</w:t>
      </w:r>
      <w:r w:rsidR="5BE0C324" w:rsidRPr="00783C15">
        <w:rPr>
          <w:sz w:val="20"/>
          <w:u w:val="single"/>
        </w:rPr>
        <w:t xml:space="preserve"> below.</w:t>
      </w:r>
    </w:p>
    <w:p w14:paraId="38D408DA" w14:textId="77777777" w:rsidR="003B42F0" w:rsidRPr="00783C15" w:rsidRDefault="003B42F0" w:rsidP="001C1EC8">
      <w:pPr>
        <w:ind w:left="720"/>
        <w:jc w:val="both"/>
        <w:rPr>
          <w:sz w:val="20"/>
          <w:u w:val="single"/>
        </w:rPr>
      </w:pPr>
    </w:p>
    <w:p w14:paraId="373BC9BC" w14:textId="03992A6C" w:rsidR="003B42F0" w:rsidRPr="00783C15" w:rsidRDefault="008734E4" w:rsidP="003B42F0">
      <w:pPr>
        <w:tabs>
          <w:tab w:val="left" w:pos="1440"/>
        </w:tabs>
        <w:ind w:left="720"/>
        <w:jc w:val="both"/>
        <w:rPr>
          <w:sz w:val="20"/>
          <w:u w:val="single"/>
        </w:rPr>
      </w:pPr>
      <w:r w:rsidRPr="00783C15">
        <w:rPr>
          <w:sz w:val="20"/>
          <w:u w:val="single"/>
        </w:rPr>
        <w:t>a</w:t>
      </w:r>
      <w:r w:rsidR="003B42F0" w:rsidRPr="00783C15">
        <w:rPr>
          <w:sz w:val="20"/>
          <w:u w:val="single"/>
        </w:rPr>
        <w:t>. Th</w:t>
      </w:r>
      <w:r w:rsidR="00976408" w:rsidRPr="00783C15">
        <w:rPr>
          <w:sz w:val="20"/>
          <w:u w:val="single"/>
        </w:rPr>
        <w:t>is</w:t>
      </w:r>
      <w:r w:rsidR="003B42F0" w:rsidRPr="00783C15">
        <w:rPr>
          <w:sz w:val="20"/>
          <w:u w:val="single"/>
        </w:rPr>
        <w:t xml:space="preserve"> Handbook’s methodology provides tabular solutions to a series of calculations for determining annual runoff volumes for each of the </w:t>
      </w:r>
      <w:r w:rsidR="00A50B9B" w:rsidRPr="00783C15">
        <w:rPr>
          <w:sz w:val="20"/>
          <w:u w:val="single"/>
        </w:rPr>
        <w:t>s</w:t>
      </w:r>
      <w:r w:rsidR="003B42F0" w:rsidRPr="00783C15">
        <w:rPr>
          <w:sz w:val="20"/>
          <w:u w:val="single"/>
        </w:rPr>
        <w:t xml:space="preserve">tate’s designated meteorological zones as </w:t>
      </w:r>
      <w:r w:rsidR="00CA01CB" w:rsidRPr="00783C15">
        <w:rPr>
          <w:sz w:val="20"/>
          <w:u w:val="single"/>
        </w:rPr>
        <w:t>outlined in Appendix M</w:t>
      </w:r>
      <w:r w:rsidR="00556218" w:rsidRPr="00783C15">
        <w:rPr>
          <w:sz w:val="20"/>
          <w:u w:val="single"/>
        </w:rPr>
        <w:t>.  Appendix M also</w:t>
      </w:r>
      <w:r w:rsidR="003B42F0" w:rsidRPr="00783C15">
        <w:rPr>
          <w:sz w:val="20"/>
          <w:u w:val="single"/>
        </w:rPr>
        <w:t xml:space="preserve"> lists the </w:t>
      </w:r>
      <w:r w:rsidR="003619B0" w:rsidRPr="00783C15">
        <w:rPr>
          <w:sz w:val="20"/>
          <w:u w:val="single"/>
        </w:rPr>
        <w:t xml:space="preserve">individual </w:t>
      </w:r>
      <w:r w:rsidR="003B42F0" w:rsidRPr="00783C15">
        <w:rPr>
          <w:sz w:val="20"/>
          <w:u w:val="single"/>
        </w:rPr>
        <w:t>counties included in each meteorological zone.</w:t>
      </w:r>
      <w:r w:rsidR="001735D1" w:rsidRPr="00783C15">
        <w:rPr>
          <w:sz w:val="20"/>
          <w:u w:val="single"/>
        </w:rPr>
        <w:t xml:space="preserve"> Use th</w:t>
      </w:r>
      <w:r w:rsidR="00202783" w:rsidRPr="00783C15">
        <w:rPr>
          <w:sz w:val="20"/>
          <w:u w:val="single"/>
        </w:rPr>
        <w:t>is</w:t>
      </w:r>
      <w:r w:rsidR="001735D1" w:rsidRPr="00783C15">
        <w:rPr>
          <w:sz w:val="20"/>
          <w:u w:val="single"/>
        </w:rPr>
        <w:t xml:space="preserve"> table to determine the project</w:t>
      </w:r>
      <w:r w:rsidR="00A50B9B" w:rsidRPr="00783C15">
        <w:rPr>
          <w:sz w:val="20"/>
          <w:u w:val="single"/>
        </w:rPr>
        <w:t>’</w:t>
      </w:r>
      <w:r w:rsidR="001735D1" w:rsidRPr="00783C15">
        <w:rPr>
          <w:sz w:val="20"/>
          <w:u w:val="single"/>
        </w:rPr>
        <w:t xml:space="preserve">s meteorological zone </w:t>
      </w:r>
      <w:r w:rsidR="00A50B9B" w:rsidRPr="00783C15">
        <w:rPr>
          <w:sz w:val="20"/>
          <w:u w:val="single"/>
        </w:rPr>
        <w:t>first</w:t>
      </w:r>
      <w:r w:rsidR="001735D1" w:rsidRPr="00783C15">
        <w:rPr>
          <w:sz w:val="20"/>
          <w:u w:val="single"/>
        </w:rPr>
        <w:t xml:space="preserve"> and</w:t>
      </w:r>
      <w:r w:rsidR="00A50B9B" w:rsidRPr="00783C15">
        <w:rPr>
          <w:sz w:val="20"/>
          <w:u w:val="single"/>
        </w:rPr>
        <w:t xml:space="preserve"> then</w:t>
      </w:r>
      <w:r w:rsidR="001735D1" w:rsidRPr="00783C15">
        <w:rPr>
          <w:sz w:val="20"/>
          <w:u w:val="single"/>
        </w:rPr>
        <w:t xml:space="preserve"> continue to the </w:t>
      </w:r>
      <w:r w:rsidR="00202783" w:rsidRPr="00783C15">
        <w:rPr>
          <w:sz w:val="20"/>
          <w:u w:val="single"/>
        </w:rPr>
        <w:t xml:space="preserve">determination </w:t>
      </w:r>
      <w:r w:rsidR="001735D1" w:rsidRPr="00783C15">
        <w:rPr>
          <w:sz w:val="20"/>
          <w:u w:val="single"/>
        </w:rPr>
        <w:t>of mean annual run off</w:t>
      </w:r>
      <w:r w:rsidR="00202783" w:rsidRPr="00783C15">
        <w:rPr>
          <w:sz w:val="20"/>
          <w:u w:val="single"/>
        </w:rPr>
        <w:t xml:space="preserve"> associated with the project location</w:t>
      </w:r>
      <w:r w:rsidR="001735D1" w:rsidRPr="00783C15">
        <w:rPr>
          <w:sz w:val="20"/>
          <w:u w:val="single"/>
        </w:rPr>
        <w:t xml:space="preserve">. </w:t>
      </w:r>
    </w:p>
    <w:p w14:paraId="7EECD407" w14:textId="77777777" w:rsidR="008734E4" w:rsidRPr="00783C15" w:rsidRDefault="008734E4" w:rsidP="003B42F0">
      <w:pPr>
        <w:tabs>
          <w:tab w:val="left" w:pos="1440"/>
        </w:tabs>
        <w:ind w:left="720"/>
        <w:jc w:val="both"/>
        <w:rPr>
          <w:sz w:val="20"/>
          <w:u w:val="single"/>
        </w:rPr>
      </w:pPr>
    </w:p>
    <w:p w14:paraId="163FCDA9" w14:textId="5CFEC339" w:rsidR="008734E4" w:rsidRPr="00783C15" w:rsidRDefault="6635A38F" w:rsidP="133B5297">
      <w:pPr>
        <w:ind w:left="720"/>
        <w:jc w:val="both"/>
        <w:rPr>
          <w:sz w:val="20"/>
          <w:u w:val="single"/>
        </w:rPr>
      </w:pPr>
      <w:r w:rsidRPr="00783C15">
        <w:rPr>
          <w:sz w:val="20"/>
          <w:u w:val="single"/>
        </w:rPr>
        <w:t>b. The percent of Directly Connected Impervious Area (DCIA) should be calculated for each land use type in the project area. DCIA consists of those impervious areas that are directly connected to the stormwater conveyance system. Impervious areas also are considered to be DCIA if stormwater from the area occurs as concentrated shallow flow over a short pervious area such as grass. Non-directly connected impervious (</w:t>
      </w:r>
      <w:proofErr w:type="gramStart"/>
      <w:r w:rsidRPr="00783C15">
        <w:rPr>
          <w:sz w:val="20"/>
          <w:u w:val="single"/>
        </w:rPr>
        <w:t>Non-DCIA</w:t>
      </w:r>
      <w:proofErr w:type="gramEnd"/>
      <w:r w:rsidRPr="00783C15">
        <w:rPr>
          <w:sz w:val="20"/>
          <w:u w:val="single"/>
        </w:rPr>
        <w:t xml:space="preserve">) areas include all pervious areas and portions of impervious areas that flow over at least 10 feet of </w:t>
      </w:r>
      <w:r w:rsidR="4D367517" w:rsidRPr="00783C15">
        <w:rPr>
          <w:sz w:val="20"/>
          <w:u w:val="single"/>
        </w:rPr>
        <w:t xml:space="preserve">undisturbed </w:t>
      </w:r>
      <w:r w:rsidRPr="00783C15">
        <w:rPr>
          <w:sz w:val="20"/>
          <w:u w:val="single"/>
        </w:rPr>
        <w:t xml:space="preserve">pervious areas with HSG A or B soils and over at least 20 feet of </w:t>
      </w:r>
      <w:r w:rsidR="356DA071" w:rsidRPr="00783C15">
        <w:rPr>
          <w:sz w:val="20"/>
          <w:u w:val="single"/>
        </w:rPr>
        <w:t xml:space="preserve">undisturbed </w:t>
      </w:r>
      <w:r w:rsidRPr="00783C15">
        <w:rPr>
          <w:sz w:val="20"/>
          <w:u w:val="single"/>
        </w:rPr>
        <w:t>pervious area for other soil types</w:t>
      </w:r>
      <w:r w:rsidR="061D882E" w:rsidRPr="00783C15">
        <w:rPr>
          <w:sz w:val="20"/>
          <w:u w:val="single"/>
        </w:rPr>
        <w:t xml:space="preserve"> unless demonstrated a narrower wi</w:t>
      </w:r>
      <w:r w:rsidR="2545BF5B" w:rsidRPr="00783C15">
        <w:rPr>
          <w:sz w:val="20"/>
          <w:u w:val="single"/>
        </w:rPr>
        <w:t>dth would provide enough infiltration</w:t>
      </w:r>
      <w:r w:rsidR="093593BD" w:rsidRPr="00783C15">
        <w:rPr>
          <w:sz w:val="20"/>
          <w:u w:val="single"/>
        </w:rPr>
        <w:t xml:space="preserve"> to disconnect the impervious area</w:t>
      </w:r>
      <w:r w:rsidRPr="00783C15">
        <w:rPr>
          <w:sz w:val="20"/>
          <w:u w:val="single"/>
        </w:rPr>
        <w:t xml:space="preserve">. </w:t>
      </w:r>
    </w:p>
    <w:p w14:paraId="0BB6F782" w14:textId="77777777" w:rsidR="003B42F0" w:rsidRPr="00783C15" w:rsidRDefault="003B42F0" w:rsidP="003B42F0">
      <w:pPr>
        <w:tabs>
          <w:tab w:val="left" w:pos="1440"/>
        </w:tabs>
        <w:ind w:left="720"/>
        <w:jc w:val="both"/>
        <w:rPr>
          <w:sz w:val="20"/>
          <w:u w:val="single"/>
        </w:rPr>
      </w:pPr>
    </w:p>
    <w:p w14:paraId="0541F146" w14:textId="30CDF870" w:rsidR="003B42F0" w:rsidRPr="00783C15" w:rsidRDefault="003B42F0" w:rsidP="003B42F0">
      <w:pPr>
        <w:tabs>
          <w:tab w:val="left" w:pos="1440"/>
        </w:tabs>
        <w:ind w:left="720"/>
        <w:jc w:val="both"/>
        <w:rPr>
          <w:sz w:val="20"/>
          <w:u w:val="single"/>
        </w:rPr>
      </w:pPr>
      <w:r w:rsidRPr="00783C15">
        <w:rPr>
          <w:sz w:val="20"/>
          <w:u w:val="single"/>
        </w:rPr>
        <w:t xml:space="preserve">c. Appendix </w:t>
      </w:r>
      <w:r w:rsidR="00C565EA" w:rsidRPr="00783C15">
        <w:rPr>
          <w:sz w:val="20"/>
          <w:u w:val="single"/>
        </w:rPr>
        <w:t>N</w:t>
      </w:r>
      <w:r w:rsidR="00CA01CB" w:rsidRPr="00783C15">
        <w:rPr>
          <w:sz w:val="20"/>
          <w:u w:val="single"/>
        </w:rPr>
        <w:t xml:space="preserve"> </w:t>
      </w:r>
      <w:r w:rsidRPr="00783C15">
        <w:rPr>
          <w:sz w:val="20"/>
          <w:u w:val="single"/>
        </w:rPr>
        <w:t>provides a summary of calculated mean annual runoff coefficients (“</w:t>
      </w:r>
      <w:r w:rsidR="00DE7C13" w:rsidRPr="00783C15">
        <w:rPr>
          <w:sz w:val="20"/>
          <w:u w:val="single"/>
        </w:rPr>
        <w:t>RO</w:t>
      </w:r>
      <w:r w:rsidRPr="00783C15">
        <w:rPr>
          <w:sz w:val="20"/>
          <w:u w:val="single"/>
        </w:rPr>
        <w:t xml:space="preserve">C value”) as a function of curve number and DCIA for each of the five designated meteorological zones. The values summarized in Appendix </w:t>
      </w:r>
      <w:r w:rsidR="00C565EA" w:rsidRPr="00783C15">
        <w:rPr>
          <w:sz w:val="20"/>
          <w:u w:val="single"/>
        </w:rPr>
        <w:t>N</w:t>
      </w:r>
      <w:r w:rsidR="00CA01CB" w:rsidRPr="00783C15">
        <w:rPr>
          <w:sz w:val="20"/>
          <w:u w:val="single"/>
        </w:rPr>
        <w:t xml:space="preserve"> </w:t>
      </w:r>
      <w:r w:rsidRPr="00783C15">
        <w:rPr>
          <w:sz w:val="20"/>
          <w:u w:val="single"/>
        </w:rPr>
        <w:t xml:space="preserve">reflect the average long-term </w:t>
      </w:r>
      <w:r w:rsidR="00DE7C13" w:rsidRPr="00783C15">
        <w:rPr>
          <w:sz w:val="20"/>
          <w:u w:val="single"/>
        </w:rPr>
        <w:t>RO</w:t>
      </w:r>
      <w:r w:rsidRPr="00783C15">
        <w:rPr>
          <w:sz w:val="20"/>
          <w:u w:val="single"/>
        </w:rPr>
        <w:t xml:space="preserve">C </w:t>
      </w:r>
      <w:r w:rsidR="002B6B6C" w:rsidRPr="00783C15">
        <w:rPr>
          <w:sz w:val="20"/>
          <w:u w:val="single"/>
        </w:rPr>
        <w:t>v</w:t>
      </w:r>
      <w:r w:rsidRPr="00783C15">
        <w:rPr>
          <w:sz w:val="20"/>
          <w:u w:val="single"/>
        </w:rPr>
        <w:t>alues for each of the five designated zones over a wide range of DCIA and curve number combinations.</w:t>
      </w:r>
      <w:r w:rsidR="001735D1" w:rsidRPr="00783C15">
        <w:rPr>
          <w:sz w:val="20"/>
          <w:u w:val="single"/>
        </w:rPr>
        <w:t xml:space="preserve"> Determine the </w:t>
      </w:r>
      <w:r w:rsidR="006423B2" w:rsidRPr="00783C15">
        <w:rPr>
          <w:sz w:val="20"/>
          <w:u w:val="single"/>
        </w:rPr>
        <w:t>RO</w:t>
      </w:r>
      <w:r w:rsidR="001735D1" w:rsidRPr="00783C15">
        <w:rPr>
          <w:sz w:val="20"/>
          <w:u w:val="single"/>
        </w:rPr>
        <w:t xml:space="preserve">C value for each land use category </w:t>
      </w:r>
      <w:r w:rsidR="006423B2" w:rsidRPr="00783C15">
        <w:rPr>
          <w:sz w:val="20"/>
          <w:u w:val="single"/>
        </w:rPr>
        <w:t xml:space="preserve">in a catchment for </w:t>
      </w:r>
      <w:r w:rsidR="001735D1" w:rsidRPr="00783C15">
        <w:rPr>
          <w:sz w:val="20"/>
          <w:u w:val="single"/>
        </w:rPr>
        <w:t xml:space="preserve">the project area. </w:t>
      </w:r>
      <w:r w:rsidR="00BE4CB8" w:rsidRPr="00783C15">
        <w:rPr>
          <w:sz w:val="20"/>
          <w:u w:val="single"/>
        </w:rPr>
        <w:t>Linear interpolation can be used to estimate annual runoff coefficients for combinations of DCIA and curve numbers that fall between the values in the Table. For “naturally occurring” undeveloped conditions, it should be assumed that the percent DCIA is equal to 0.0.</w:t>
      </w:r>
    </w:p>
    <w:p w14:paraId="4DD1C300" w14:textId="77777777" w:rsidR="003B42F0" w:rsidRPr="00783C15" w:rsidRDefault="003B42F0" w:rsidP="003B42F0">
      <w:pPr>
        <w:tabs>
          <w:tab w:val="left" w:pos="1440"/>
        </w:tabs>
        <w:ind w:left="720"/>
        <w:jc w:val="both"/>
        <w:rPr>
          <w:sz w:val="20"/>
          <w:u w:val="single"/>
        </w:rPr>
      </w:pPr>
    </w:p>
    <w:p w14:paraId="44BCC915" w14:textId="2B55412D" w:rsidR="006423B2" w:rsidRPr="00783C15" w:rsidRDefault="006423B2" w:rsidP="003B42F0">
      <w:pPr>
        <w:tabs>
          <w:tab w:val="left" w:pos="1440"/>
        </w:tabs>
        <w:ind w:left="720"/>
        <w:jc w:val="both"/>
        <w:rPr>
          <w:sz w:val="20"/>
          <w:u w:val="single"/>
        </w:rPr>
      </w:pPr>
      <w:r w:rsidRPr="00783C15">
        <w:rPr>
          <w:sz w:val="20"/>
          <w:u w:val="single"/>
        </w:rPr>
        <w:t xml:space="preserve">d. This method should be used for each catchment area on the site to provide the most accurate runoff volume. </w:t>
      </w:r>
    </w:p>
    <w:p w14:paraId="1FF13B0F" w14:textId="77777777" w:rsidR="006423B2" w:rsidRPr="00783C15" w:rsidRDefault="006423B2" w:rsidP="003B42F0">
      <w:pPr>
        <w:tabs>
          <w:tab w:val="left" w:pos="1440"/>
        </w:tabs>
        <w:ind w:left="720"/>
        <w:jc w:val="both"/>
        <w:rPr>
          <w:sz w:val="20"/>
          <w:u w:val="single"/>
        </w:rPr>
      </w:pPr>
    </w:p>
    <w:p w14:paraId="22F0328C" w14:textId="5BDBF48B" w:rsidR="00B05D15" w:rsidRPr="00783C15" w:rsidRDefault="006423B2" w:rsidP="001C1EC8">
      <w:pPr>
        <w:ind w:left="720"/>
        <w:jc w:val="both"/>
        <w:rPr>
          <w:sz w:val="20"/>
          <w:u w:val="single"/>
        </w:rPr>
      </w:pPr>
      <w:r w:rsidRPr="00783C15">
        <w:rPr>
          <w:sz w:val="20"/>
          <w:u w:val="single"/>
        </w:rPr>
        <w:lastRenderedPageBreak/>
        <w:t>e</w:t>
      </w:r>
      <w:r w:rsidR="003B42F0" w:rsidRPr="00783C15">
        <w:rPr>
          <w:sz w:val="20"/>
          <w:u w:val="single"/>
        </w:rPr>
        <w:t xml:space="preserve">. To calculate hydrology and pollutant loading from </w:t>
      </w:r>
      <w:r w:rsidRPr="00783C15">
        <w:rPr>
          <w:sz w:val="20"/>
          <w:u w:val="single"/>
        </w:rPr>
        <w:t xml:space="preserve">a catchment </w:t>
      </w:r>
      <w:r w:rsidR="00A50B9B" w:rsidRPr="00783C15">
        <w:rPr>
          <w:sz w:val="20"/>
          <w:u w:val="single"/>
        </w:rPr>
        <w:t xml:space="preserve">area </w:t>
      </w:r>
      <w:proofErr w:type="gramStart"/>
      <w:r w:rsidR="00A50B9B" w:rsidRPr="00783C15">
        <w:rPr>
          <w:sz w:val="20"/>
          <w:u w:val="single"/>
        </w:rPr>
        <w:t xml:space="preserve">in </w:t>
      </w:r>
      <w:r w:rsidRPr="00783C15">
        <w:rPr>
          <w:sz w:val="20"/>
          <w:u w:val="single"/>
        </w:rPr>
        <w:t xml:space="preserve"> the</w:t>
      </w:r>
      <w:proofErr w:type="gramEnd"/>
      <w:r w:rsidR="003B42F0" w:rsidRPr="00783C15">
        <w:rPr>
          <w:sz w:val="20"/>
          <w:u w:val="single"/>
        </w:rPr>
        <w:t xml:space="preserve"> proposed project</w:t>
      </w:r>
      <w:r w:rsidR="00A50B9B" w:rsidRPr="00783C15">
        <w:rPr>
          <w:sz w:val="20"/>
          <w:u w:val="single"/>
        </w:rPr>
        <w:t xml:space="preserve"> site</w:t>
      </w:r>
      <w:r w:rsidR="003B42F0" w:rsidRPr="00783C15">
        <w:rPr>
          <w:sz w:val="20"/>
          <w:u w:val="single"/>
        </w:rPr>
        <w:t>, applicants can develop a table similar to Table 9.1 to summarize land use information</w:t>
      </w:r>
      <w:r w:rsidRPr="00783C15">
        <w:rPr>
          <w:sz w:val="20"/>
          <w:u w:val="single"/>
        </w:rPr>
        <w:t>.</w:t>
      </w:r>
    </w:p>
    <w:p w14:paraId="4450B531" w14:textId="77777777" w:rsidR="00F35C2F" w:rsidRPr="00783C15" w:rsidRDefault="00F35C2F" w:rsidP="001C1EC8">
      <w:pPr>
        <w:ind w:left="720"/>
        <w:jc w:val="both"/>
        <w:rPr>
          <w:sz w:val="20"/>
          <w:u w:val="single"/>
        </w:rPr>
      </w:pPr>
    </w:p>
    <w:p w14:paraId="73CFF0E9" w14:textId="35F99EE0" w:rsidR="00B05D15" w:rsidRPr="00783C15" w:rsidRDefault="00B05D15" w:rsidP="001C1EC8">
      <w:pPr>
        <w:ind w:left="720"/>
        <w:jc w:val="both"/>
        <w:rPr>
          <w:sz w:val="20"/>
          <w:u w:val="single"/>
        </w:rPr>
      </w:pPr>
      <w:r w:rsidRPr="00783C15">
        <w:rPr>
          <w:sz w:val="20"/>
          <w:u w:val="single"/>
        </w:rPr>
        <w:t>Table 9.1 Example Land Use Categories Matrix to Calculate Loadings</w:t>
      </w:r>
    </w:p>
    <w:p w14:paraId="0B5A0280" w14:textId="77777777" w:rsidR="00B05D15" w:rsidRPr="00783C15" w:rsidRDefault="00B05D15" w:rsidP="001C1EC8">
      <w:pPr>
        <w:rPr>
          <w:sz w:val="20"/>
          <w:u w:val="single"/>
        </w:rPr>
      </w:pPr>
    </w:p>
    <w:tbl>
      <w:tblPr>
        <w:tblStyle w:val="TableGrid"/>
        <w:tblW w:w="0" w:type="auto"/>
        <w:tblInd w:w="746" w:type="dxa"/>
        <w:tblLook w:val="04A0" w:firstRow="1" w:lastRow="0" w:firstColumn="1" w:lastColumn="0" w:noHBand="0" w:noVBand="1"/>
      </w:tblPr>
      <w:tblGrid>
        <w:gridCol w:w="1421"/>
        <w:gridCol w:w="1545"/>
        <w:gridCol w:w="2465"/>
        <w:gridCol w:w="1704"/>
        <w:gridCol w:w="1469"/>
      </w:tblGrid>
      <w:tr w:rsidR="00BD0DB3" w:rsidRPr="00783C15" w14:paraId="076AEA0C" w14:textId="3C053706" w:rsidTr="001B639E">
        <w:trPr>
          <w:tblHeader/>
        </w:trPr>
        <w:tc>
          <w:tcPr>
            <w:tcW w:w="1421" w:type="dxa"/>
          </w:tcPr>
          <w:p w14:paraId="171E92B0" w14:textId="77777777" w:rsidR="00BD0DB3" w:rsidRPr="00783C15" w:rsidRDefault="00BD0DB3" w:rsidP="001C1EC8">
            <w:pPr>
              <w:rPr>
                <w:sz w:val="20"/>
                <w:u w:val="single"/>
              </w:rPr>
            </w:pPr>
            <w:r w:rsidRPr="00783C15">
              <w:rPr>
                <w:sz w:val="20"/>
                <w:u w:val="single"/>
              </w:rPr>
              <w:t>Pre-development</w:t>
            </w:r>
          </w:p>
        </w:tc>
        <w:tc>
          <w:tcPr>
            <w:tcW w:w="1545" w:type="dxa"/>
          </w:tcPr>
          <w:p w14:paraId="0AEE2788" w14:textId="77777777" w:rsidR="00BD0DB3" w:rsidRPr="00783C15" w:rsidRDefault="00BD0DB3" w:rsidP="001C1EC8">
            <w:pPr>
              <w:rPr>
                <w:sz w:val="20"/>
                <w:u w:val="single"/>
              </w:rPr>
            </w:pPr>
            <w:r w:rsidRPr="00783C15">
              <w:rPr>
                <w:sz w:val="20"/>
                <w:u w:val="single"/>
              </w:rPr>
              <w:t>Total watershed area</w:t>
            </w:r>
          </w:p>
        </w:tc>
        <w:tc>
          <w:tcPr>
            <w:tcW w:w="2465" w:type="dxa"/>
          </w:tcPr>
          <w:p w14:paraId="6D6F4BB8" w14:textId="77777777" w:rsidR="00BD0DB3" w:rsidRPr="00783C15" w:rsidRDefault="00BD0DB3" w:rsidP="001C1EC8">
            <w:pPr>
              <w:rPr>
                <w:sz w:val="20"/>
                <w:u w:val="single"/>
              </w:rPr>
            </w:pPr>
            <w:r w:rsidRPr="00783C15">
              <w:rPr>
                <w:sz w:val="20"/>
                <w:u w:val="single"/>
              </w:rPr>
              <w:t>Non-DCIA CN</w:t>
            </w:r>
          </w:p>
        </w:tc>
        <w:tc>
          <w:tcPr>
            <w:tcW w:w="1704" w:type="dxa"/>
          </w:tcPr>
          <w:p w14:paraId="61B8BE57" w14:textId="77777777" w:rsidR="00BD0DB3" w:rsidRPr="00783C15" w:rsidRDefault="00BD0DB3" w:rsidP="001C1EC8">
            <w:pPr>
              <w:rPr>
                <w:sz w:val="20"/>
                <w:u w:val="single"/>
              </w:rPr>
            </w:pPr>
            <w:r w:rsidRPr="00783C15">
              <w:rPr>
                <w:sz w:val="20"/>
                <w:u w:val="single"/>
              </w:rPr>
              <w:t>DCIA percentage</w:t>
            </w:r>
          </w:p>
        </w:tc>
        <w:tc>
          <w:tcPr>
            <w:tcW w:w="1469" w:type="dxa"/>
          </w:tcPr>
          <w:p w14:paraId="2F1CB686" w14:textId="0CC3FFCE" w:rsidR="00BD0DB3" w:rsidRPr="00783C15" w:rsidRDefault="00BD0DB3" w:rsidP="001C1EC8">
            <w:pPr>
              <w:rPr>
                <w:sz w:val="20"/>
                <w:u w:val="single"/>
              </w:rPr>
            </w:pPr>
            <w:r w:rsidRPr="00783C15">
              <w:rPr>
                <w:sz w:val="20"/>
                <w:u w:val="single"/>
              </w:rPr>
              <w:t xml:space="preserve">Calculated </w:t>
            </w:r>
            <w:r w:rsidR="00DE7C13" w:rsidRPr="00783C15">
              <w:rPr>
                <w:sz w:val="20"/>
                <w:u w:val="single"/>
              </w:rPr>
              <w:t>RO</w:t>
            </w:r>
            <w:r w:rsidRPr="00783C15">
              <w:rPr>
                <w:sz w:val="20"/>
                <w:u w:val="single"/>
              </w:rPr>
              <w:t>C</w:t>
            </w:r>
            <w:r w:rsidR="00DE7C13" w:rsidRPr="00783C15">
              <w:rPr>
                <w:sz w:val="20"/>
                <w:u w:val="single"/>
              </w:rPr>
              <w:t xml:space="preserve"> Value</w:t>
            </w:r>
          </w:p>
        </w:tc>
      </w:tr>
      <w:tr w:rsidR="00BD0DB3" w:rsidRPr="00783C15" w14:paraId="1F73E2CC" w14:textId="4F14FE9B" w:rsidTr="00EA3C16">
        <w:tc>
          <w:tcPr>
            <w:tcW w:w="1421" w:type="dxa"/>
          </w:tcPr>
          <w:p w14:paraId="2BA18B0E" w14:textId="77777777" w:rsidR="00BD0DB3" w:rsidRPr="00783C15" w:rsidRDefault="00BD0DB3" w:rsidP="001C1EC8">
            <w:pPr>
              <w:rPr>
                <w:sz w:val="20"/>
                <w:u w:val="single"/>
              </w:rPr>
            </w:pPr>
            <w:r w:rsidRPr="00783C15">
              <w:rPr>
                <w:sz w:val="20"/>
                <w:u w:val="single"/>
              </w:rPr>
              <w:t>Low Density Residential</w:t>
            </w:r>
          </w:p>
        </w:tc>
        <w:tc>
          <w:tcPr>
            <w:tcW w:w="1545" w:type="dxa"/>
          </w:tcPr>
          <w:p w14:paraId="6F605081" w14:textId="77777777" w:rsidR="00BD0DB3" w:rsidRPr="00783C15" w:rsidRDefault="00BD0DB3" w:rsidP="001C1EC8">
            <w:pPr>
              <w:rPr>
                <w:sz w:val="20"/>
                <w:u w:val="single"/>
              </w:rPr>
            </w:pPr>
          </w:p>
        </w:tc>
        <w:tc>
          <w:tcPr>
            <w:tcW w:w="2465" w:type="dxa"/>
          </w:tcPr>
          <w:p w14:paraId="5CFD5C73" w14:textId="77777777" w:rsidR="00BD0DB3" w:rsidRPr="00783C15" w:rsidRDefault="00BD0DB3" w:rsidP="001C1EC8">
            <w:pPr>
              <w:rPr>
                <w:sz w:val="20"/>
                <w:u w:val="single"/>
              </w:rPr>
            </w:pPr>
          </w:p>
        </w:tc>
        <w:tc>
          <w:tcPr>
            <w:tcW w:w="1704" w:type="dxa"/>
          </w:tcPr>
          <w:p w14:paraId="7ED07DB7" w14:textId="77777777" w:rsidR="00BD0DB3" w:rsidRPr="00783C15" w:rsidRDefault="00BD0DB3" w:rsidP="001C1EC8">
            <w:pPr>
              <w:rPr>
                <w:sz w:val="20"/>
                <w:u w:val="single"/>
              </w:rPr>
            </w:pPr>
          </w:p>
        </w:tc>
        <w:tc>
          <w:tcPr>
            <w:tcW w:w="1469" w:type="dxa"/>
          </w:tcPr>
          <w:p w14:paraId="73786682" w14:textId="77777777" w:rsidR="00BD0DB3" w:rsidRPr="00783C15" w:rsidRDefault="00BD0DB3" w:rsidP="001C1EC8">
            <w:pPr>
              <w:rPr>
                <w:sz w:val="20"/>
                <w:u w:val="single"/>
              </w:rPr>
            </w:pPr>
          </w:p>
        </w:tc>
      </w:tr>
      <w:tr w:rsidR="00BD0DB3" w:rsidRPr="00783C15" w14:paraId="43A0B762" w14:textId="53793FBE" w:rsidTr="00EA3C16">
        <w:tc>
          <w:tcPr>
            <w:tcW w:w="1421" w:type="dxa"/>
          </w:tcPr>
          <w:p w14:paraId="3BD075C4" w14:textId="77777777" w:rsidR="00BD0DB3" w:rsidRPr="00783C15" w:rsidRDefault="00BD0DB3" w:rsidP="001C1EC8">
            <w:pPr>
              <w:rPr>
                <w:sz w:val="20"/>
                <w:u w:val="single"/>
              </w:rPr>
            </w:pPr>
            <w:r w:rsidRPr="00783C15">
              <w:rPr>
                <w:sz w:val="20"/>
                <w:u w:val="single"/>
              </w:rPr>
              <w:t>Single Family</w:t>
            </w:r>
          </w:p>
        </w:tc>
        <w:tc>
          <w:tcPr>
            <w:tcW w:w="1545" w:type="dxa"/>
          </w:tcPr>
          <w:p w14:paraId="4742A8E2" w14:textId="77777777" w:rsidR="00BD0DB3" w:rsidRPr="00783C15" w:rsidRDefault="00BD0DB3" w:rsidP="001C1EC8">
            <w:pPr>
              <w:rPr>
                <w:sz w:val="20"/>
                <w:u w:val="single"/>
              </w:rPr>
            </w:pPr>
          </w:p>
        </w:tc>
        <w:tc>
          <w:tcPr>
            <w:tcW w:w="2465" w:type="dxa"/>
          </w:tcPr>
          <w:p w14:paraId="6355C748" w14:textId="77777777" w:rsidR="00BD0DB3" w:rsidRPr="00783C15" w:rsidRDefault="00BD0DB3" w:rsidP="001C1EC8">
            <w:pPr>
              <w:rPr>
                <w:sz w:val="20"/>
                <w:u w:val="single"/>
              </w:rPr>
            </w:pPr>
          </w:p>
        </w:tc>
        <w:tc>
          <w:tcPr>
            <w:tcW w:w="1704" w:type="dxa"/>
          </w:tcPr>
          <w:p w14:paraId="6CCB058C" w14:textId="77777777" w:rsidR="00BD0DB3" w:rsidRPr="00783C15" w:rsidRDefault="00BD0DB3" w:rsidP="001C1EC8">
            <w:pPr>
              <w:rPr>
                <w:sz w:val="20"/>
                <w:u w:val="single"/>
              </w:rPr>
            </w:pPr>
          </w:p>
        </w:tc>
        <w:tc>
          <w:tcPr>
            <w:tcW w:w="1469" w:type="dxa"/>
          </w:tcPr>
          <w:p w14:paraId="6D8F4B70" w14:textId="77777777" w:rsidR="00BD0DB3" w:rsidRPr="00783C15" w:rsidRDefault="00BD0DB3" w:rsidP="001C1EC8">
            <w:pPr>
              <w:rPr>
                <w:sz w:val="20"/>
                <w:u w:val="single"/>
              </w:rPr>
            </w:pPr>
          </w:p>
        </w:tc>
      </w:tr>
      <w:tr w:rsidR="00BD0DB3" w:rsidRPr="00783C15" w14:paraId="4A555502" w14:textId="5314EB0E" w:rsidTr="00EA3C16">
        <w:tc>
          <w:tcPr>
            <w:tcW w:w="1421" w:type="dxa"/>
          </w:tcPr>
          <w:p w14:paraId="07A7F742" w14:textId="77777777" w:rsidR="00BD0DB3" w:rsidRPr="00783C15" w:rsidRDefault="00BD0DB3" w:rsidP="001C1EC8">
            <w:pPr>
              <w:rPr>
                <w:sz w:val="20"/>
                <w:u w:val="single"/>
              </w:rPr>
            </w:pPr>
            <w:r w:rsidRPr="00783C15">
              <w:rPr>
                <w:sz w:val="20"/>
                <w:u w:val="single"/>
              </w:rPr>
              <w:t>Multi-Family</w:t>
            </w:r>
          </w:p>
        </w:tc>
        <w:tc>
          <w:tcPr>
            <w:tcW w:w="1545" w:type="dxa"/>
          </w:tcPr>
          <w:p w14:paraId="51C54B7C" w14:textId="77777777" w:rsidR="00BD0DB3" w:rsidRPr="00783C15" w:rsidRDefault="00BD0DB3" w:rsidP="001C1EC8">
            <w:pPr>
              <w:rPr>
                <w:sz w:val="20"/>
                <w:u w:val="single"/>
              </w:rPr>
            </w:pPr>
          </w:p>
        </w:tc>
        <w:tc>
          <w:tcPr>
            <w:tcW w:w="2465" w:type="dxa"/>
          </w:tcPr>
          <w:p w14:paraId="18EDA9D8" w14:textId="77777777" w:rsidR="00BD0DB3" w:rsidRPr="00783C15" w:rsidRDefault="00BD0DB3" w:rsidP="001C1EC8">
            <w:pPr>
              <w:rPr>
                <w:sz w:val="20"/>
                <w:u w:val="single"/>
              </w:rPr>
            </w:pPr>
          </w:p>
        </w:tc>
        <w:tc>
          <w:tcPr>
            <w:tcW w:w="1704" w:type="dxa"/>
          </w:tcPr>
          <w:p w14:paraId="7099761E" w14:textId="77777777" w:rsidR="00BD0DB3" w:rsidRPr="00783C15" w:rsidRDefault="00BD0DB3" w:rsidP="001C1EC8">
            <w:pPr>
              <w:rPr>
                <w:sz w:val="20"/>
                <w:u w:val="single"/>
              </w:rPr>
            </w:pPr>
          </w:p>
        </w:tc>
        <w:tc>
          <w:tcPr>
            <w:tcW w:w="1469" w:type="dxa"/>
          </w:tcPr>
          <w:p w14:paraId="648A512C" w14:textId="77777777" w:rsidR="00BD0DB3" w:rsidRPr="00783C15" w:rsidRDefault="00BD0DB3" w:rsidP="001C1EC8">
            <w:pPr>
              <w:rPr>
                <w:sz w:val="20"/>
                <w:u w:val="single"/>
              </w:rPr>
            </w:pPr>
          </w:p>
        </w:tc>
      </w:tr>
      <w:tr w:rsidR="00BD0DB3" w:rsidRPr="00783C15" w14:paraId="3BEADB8D" w14:textId="5E3DDB33" w:rsidTr="00EA3C16">
        <w:tc>
          <w:tcPr>
            <w:tcW w:w="1421" w:type="dxa"/>
          </w:tcPr>
          <w:p w14:paraId="46AB0E29" w14:textId="77777777" w:rsidR="00BD0DB3" w:rsidRPr="00783C15" w:rsidRDefault="00BD0DB3" w:rsidP="001C1EC8">
            <w:pPr>
              <w:rPr>
                <w:sz w:val="20"/>
                <w:u w:val="single"/>
              </w:rPr>
            </w:pPr>
            <w:r w:rsidRPr="00783C15">
              <w:rPr>
                <w:sz w:val="20"/>
                <w:u w:val="single"/>
              </w:rPr>
              <w:t>Low Intensity Commercial</w:t>
            </w:r>
          </w:p>
        </w:tc>
        <w:tc>
          <w:tcPr>
            <w:tcW w:w="1545" w:type="dxa"/>
          </w:tcPr>
          <w:p w14:paraId="2B4B0BF8" w14:textId="77777777" w:rsidR="00BD0DB3" w:rsidRPr="00783C15" w:rsidRDefault="00BD0DB3" w:rsidP="001C1EC8">
            <w:pPr>
              <w:rPr>
                <w:sz w:val="20"/>
                <w:u w:val="single"/>
              </w:rPr>
            </w:pPr>
          </w:p>
        </w:tc>
        <w:tc>
          <w:tcPr>
            <w:tcW w:w="2465" w:type="dxa"/>
          </w:tcPr>
          <w:p w14:paraId="7916F119" w14:textId="77777777" w:rsidR="00BD0DB3" w:rsidRPr="00783C15" w:rsidRDefault="00BD0DB3" w:rsidP="001C1EC8">
            <w:pPr>
              <w:rPr>
                <w:sz w:val="20"/>
                <w:u w:val="single"/>
              </w:rPr>
            </w:pPr>
          </w:p>
        </w:tc>
        <w:tc>
          <w:tcPr>
            <w:tcW w:w="1704" w:type="dxa"/>
          </w:tcPr>
          <w:p w14:paraId="002C3B48" w14:textId="77777777" w:rsidR="00BD0DB3" w:rsidRPr="00783C15" w:rsidRDefault="00BD0DB3" w:rsidP="001C1EC8">
            <w:pPr>
              <w:rPr>
                <w:sz w:val="20"/>
                <w:u w:val="single"/>
              </w:rPr>
            </w:pPr>
          </w:p>
        </w:tc>
        <w:tc>
          <w:tcPr>
            <w:tcW w:w="1469" w:type="dxa"/>
          </w:tcPr>
          <w:p w14:paraId="060F2280" w14:textId="77777777" w:rsidR="00BD0DB3" w:rsidRPr="00783C15" w:rsidRDefault="00BD0DB3" w:rsidP="001C1EC8">
            <w:pPr>
              <w:rPr>
                <w:sz w:val="20"/>
                <w:u w:val="single"/>
              </w:rPr>
            </w:pPr>
          </w:p>
        </w:tc>
      </w:tr>
      <w:tr w:rsidR="00BD0DB3" w:rsidRPr="00783C15" w14:paraId="51E48F3E" w14:textId="4574479E" w:rsidTr="00EA3C16">
        <w:tc>
          <w:tcPr>
            <w:tcW w:w="1421" w:type="dxa"/>
          </w:tcPr>
          <w:p w14:paraId="3BF57203" w14:textId="77777777" w:rsidR="00BD0DB3" w:rsidRPr="00783C15" w:rsidRDefault="00BD0DB3" w:rsidP="001C1EC8">
            <w:pPr>
              <w:rPr>
                <w:sz w:val="20"/>
                <w:u w:val="single"/>
              </w:rPr>
            </w:pPr>
            <w:r w:rsidRPr="00783C15">
              <w:rPr>
                <w:sz w:val="20"/>
                <w:u w:val="single"/>
              </w:rPr>
              <w:t>High Intensity Commercial</w:t>
            </w:r>
          </w:p>
        </w:tc>
        <w:tc>
          <w:tcPr>
            <w:tcW w:w="1545" w:type="dxa"/>
          </w:tcPr>
          <w:p w14:paraId="5223B162" w14:textId="77777777" w:rsidR="00BD0DB3" w:rsidRPr="00783C15" w:rsidRDefault="00BD0DB3" w:rsidP="001C1EC8">
            <w:pPr>
              <w:rPr>
                <w:sz w:val="20"/>
                <w:u w:val="single"/>
              </w:rPr>
            </w:pPr>
          </w:p>
        </w:tc>
        <w:tc>
          <w:tcPr>
            <w:tcW w:w="2465" w:type="dxa"/>
          </w:tcPr>
          <w:p w14:paraId="3E58E3B4" w14:textId="77777777" w:rsidR="00BD0DB3" w:rsidRPr="00783C15" w:rsidRDefault="00BD0DB3" w:rsidP="001C1EC8">
            <w:pPr>
              <w:rPr>
                <w:sz w:val="20"/>
                <w:u w:val="single"/>
              </w:rPr>
            </w:pPr>
          </w:p>
        </w:tc>
        <w:tc>
          <w:tcPr>
            <w:tcW w:w="1704" w:type="dxa"/>
          </w:tcPr>
          <w:p w14:paraId="732447D4" w14:textId="77777777" w:rsidR="00BD0DB3" w:rsidRPr="00783C15" w:rsidRDefault="00BD0DB3" w:rsidP="001C1EC8">
            <w:pPr>
              <w:rPr>
                <w:sz w:val="20"/>
                <w:u w:val="single"/>
              </w:rPr>
            </w:pPr>
          </w:p>
        </w:tc>
        <w:tc>
          <w:tcPr>
            <w:tcW w:w="1469" w:type="dxa"/>
          </w:tcPr>
          <w:p w14:paraId="18EC48A6" w14:textId="77777777" w:rsidR="00BD0DB3" w:rsidRPr="00783C15" w:rsidRDefault="00BD0DB3" w:rsidP="001C1EC8">
            <w:pPr>
              <w:rPr>
                <w:sz w:val="20"/>
                <w:u w:val="single"/>
              </w:rPr>
            </w:pPr>
          </w:p>
        </w:tc>
      </w:tr>
      <w:tr w:rsidR="00BD0DB3" w:rsidRPr="00783C15" w14:paraId="2601C1AD" w14:textId="712964D6" w:rsidTr="00EA3C16">
        <w:tc>
          <w:tcPr>
            <w:tcW w:w="1421" w:type="dxa"/>
          </w:tcPr>
          <w:p w14:paraId="485827D9" w14:textId="77777777" w:rsidR="00BD0DB3" w:rsidRPr="00783C15" w:rsidRDefault="00BD0DB3" w:rsidP="001C1EC8">
            <w:pPr>
              <w:rPr>
                <w:sz w:val="20"/>
                <w:u w:val="single"/>
              </w:rPr>
            </w:pPr>
            <w:r w:rsidRPr="00783C15">
              <w:rPr>
                <w:sz w:val="20"/>
                <w:u w:val="single"/>
              </w:rPr>
              <w:t>Light Industrial</w:t>
            </w:r>
          </w:p>
        </w:tc>
        <w:tc>
          <w:tcPr>
            <w:tcW w:w="1545" w:type="dxa"/>
          </w:tcPr>
          <w:p w14:paraId="78FD8001" w14:textId="77777777" w:rsidR="00BD0DB3" w:rsidRPr="00783C15" w:rsidRDefault="00BD0DB3" w:rsidP="001C1EC8">
            <w:pPr>
              <w:rPr>
                <w:sz w:val="20"/>
                <w:u w:val="single"/>
              </w:rPr>
            </w:pPr>
          </w:p>
        </w:tc>
        <w:tc>
          <w:tcPr>
            <w:tcW w:w="2465" w:type="dxa"/>
          </w:tcPr>
          <w:p w14:paraId="30248DD7" w14:textId="77777777" w:rsidR="00BD0DB3" w:rsidRPr="00783C15" w:rsidRDefault="00BD0DB3" w:rsidP="001C1EC8">
            <w:pPr>
              <w:rPr>
                <w:sz w:val="20"/>
                <w:u w:val="single"/>
              </w:rPr>
            </w:pPr>
          </w:p>
        </w:tc>
        <w:tc>
          <w:tcPr>
            <w:tcW w:w="1704" w:type="dxa"/>
          </w:tcPr>
          <w:p w14:paraId="0562451B" w14:textId="77777777" w:rsidR="00BD0DB3" w:rsidRPr="00783C15" w:rsidRDefault="00BD0DB3" w:rsidP="001C1EC8">
            <w:pPr>
              <w:rPr>
                <w:sz w:val="20"/>
                <w:u w:val="single"/>
              </w:rPr>
            </w:pPr>
          </w:p>
        </w:tc>
        <w:tc>
          <w:tcPr>
            <w:tcW w:w="1469" w:type="dxa"/>
          </w:tcPr>
          <w:p w14:paraId="5C0E4E44" w14:textId="77777777" w:rsidR="00BD0DB3" w:rsidRPr="00783C15" w:rsidRDefault="00BD0DB3" w:rsidP="001C1EC8">
            <w:pPr>
              <w:rPr>
                <w:sz w:val="20"/>
                <w:u w:val="single"/>
              </w:rPr>
            </w:pPr>
          </w:p>
        </w:tc>
      </w:tr>
      <w:tr w:rsidR="00BD0DB3" w:rsidRPr="00783C15" w14:paraId="56B86DD4" w14:textId="1CA3B325" w:rsidTr="00EA3C16">
        <w:tc>
          <w:tcPr>
            <w:tcW w:w="1421" w:type="dxa"/>
          </w:tcPr>
          <w:p w14:paraId="2C6FCB69" w14:textId="77777777" w:rsidR="00BD0DB3" w:rsidRPr="00783C15" w:rsidRDefault="00BD0DB3" w:rsidP="001C1EC8">
            <w:pPr>
              <w:rPr>
                <w:sz w:val="20"/>
                <w:u w:val="single"/>
              </w:rPr>
            </w:pPr>
            <w:r w:rsidRPr="00783C15">
              <w:rPr>
                <w:sz w:val="20"/>
                <w:u w:val="single"/>
              </w:rPr>
              <w:t>Highway</w:t>
            </w:r>
          </w:p>
        </w:tc>
        <w:tc>
          <w:tcPr>
            <w:tcW w:w="1545" w:type="dxa"/>
          </w:tcPr>
          <w:p w14:paraId="57DB5283" w14:textId="77777777" w:rsidR="00BD0DB3" w:rsidRPr="00783C15" w:rsidRDefault="00BD0DB3" w:rsidP="001C1EC8">
            <w:pPr>
              <w:rPr>
                <w:sz w:val="20"/>
                <w:u w:val="single"/>
              </w:rPr>
            </w:pPr>
          </w:p>
        </w:tc>
        <w:tc>
          <w:tcPr>
            <w:tcW w:w="2465" w:type="dxa"/>
          </w:tcPr>
          <w:p w14:paraId="13F93D7D" w14:textId="77777777" w:rsidR="00BD0DB3" w:rsidRPr="00783C15" w:rsidRDefault="00BD0DB3" w:rsidP="001C1EC8">
            <w:pPr>
              <w:rPr>
                <w:sz w:val="20"/>
                <w:u w:val="single"/>
              </w:rPr>
            </w:pPr>
          </w:p>
        </w:tc>
        <w:tc>
          <w:tcPr>
            <w:tcW w:w="1704" w:type="dxa"/>
          </w:tcPr>
          <w:p w14:paraId="5BB8AC57" w14:textId="77777777" w:rsidR="00BD0DB3" w:rsidRPr="00783C15" w:rsidRDefault="00BD0DB3" w:rsidP="001C1EC8">
            <w:pPr>
              <w:rPr>
                <w:sz w:val="20"/>
                <w:u w:val="single"/>
              </w:rPr>
            </w:pPr>
          </w:p>
        </w:tc>
        <w:tc>
          <w:tcPr>
            <w:tcW w:w="1469" w:type="dxa"/>
          </w:tcPr>
          <w:p w14:paraId="4F1C5EDE" w14:textId="77777777" w:rsidR="00BD0DB3" w:rsidRPr="00783C15" w:rsidRDefault="00BD0DB3" w:rsidP="001C1EC8">
            <w:pPr>
              <w:rPr>
                <w:sz w:val="20"/>
                <w:u w:val="single"/>
              </w:rPr>
            </w:pPr>
          </w:p>
        </w:tc>
      </w:tr>
      <w:tr w:rsidR="00BD0DB3" w:rsidRPr="00783C15" w14:paraId="1898A179" w14:textId="674F84B6" w:rsidTr="00EA3C16">
        <w:tc>
          <w:tcPr>
            <w:tcW w:w="1421" w:type="dxa"/>
          </w:tcPr>
          <w:p w14:paraId="7C5A5141" w14:textId="77777777" w:rsidR="00BD0DB3" w:rsidRPr="00783C15" w:rsidRDefault="00BD0DB3" w:rsidP="001C1EC8">
            <w:pPr>
              <w:rPr>
                <w:sz w:val="20"/>
                <w:u w:val="single"/>
              </w:rPr>
            </w:pPr>
            <w:r w:rsidRPr="00783C15">
              <w:rPr>
                <w:sz w:val="20"/>
                <w:u w:val="single"/>
              </w:rPr>
              <w:t>Natural Vegetated Community</w:t>
            </w:r>
          </w:p>
        </w:tc>
        <w:tc>
          <w:tcPr>
            <w:tcW w:w="1545" w:type="dxa"/>
          </w:tcPr>
          <w:p w14:paraId="2FEC1264" w14:textId="77777777" w:rsidR="00BD0DB3" w:rsidRPr="00783C15" w:rsidRDefault="00BD0DB3" w:rsidP="001C1EC8">
            <w:pPr>
              <w:rPr>
                <w:sz w:val="20"/>
                <w:u w:val="single"/>
              </w:rPr>
            </w:pPr>
          </w:p>
        </w:tc>
        <w:tc>
          <w:tcPr>
            <w:tcW w:w="2465" w:type="dxa"/>
          </w:tcPr>
          <w:p w14:paraId="0E8A4FD6" w14:textId="77777777" w:rsidR="00BD0DB3" w:rsidRPr="00783C15" w:rsidRDefault="00BD0DB3" w:rsidP="001C1EC8">
            <w:pPr>
              <w:rPr>
                <w:sz w:val="20"/>
                <w:u w:val="single"/>
              </w:rPr>
            </w:pPr>
          </w:p>
        </w:tc>
        <w:tc>
          <w:tcPr>
            <w:tcW w:w="1704" w:type="dxa"/>
          </w:tcPr>
          <w:p w14:paraId="6B257F7C" w14:textId="77777777" w:rsidR="00BD0DB3" w:rsidRPr="00783C15" w:rsidRDefault="00BD0DB3" w:rsidP="001C1EC8">
            <w:pPr>
              <w:rPr>
                <w:sz w:val="20"/>
                <w:u w:val="single"/>
              </w:rPr>
            </w:pPr>
          </w:p>
        </w:tc>
        <w:tc>
          <w:tcPr>
            <w:tcW w:w="1469" w:type="dxa"/>
          </w:tcPr>
          <w:p w14:paraId="70A3166D" w14:textId="77777777" w:rsidR="00BD0DB3" w:rsidRPr="00783C15" w:rsidRDefault="00BD0DB3" w:rsidP="001C1EC8">
            <w:pPr>
              <w:rPr>
                <w:sz w:val="20"/>
                <w:u w:val="single"/>
              </w:rPr>
            </w:pPr>
          </w:p>
        </w:tc>
      </w:tr>
    </w:tbl>
    <w:p w14:paraId="01732611" w14:textId="351BD5F2" w:rsidR="00B05D15" w:rsidRPr="00783C15" w:rsidRDefault="00B05D15" w:rsidP="001C1EC8">
      <w:pPr>
        <w:rPr>
          <w:sz w:val="20"/>
          <w:u w:val="single"/>
        </w:rPr>
      </w:pPr>
    </w:p>
    <w:tbl>
      <w:tblPr>
        <w:tblStyle w:val="TableGrid"/>
        <w:tblW w:w="0" w:type="auto"/>
        <w:tblInd w:w="746" w:type="dxa"/>
        <w:tblLook w:val="04A0" w:firstRow="1" w:lastRow="0" w:firstColumn="1" w:lastColumn="0" w:noHBand="0" w:noVBand="1"/>
      </w:tblPr>
      <w:tblGrid>
        <w:gridCol w:w="1421"/>
        <w:gridCol w:w="1545"/>
        <w:gridCol w:w="2465"/>
        <w:gridCol w:w="1704"/>
        <w:gridCol w:w="1469"/>
      </w:tblGrid>
      <w:tr w:rsidR="00BD0DB3" w:rsidRPr="00783C15" w14:paraId="6BB2664A" w14:textId="77777777" w:rsidTr="001B639E">
        <w:trPr>
          <w:tblHeader/>
        </w:trPr>
        <w:tc>
          <w:tcPr>
            <w:tcW w:w="1421" w:type="dxa"/>
          </w:tcPr>
          <w:p w14:paraId="6D454C05" w14:textId="23CBADD1" w:rsidR="00BD0DB3" w:rsidRPr="00783C15" w:rsidRDefault="00BD0DB3" w:rsidP="00BC69F8">
            <w:pPr>
              <w:rPr>
                <w:sz w:val="20"/>
                <w:u w:val="single"/>
              </w:rPr>
            </w:pPr>
            <w:r w:rsidRPr="00783C15">
              <w:rPr>
                <w:sz w:val="20"/>
                <w:u w:val="single"/>
              </w:rPr>
              <w:t>Post-development</w:t>
            </w:r>
          </w:p>
        </w:tc>
        <w:tc>
          <w:tcPr>
            <w:tcW w:w="1545" w:type="dxa"/>
          </w:tcPr>
          <w:p w14:paraId="16824CC6" w14:textId="77777777" w:rsidR="00BD0DB3" w:rsidRPr="00783C15" w:rsidRDefault="00BD0DB3" w:rsidP="00BC69F8">
            <w:pPr>
              <w:rPr>
                <w:sz w:val="20"/>
                <w:u w:val="single"/>
              </w:rPr>
            </w:pPr>
            <w:r w:rsidRPr="00783C15">
              <w:rPr>
                <w:sz w:val="20"/>
                <w:u w:val="single"/>
              </w:rPr>
              <w:t>Total watershed area</w:t>
            </w:r>
          </w:p>
        </w:tc>
        <w:tc>
          <w:tcPr>
            <w:tcW w:w="2465" w:type="dxa"/>
          </w:tcPr>
          <w:p w14:paraId="1FC807D9" w14:textId="77777777" w:rsidR="00BD0DB3" w:rsidRPr="00783C15" w:rsidRDefault="00BD0DB3" w:rsidP="00BC69F8">
            <w:pPr>
              <w:rPr>
                <w:sz w:val="20"/>
                <w:u w:val="single"/>
              </w:rPr>
            </w:pPr>
            <w:r w:rsidRPr="00783C15">
              <w:rPr>
                <w:sz w:val="20"/>
                <w:u w:val="single"/>
              </w:rPr>
              <w:t>Non-DCIA CN</w:t>
            </w:r>
          </w:p>
        </w:tc>
        <w:tc>
          <w:tcPr>
            <w:tcW w:w="1704" w:type="dxa"/>
          </w:tcPr>
          <w:p w14:paraId="57E1C0FC" w14:textId="77777777" w:rsidR="00BD0DB3" w:rsidRPr="00783C15" w:rsidRDefault="00BD0DB3" w:rsidP="00BC69F8">
            <w:pPr>
              <w:rPr>
                <w:sz w:val="20"/>
                <w:u w:val="single"/>
              </w:rPr>
            </w:pPr>
            <w:r w:rsidRPr="00783C15">
              <w:rPr>
                <w:sz w:val="20"/>
                <w:u w:val="single"/>
              </w:rPr>
              <w:t>DCIA percentage</w:t>
            </w:r>
          </w:p>
        </w:tc>
        <w:tc>
          <w:tcPr>
            <w:tcW w:w="1469" w:type="dxa"/>
          </w:tcPr>
          <w:p w14:paraId="0AB56362" w14:textId="16654971" w:rsidR="00BD0DB3" w:rsidRPr="00783C15" w:rsidRDefault="00BD0DB3" w:rsidP="00BC69F8">
            <w:pPr>
              <w:rPr>
                <w:sz w:val="20"/>
                <w:u w:val="single"/>
              </w:rPr>
            </w:pPr>
            <w:r w:rsidRPr="00783C15">
              <w:rPr>
                <w:sz w:val="20"/>
                <w:u w:val="single"/>
              </w:rPr>
              <w:t>Calculated C</w:t>
            </w:r>
          </w:p>
        </w:tc>
      </w:tr>
      <w:tr w:rsidR="00BD0DB3" w:rsidRPr="00783C15" w14:paraId="3AA944BF" w14:textId="77777777" w:rsidTr="00BD0DB3">
        <w:tc>
          <w:tcPr>
            <w:tcW w:w="1421" w:type="dxa"/>
          </w:tcPr>
          <w:p w14:paraId="360B0DDC" w14:textId="77777777" w:rsidR="00BD0DB3" w:rsidRPr="00783C15" w:rsidRDefault="00BD0DB3" w:rsidP="00BC69F8">
            <w:pPr>
              <w:rPr>
                <w:sz w:val="20"/>
                <w:u w:val="single"/>
              </w:rPr>
            </w:pPr>
            <w:r w:rsidRPr="00783C15">
              <w:rPr>
                <w:sz w:val="20"/>
                <w:u w:val="single"/>
              </w:rPr>
              <w:t>Low Density Residential</w:t>
            </w:r>
          </w:p>
        </w:tc>
        <w:tc>
          <w:tcPr>
            <w:tcW w:w="1545" w:type="dxa"/>
          </w:tcPr>
          <w:p w14:paraId="611F76D4" w14:textId="77777777" w:rsidR="00BD0DB3" w:rsidRPr="00783C15" w:rsidRDefault="00BD0DB3" w:rsidP="00BC69F8">
            <w:pPr>
              <w:rPr>
                <w:sz w:val="20"/>
                <w:u w:val="single"/>
              </w:rPr>
            </w:pPr>
          </w:p>
        </w:tc>
        <w:tc>
          <w:tcPr>
            <w:tcW w:w="2465" w:type="dxa"/>
          </w:tcPr>
          <w:p w14:paraId="0F1E8EEA" w14:textId="77777777" w:rsidR="00BD0DB3" w:rsidRPr="00783C15" w:rsidRDefault="00BD0DB3" w:rsidP="00BC69F8">
            <w:pPr>
              <w:rPr>
                <w:sz w:val="20"/>
                <w:u w:val="single"/>
              </w:rPr>
            </w:pPr>
          </w:p>
        </w:tc>
        <w:tc>
          <w:tcPr>
            <w:tcW w:w="1704" w:type="dxa"/>
          </w:tcPr>
          <w:p w14:paraId="225D7011" w14:textId="77777777" w:rsidR="00BD0DB3" w:rsidRPr="00783C15" w:rsidRDefault="00BD0DB3" w:rsidP="00BC69F8">
            <w:pPr>
              <w:rPr>
                <w:sz w:val="20"/>
                <w:u w:val="single"/>
              </w:rPr>
            </w:pPr>
          </w:p>
        </w:tc>
        <w:tc>
          <w:tcPr>
            <w:tcW w:w="1469" w:type="dxa"/>
          </w:tcPr>
          <w:p w14:paraId="75A0F378" w14:textId="77777777" w:rsidR="00BD0DB3" w:rsidRPr="00783C15" w:rsidRDefault="00BD0DB3" w:rsidP="00BC69F8">
            <w:pPr>
              <w:rPr>
                <w:sz w:val="20"/>
                <w:u w:val="single"/>
              </w:rPr>
            </w:pPr>
          </w:p>
        </w:tc>
      </w:tr>
      <w:tr w:rsidR="00BD0DB3" w:rsidRPr="00783C15" w14:paraId="791E1516" w14:textId="77777777" w:rsidTr="00BD0DB3">
        <w:tc>
          <w:tcPr>
            <w:tcW w:w="1421" w:type="dxa"/>
          </w:tcPr>
          <w:p w14:paraId="0ABF1A7F" w14:textId="77777777" w:rsidR="00BD0DB3" w:rsidRPr="00783C15" w:rsidRDefault="00BD0DB3" w:rsidP="00BC69F8">
            <w:pPr>
              <w:rPr>
                <w:sz w:val="20"/>
                <w:u w:val="single"/>
              </w:rPr>
            </w:pPr>
            <w:r w:rsidRPr="00783C15">
              <w:rPr>
                <w:sz w:val="20"/>
                <w:u w:val="single"/>
              </w:rPr>
              <w:t>Single Family</w:t>
            </w:r>
          </w:p>
        </w:tc>
        <w:tc>
          <w:tcPr>
            <w:tcW w:w="1545" w:type="dxa"/>
          </w:tcPr>
          <w:p w14:paraId="60683C12" w14:textId="77777777" w:rsidR="00BD0DB3" w:rsidRPr="00783C15" w:rsidRDefault="00BD0DB3" w:rsidP="00BC69F8">
            <w:pPr>
              <w:rPr>
                <w:sz w:val="20"/>
                <w:u w:val="single"/>
              </w:rPr>
            </w:pPr>
          </w:p>
        </w:tc>
        <w:tc>
          <w:tcPr>
            <w:tcW w:w="2465" w:type="dxa"/>
          </w:tcPr>
          <w:p w14:paraId="19D578C0" w14:textId="77777777" w:rsidR="00BD0DB3" w:rsidRPr="00783C15" w:rsidRDefault="00BD0DB3" w:rsidP="00BC69F8">
            <w:pPr>
              <w:rPr>
                <w:sz w:val="20"/>
                <w:u w:val="single"/>
              </w:rPr>
            </w:pPr>
          </w:p>
        </w:tc>
        <w:tc>
          <w:tcPr>
            <w:tcW w:w="1704" w:type="dxa"/>
          </w:tcPr>
          <w:p w14:paraId="2D861B0B" w14:textId="77777777" w:rsidR="00BD0DB3" w:rsidRPr="00783C15" w:rsidRDefault="00BD0DB3" w:rsidP="00BC69F8">
            <w:pPr>
              <w:rPr>
                <w:sz w:val="20"/>
                <w:u w:val="single"/>
              </w:rPr>
            </w:pPr>
          </w:p>
        </w:tc>
        <w:tc>
          <w:tcPr>
            <w:tcW w:w="1469" w:type="dxa"/>
          </w:tcPr>
          <w:p w14:paraId="0CC83ECE" w14:textId="77777777" w:rsidR="00BD0DB3" w:rsidRPr="00783C15" w:rsidRDefault="00BD0DB3" w:rsidP="00BC69F8">
            <w:pPr>
              <w:rPr>
                <w:sz w:val="20"/>
                <w:u w:val="single"/>
              </w:rPr>
            </w:pPr>
          </w:p>
        </w:tc>
      </w:tr>
      <w:tr w:rsidR="00BD0DB3" w:rsidRPr="00783C15" w14:paraId="2F3BD8A8" w14:textId="77777777" w:rsidTr="00BD0DB3">
        <w:tc>
          <w:tcPr>
            <w:tcW w:w="1421" w:type="dxa"/>
          </w:tcPr>
          <w:p w14:paraId="121BEC4C" w14:textId="77777777" w:rsidR="00BD0DB3" w:rsidRPr="00783C15" w:rsidRDefault="00BD0DB3" w:rsidP="00BC69F8">
            <w:pPr>
              <w:rPr>
                <w:sz w:val="20"/>
                <w:u w:val="single"/>
              </w:rPr>
            </w:pPr>
            <w:r w:rsidRPr="00783C15">
              <w:rPr>
                <w:sz w:val="20"/>
                <w:u w:val="single"/>
              </w:rPr>
              <w:t>Multi-Family</w:t>
            </w:r>
          </w:p>
        </w:tc>
        <w:tc>
          <w:tcPr>
            <w:tcW w:w="1545" w:type="dxa"/>
          </w:tcPr>
          <w:p w14:paraId="5444EA76" w14:textId="77777777" w:rsidR="00BD0DB3" w:rsidRPr="00783C15" w:rsidRDefault="00BD0DB3" w:rsidP="00BC69F8">
            <w:pPr>
              <w:rPr>
                <w:sz w:val="20"/>
                <w:u w:val="single"/>
              </w:rPr>
            </w:pPr>
          </w:p>
        </w:tc>
        <w:tc>
          <w:tcPr>
            <w:tcW w:w="2465" w:type="dxa"/>
          </w:tcPr>
          <w:p w14:paraId="72E39C50" w14:textId="77777777" w:rsidR="00BD0DB3" w:rsidRPr="00783C15" w:rsidRDefault="00BD0DB3" w:rsidP="00BC69F8">
            <w:pPr>
              <w:rPr>
                <w:sz w:val="20"/>
                <w:u w:val="single"/>
              </w:rPr>
            </w:pPr>
          </w:p>
        </w:tc>
        <w:tc>
          <w:tcPr>
            <w:tcW w:w="1704" w:type="dxa"/>
          </w:tcPr>
          <w:p w14:paraId="20F09509" w14:textId="77777777" w:rsidR="00BD0DB3" w:rsidRPr="00783C15" w:rsidRDefault="00BD0DB3" w:rsidP="00BC69F8">
            <w:pPr>
              <w:rPr>
                <w:sz w:val="20"/>
                <w:u w:val="single"/>
              </w:rPr>
            </w:pPr>
          </w:p>
        </w:tc>
        <w:tc>
          <w:tcPr>
            <w:tcW w:w="1469" w:type="dxa"/>
          </w:tcPr>
          <w:p w14:paraId="48924A5E" w14:textId="77777777" w:rsidR="00BD0DB3" w:rsidRPr="00783C15" w:rsidRDefault="00BD0DB3" w:rsidP="00BC69F8">
            <w:pPr>
              <w:rPr>
                <w:sz w:val="20"/>
                <w:u w:val="single"/>
              </w:rPr>
            </w:pPr>
          </w:p>
        </w:tc>
      </w:tr>
      <w:tr w:rsidR="00BD0DB3" w:rsidRPr="00783C15" w14:paraId="61EFE7B3" w14:textId="77777777" w:rsidTr="00BD0DB3">
        <w:tc>
          <w:tcPr>
            <w:tcW w:w="1421" w:type="dxa"/>
          </w:tcPr>
          <w:p w14:paraId="25F37D13" w14:textId="77777777" w:rsidR="00BD0DB3" w:rsidRPr="00783C15" w:rsidRDefault="00BD0DB3" w:rsidP="00BC69F8">
            <w:pPr>
              <w:rPr>
                <w:sz w:val="20"/>
                <w:u w:val="single"/>
              </w:rPr>
            </w:pPr>
            <w:r w:rsidRPr="00783C15">
              <w:rPr>
                <w:sz w:val="20"/>
                <w:u w:val="single"/>
              </w:rPr>
              <w:t>Low Intensity Commercial</w:t>
            </w:r>
          </w:p>
        </w:tc>
        <w:tc>
          <w:tcPr>
            <w:tcW w:w="1545" w:type="dxa"/>
          </w:tcPr>
          <w:p w14:paraId="091205CB" w14:textId="77777777" w:rsidR="00BD0DB3" w:rsidRPr="00783C15" w:rsidRDefault="00BD0DB3" w:rsidP="00BC69F8">
            <w:pPr>
              <w:rPr>
                <w:sz w:val="20"/>
                <w:u w:val="single"/>
              </w:rPr>
            </w:pPr>
          </w:p>
        </w:tc>
        <w:tc>
          <w:tcPr>
            <w:tcW w:w="2465" w:type="dxa"/>
          </w:tcPr>
          <w:p w14:paraId="1374DF97" w14:textId="77777777" w:rsidR="00BD0DB3" w:rsidRPr="00783C15" w:rsidRDefault="00BD0DB3" w:rsidP="00BC69F8">
            <w:pPr>
              <w:rPr>
                <w:sz w:val="20"/>
                <w:u w:val="single"/>
              </w:rPr>
            </w:pPr>
          </w:p>
        </w:tc>
        <w:tc>
          <w:tcPr>
            <w:tcW w:w="1704" w:type="dxa"/>
          </w:tcPr>
          <w:p w14:paraId="05B26918" w14:textId="77777777" w:rsidR="00BD0DB3" w:rsidRPr="00783C15" w:rsidRDefault="00BD0DB3" w:rsidP="00BC69F8">
            <w:pPr>
              <w:rPr>
                <w:sz w:val="20"/>
                <w:u w:val="single"/>
              </w:rPr>
            </w:pPr>
          </w:p>
        </w:tc>
        <w:tc>
          <w:tcPr>
            <w:tcW w:w="1469" w:type="dxa"/>
          </w:tcPr>
          <w:p w14:paraId="28766AE7" w14:textId="77777777" w:rsidR="00BD0DB3" w:rsidRPr="00783C15" w:rsidRDefault="00BD0DB3" w:rsidP="00BC69F8">
            <w:pPr>
              <w:rPr>
                <w:sz w:val="20"/>
                <w:u w:val="single"/>
              </w:rPr>
            </w:pPr>
          </w:p>
        </w:tc>
      </w:tr>
      <w:tr w:rsidR="00BD0DB3" w:rsidRPr="00783C15" w14:paraId="327126F8" w14:textId="77777777" w:rsidTr="00BD0DB3">
        <w:tc>
          <w:tcPr>
            <w:tcW w:w="1421" w:type="dxa"/>
          </w:tcPr>
          <w:p w14:paraId="4B989851" w14:textId="77777777" w:rsidR="00BD0DB3" w:rsidRPr="00783C15" w:rsidRDefault="00BD0DB3" w:rsidP="00BC69F8">
            <w:pPr>
              <w:rPr>
                <w:sz w:val="20"/>
                <w:u w:val="single"/>
              </w:rPr>
            </w:pPr>
            <w:r w:rsidRPr="00783C15">
              <w:rPr>
                <w:sz w:val="20"/>
                <w:u w:val="single"/>
              </w:rPr>
              <w:t>High Intensity Commercial</w:t>
            </w:r>
          </w:p>
        </w:tc>
        <w:tc>
          <w:tcPr>
            <w:tcW w:w="1545" w:type="dxa"/>
          </w:tcPr>
          <w:p w14:paraId="3818308C" w14:textId="77777777" w:rsidR="00BD0DB3" w:rsidRPr="00783C15" w:rsidRDefault="00BD0DB3" w:rsidP="00BC69F8">
            <w:pPr>
              <w:rPr>
                <w:sz w:val="20"/>
                <w:u w:val="single"/>
              </w:rPr>
            </w:pPr>
          </w:p>
        </w:tc>
        <w:tc>
          <w:tcPr>
            <w:tcW w:w="2465" w:type="dxa"/>
          </w:tcPr>
          <w:p w14:paraId="130B2B87" w14:textId="77777777" w:rsidR="00BD0DB3" w:rsidRPr="00783C15" w:rsidRDefault="00BD0DB3" w:rsidP="00BC69F8">
            <w:pPr>
              <w:rPr>
                <w:sz w:val="20"/>
                <w:u w:val="single"/>
              </w:rPr>
            </w:pPr>
          </w:p>
        </w:tc>
        <w:tc>
          <w:tcPr>
            <w:tcW w:w="1704" w:type="dxa"/>
          </w:tcPr>
          <w:p w14:paraId="2E918427" w14:textId="77777777" w:rsidR="00BD0DB3" w:rsidRPr="00783C15" w:rsidRDefault="00BD0DB3" w:rsidP="00BC69F8">
            <w:pPr>
              <w:rPr>
                <w:sz w:val="20"/>
                <w:u w:val="single"/>
              </w:rPr>
            </w:pPr>
          </w:p>
        </w:tc>
        <w:tc>
          <w:tcPr>
            <w:tcW w:w="1469" w:type="dxa"/>
          </w:tcPr>
          <w:p w14:paraId="1F87A928" w14:textId="77777777" w:rsidR="00BD0DB3" w:rsidRPr="00783C15" w:rsidRDefault="00BD0DB3" w:rsidP="00BC69F8">
            <w:pPr>
              <w:rPr>
                <w:sz w:val="20"/>
                <w:u w:val="single"/>
              </w:rPr>
            </w:pPr>
          </w:p>
        </w:tc>
      </w:tr>
      <w:tr w:rsidR="00BD0DB3" w:rsidRPr="00783C15" w14:paraId="6FDDC856" w14:textId="77777777" w:rsidTr="00BD0DB3">
        <w:tc>
          <w:tcPr>
            <w:tcW w:w="1421" w:type="dxa"/>
          </w:tcPr>
          <w:p w14:paraId="39F0BDDA" w14:textId="77777777" w:rsidR="00BD0DB3" w:rsidRPr="00783C15" w:rsidRDefault="00BD0DB3" w:rsidP="00BC69F8">
            <w:pPr>
              <w:rPr>
                <w:sz w:val="20"/>
                <w:u w:val="single"/>
              </w:rPr>
            </w:pPr>
            <w:r w:rsidRPr="00783C15">
              <w:rPr>
                <w:sz w:val="20"/>
                <w:u w:val="single"/>
              </w:rPr>
              <w:t>Light Industrial</w:t>
            </w:r>
          </w:p>
        </w:tc>
        <w:tc>
          <w:tcPr>
            <w:tcW w:w="1545" w:type="dxa"/>
          </w:tcPr>
          <w:p w14:paraId="63B03227" w14:textId="77777777" w:rsidR="00BD0DB3" w:rsidRPr="00783C15" w:rsidRDefault="00BD0DB3" w:rsidP="00BC69F8">
            <w:pPr>
              <w:rPr>
                <w:sz w:val="20"/>
                <w:u w:val="single"/>
              </w:rPr>
            </w:pPr>
          </w:p>
        </w:tc>
        <w:tc>
          <w:tcPr>
            <w:tcW w:w="2465" w:type="dxa"/>
          </w:tcPr>
          <w:p w14:paraId="7980F9D3" w14:textId="77777777" w:rsidR="00BD0DB3" w:rsidRPr="00783C15" w:rsidRDefault="00BD0DB3" w:rsidP="00BC69F8">
            <w:pPr>
              <w:rPr>
                <w:sz w:val="20"/>
                <w:u w:val="single"/>
              </w:rPr>
            </w:pPr>
          </w:p>
        </w:tc>
        <w:tc>
          <w:tcPr>
            <w:tcW w:w="1704" w:type="dxa"/>
          </w:tcPr>
          <w:p w14:paraId="63FD16ED" w14:textId="77777777" w:rsidR="00BD0DB3" w:rsidRPr="00783C15" w:rsidRDefault="00BD0DB3" w:rsidP="00BC69F8">
            <w:pPr>
              <w:rPr>
                <w:sz w:val="20"/>
                <w:u w:val="single"/>
              </w:rPr>
            </w:pPr>
          </w:p>
        </w:tc>
        <w:tc>
          <w:tcPr>
            <w:tcW w:w="1469" w:type="dxa"/>
          </w:tcPr>
          <w:p w14:paraId="7F6564ED" w14:textId="77777777" w:rsidR="00BD0DB3" w:rsidRPr="00783C15" w:rsidRDefault="00BD0DB3" w:rsidP="00BC69F8">
            <w:pPr>
              <w:rPr>
                <w:sz w:val="20"/>
                <w:u w:val="single"/>
              </w:rPr>
            </w:pPr>
          </w:p>
        </w:tc>
      </w:tr>
      <w:tr w:rsidR="00BD0DB3" w:rsidRPr="00783C15" w14:paraId="4366340C" w14:textId="77777777" w:rsidTr="00BD0DB3">
        <w:tc>
          <w:tcPr>
            <w:tcW w:w="1421" w:type="dxa"/>
          </w:tcPr>
          <w:p w14:paraId="2A5B8F58" w14:textId="77777777" w:rsidR="00BD0DB3" w:rsidRPr="00783C15" w:rsidRDefault="00BD0DB3" w:rsidP="00BC69F8">
            <w:pPr>
              <w:rPr>
                <w:sz w:val="20"/>
                <w:u w:val="single"/>
              </w:rPr>
            </w:pPr>
            <w:r w:rsidRPr="00783C15">
              <w:rPr>
                <w:sz w:val="20"/>
                <w:u w:val="single"/>
              </w:rPr>
              <w:t>Highway</w:t>
            </w:r>
          </w:p>
        </w:tc>
        <w:tc>
          <w:tcPr>
            <w:tcW w:w="1545" w:type="dxa"/>
          </w:tcPr>
          <w:p w14:paraId="1596DF70" w14:textId="77777777" w:rsidR="00BD0DB3" w:rsidRPr="00783C15" w:rsidRDefault="00BD0DB3" w:rsidP="00BC69F8">
            <w:pPr>
              <w:rPr>
                <w:sz w:val="20"/>
                <w:u w:val="single"/>
              </w:rPr>
            </w:pPr>
          </w:p>
        </w:tc>
        <w:tc>
          <w:tcPr>
            <w:tcW w:w="2465" w:type="dxa"/>
          </w:tcPr>
          <w:p w14:paraId="58069591" w14:textId="77777777" w:rsidR="00BD0DB3" w:rsidRPr="00783C15" w:rsidRDefault="00BD0DB3" w:rsidP="00BC69F8">
            <w:pPr>
              <w:rPr>
                <w:sz w:val="20"/>
                <w:u w:val="single"/>
              </w:rPr>
            </w:pPr>
          </w:p>
        </w:tc>
        <w:tc>
          <w:tcPr>
            <w:tcW w:w="1704" w:type="dxa"/>
          </w:tcPr>
          <w:p w14:paraId="0FA4B944" w14:textId="77777777" w:rsidR="00BD0DB3" w:rsidRPr="00783C15" w:rsidRDefault="00BD0DB3" w:rsidP="00BC69F8">
            <w:pPr>
              <w:rPr>
                <w:sz w:val="20"/>
                <w:u w:val="single"/>
              </w:rPr>
            </w:pPr>
          </w:p>
        </w:tc>
        <w:tc>
          <w:tcPr>
            <w:tcW w:w="1469" w:type="dxa"/>
          </w:tcPr>
          <w:p w14:paraId="3D641429" w14:textId="77777777" w:rsidR="00BD0DB3" w:rsidRPr="00783C15" w:rsidRDefault="00BD0DB3" w:rsidP="00BC69F8">
            <w:pPr>
              <w:rPr>
                <w:sz w:val="20"/>
                <w:u w:val="single"/>
              </w:rPr>
            </w:pPr>
          </w:p>
        </w:tc>
      </w:tr>
      <w:tr w:rsidR="00BD0DB3" w:rsidRPr="00783C15" w14:paraId="16D12E56" w14:textId="77777777" w:rsidTr="00BD0DB3">
        <w:tc>
          <w:tcPr>
            <w:tcW w:w="1421" w:type="dxa"/>
          </w:tcPr>
          <w:p w14:paraId="42E79151" w14:textId="77777777" w:rsidR="00BD0DB3" w:rsidRPr="00783C15" w:rsidRDefault="00BD0DB3" w:rsidP="00BC69F8">
            <w:pPr>
              <w:rPr>
                <w:sz w:val="20"/>
                <w:u w:val="single"/>
              </w:rPr>
            </w:pPr>
            <w:r w:rsidRPr="00783C15">
              <w:rPr>
                <w:sz w:val="20"/>
                <w:u w:val="single"/>
              </w:rPr>
              <w:t>Natural Vegetated Community</w:t>
            </w:r>
          </w:p>
        </w:tc>
        <w:tc>
          <w:tcPr>
            <w:tcW w:w="1545" w:type="dxa"/>
          </w:tcPr>
          <w:p w14:paraId="48BEABEA" w14:textId="77777777" w:rsidR="00BD0DB3" w:rsidRPr="00783C15" w:rsidRDefault="00BD0DB3" w:rsidP="00BC69F8">
            <w:pPr>
              <w:rPr>
                <w:sz w:val="20"/>
                <w:u w:val="single"/>
              </w:rPr>
            </w:pPr>
          </w:p>
        </w:tc>
        <w:tc>
          <w:tcPr>
            <w:tcW w:w="2465" w:type="dxa"/>
          </w:tcPr>
          <w:p w14:paraId="55D60187" w14:textId="77777777" w:rsidR="00BD0DB3" w:rsidRPr="00783C15" w:rsidRDefault="00BD0DB3" w:rsidP="00BC69F8">
            <w:pPr>
              <w:rPr>
                <w:sz w:val="20"/>
                <w:u w:val="single"/>
              </w:rPr>
            </w:pPr>
          </w:p>
        </w:tc>
        <w:tc>
          <w:tcPr>
            <w:tcW w:w="1704" w:type="dxa"/>
          </w:tcPr>
          <w:p w14:paraId="0E0589DD" w14:textId="77777777" w:rsidR="00BD0DB3" w:rsidRPr="00783C15" w:rsidRDefault="00BD0DB3" w:rsidP="00BC69F8">
            <w:pPr>
              <w:rPr>
                <w:sz w:val="20"/>
                <w:u w:val="single"/>
              </w:rPr>
            </w:pPr>
          </w:p>
        </w:tc>
        <w:tc>
          <w:tcPr>
            <w:tcW w:w="1469" w:type="dxa"/>
          </w:tcPr>
          <w:p w14:paraId="05869365" w14:textId="77777777" w:rsidR="00BD0DB3" w:rsidRPr="00783C15" w:rsidRDefault="00BD0DB3" w:rsidP="00BC69F8">
            <w:pPr>
              <w:rPr>
                <w:sz w:val="20"/>
                <w:u w:val="single"/>
              </w:rPr>
            </w:pPr>
          </w:p>
        </w:tc>
      </w:tr>
    </w:tbl>
    <w:p w14:paraId="09BB7FD1" w14:textId="77777777" w:rsidR="00B05D15" w:rsidRPr="00783C15" w:rsidRDefault="00B05D15" w:rsidP="001C1EC8">
      <w:pPr>
        <w:tabs>
          <w:tab w:val="left" w:pos="1440"/>
        </w:tabs>
        <w:jc w:val="both"/>
        <w:rPr>
          <w:sz w:val="20"/>
          <w:u w:val="single"/>
        </w:rPr>
      </w:pPr>
    </w:p>
    <w:p w14:paraId="711F737F" w14:textId="7E94C9F5" w:rsidR="003B42F0" w:rsidRPr="00783C15" w:rsidRDefault="009E360B" w:rsidP="003B42F0">
      <w:pPr>
        <w:tabs>
          <w:tab w:val="left" w:pos="1440"/>
        </w:tabs>
        <w:ind w:left="720"/>
        <w:jc w:val="both"/>
        <w:rPr>
          <w:sz w:val="20"/>
          <w:u w:val="single"/>
        </w:rPr>
      </w:pPr>
      <w:r w:rsidRPr="00783C15">
        <w:rPr>
          <w:sz w:val="20"/>
          <w:u w:val="single"/>
        </w:rPr>
        <w:t>f</w:t>
      </w:r>
      <w:r w:rsidR="001735D1" w:rsidRPr="00783C15">
        <w:rPr>
          <w:sz w:val="20"/>
          <w:u w:val="single"/>
        </w:rPr>
        <w:t xml:space="preserve">. Determine the </w:t>
      </w:r>
      <w:r w:rsidR="006423B2" w:rsidRPr="00783C15">
        <w:rPr>
          <w:sz w:val="20"/>
          <w:u w:val="single"/>
        </w:rPr>
        <w:t>A</w:t>
      </w:r>
      <w:r w:rsidR="001735D1" w:rsidRPr="00783C15">
        <w:rPr>
          <w:sz w:val="20"/>
          <w:u w:val="single"/>
        </w:rPr>
        <w:t xml:space="preserve">nnual </w:t>
      </w:r>
      <w:r w:rsidR="006423B2" w:rsidRPr="00783C15">
        <w:rPr>
          <w:sz w:val="20"/>
          <w:u w:val="single"/>
        </w:rPr>
        <w:t>R</w:t>
      </w:r>
      <w:r w:rsidR="001735D1" w:rsidRPr="00783C15">
        <w:rPr>
          <w:sz w:val="20"/>
          <w:u w:val="single"/>
        </w:rPr>
        <w:t xml:space="preserve">unoff Volume. </w:t>
      </w:r>
      <w:r w:rsidR="003B42F0" w:rsidRPr="00783C15">
        <w:rPr>
          <w:sz w:val="20"/>
          <w:u w:val="single"/>
        </w:rPr>
        <w:t xml:space="preserve">The information contained in Table 9.1 and Appendix </w:t>
      </w:r>
      <w:r w:rsidR="00C565EA" w:rsidRPr="00783C15">
        <w:rPr>
          <w:sz w:val="20"/>
          <w:u w:val="single"/>
        </w:rPr>
        <w:t>N</w:t>
      </w:r>
      <w:r w:rsidR="00CA01CB" w:rsidRPr="00783C15">
        <w:rPr>
          <w:sz w:val="20"/>
          <w:u w:val="single"/>
        </w:rPr>
        <w:t xml:space="preserve"> </w:t>
      </w:r>
      <w:r w:rsidR="003B42F0" w:rsidRPr="00783C15">
        <w:rPr>
          <w:sz w:val="20"/>
          <w:u w:val="single"/>
        </w:rPr>
        <w:t xml:space="preserve">is used to estimate the </w:t>
      </w:r>
      <w:r w:rsidR="006423B2" w:rsidRPr="00783C15">
        <w:rPr>
          <w:sz w:val="20"/>
          <w:u w:val="single"/>
        </w:rPr>
        <w:t>A</w:t>
      </w:r>
      <w:r w:rsidR="003B42F0" w:rsidRPr="00783C15">
        <w:rPr>
          <w:sz w:val="20"/>
          <w:u w:val="single"/>
        </w:rPr>
        <w:t xml:space="preserve">nnual </w:t>
      </w:r>
      <w:r w:rsidR="006423B2" w:rsidRPr="00783C15">
        <w:rPr>
          <w:sz w:val="20"/>
          <w:u w:val="single"/>
        </w:rPr>
        <w:t>R</w:t>
      </w:r>
      <w:r w:rsidR="003B42F0" w:rsidRPr="00783C15">
        <w:rPr>
          <w:sz w:val="20"/>
          <w:u w:val="single"/>
        </w:rPr>
        <w:t xml:space="preserve">unoff </w:t>
      </w:r>
      <w:r w:rsidR="006423B2" w:rsidRPr="00783C15">
        <w:rPr>
          <w:sz w:val="20"/>
          <w:u w:val="single"/>
        </w:rPr>
        <w:t>V</w:t>
      </w:r>
      <w:r w:rsidR="003B42F0" w:rsidRPr="00783C15">
        <w:rPr>
          <w:sz w:val="20"/>
          <w:u w:val="single"/>
        </w:rPr>
        <w:t xml:space="preserve">olume for a given </w:t>
      </w:r>
      <w:r w:rsidR="006423B2" w:rsidRPr="00783C15">
        <w:rPr>
          <w:sz w:val="20"/>
          <w:u w:val="single"/>
        </w:rPr>
        <w:t>catchment</w:t>
      </w:r>
      <w:r w:rsidR="003B42F0" w:rsidRPr="00783C15">
        <w:rPr>
          <w:sz w:val="20"/>
          <w:u w:val="single"/>
        </w:rPr>
        <w:t xml:space="preserve"> </w:t>
      </w:r>
      <w:r w:rsidR="00A50B9B" w:rsidRPr="00783C15">
        <w:rPr>
          <w:sz w:val="20"/>
          <w:u w:val="single"/>
        </w:rPr>
        <w:t xml:space="preserve">area </w:t>
      </w:r>
      <w:r w:rsidR="003B42F0" w:rsidRPr="00783C15">
        <w:rPr>
          <w:sz w:val="20"/>
          <w:u w:val="single"/>
        </w:rPr>
        <w:t xml:space="preserve">under either predevelopment or post-development conditions. The </w:t>
      </w:r>
      <w:r w:rsidR="006423B2" w:rsidRPr="00783C15">
        <w:rPr>
          <w:sz w:val="20"/>
          <w:u w:val="single"/>
        </w:rPr>
        <w:t>Average Annual Rainfall</w:t>
      </w:r>
      <w:r w:rsidR="003B42F0" w:rsidRPr="00783C15">
        <w:rPr>
          <w:sz w:val="20"/>
          <w:u w:val="single"/>
        </w:rPr>
        <w:t xml:space="preserve"> </w:t>
      </w:r>
      <w:r w:rsidR="00BD0DB3" w:rsidRPr="00783C15">
        <w:rPr>
          <w:sz w:val="20"/>
          <w:u w:val="single"/>
        </w:rPr>
        <w:t xml:space="preserve">should be obtained using the method described in </w:t>
      </w:r>
      <w:r w:rsidR="00122CA6" w:rsidRPr="00783C15">
        <w:rPr>
          <w:sz w:val="20"/>
          <w:u w:val="single"/>
        </w:rPr>
        <w:t>S</w:t>
      </w:r>
      <w:r w:rsidR="00BD0DB3" w:rsidRPr="00783C15">
        <w:rPr>
          <w:sz w:val="20"/>
          <w:u w:val="single"/>
        </w:rPr>
        <w:t>ection 9.</w:t>
      </w:r>
      <w:r w:rsidR="009C2D4F" w:rsidRPr="00783C15">
        <w:rPr>
          <w:sz w:val="20"/>
          <w:u w:val="single"/>
        </w:rPr>
        <w:t>4</w:t>
      </w:r>
      <w:r w:rsidR="00BD0DB3" w:rsidRPr="00783C15">
        <w:rPr>
          <w:sz w:val="20"/>
          <w:u w:val="single"/>
        </w:rPr>
        <w:t xml:space="preserve">. </w:t>
      </w:r>
      <w:r w:rsidR="003B42F0" w:rsidRPr="00783C15">
        <w:rPr>
          <w:sz w:val="20"/>
          <w:u w:val="single"/>
        </w:rPr>
        <w:t xml:space="preserve"> </w:t>
      </w:r>
      <w:r w:rsidR="00BD0DB3" w:rsidRPr="00783C15">
        <w:rPr>
          <w:sz w:val="20"/>
          <w:u w:val="single"/>
        </w:rPr>
        <w:t xml:space="preserve">To calculate the </w:t>
      </w:r>
      <w:r w:rsidR="006423B2" w:rsidRPr="00783C15">
        <w:rPr>
          <w:sz w:val="20"/>
          <w:u w:val="single"/>
        </w:rPr>
        <w:t>A</w:t>
      </w:r>
      <w:r w:rsidR="00BD0DB3" w:rsidRPr="00783C15">
        <w:rPr>
          <w:sz w:val="20"/>
          <w:u w:val="single"/>
        </w:rPr>
        <w:t xml:space="preserve">nnual </w:t>
      </w:r>
      <w:r w:rsidR="006423B2" w:rsidRPr="00783C15">
        <w:rPr>
          <w:sz w:val="20"/>
          <w:u w:val="single"/>
        </w:rPr>
        <w:t>R</w:t>
      </w:r>
      <w:r w:rsidR="00BD0DB3" w:rsidRPr="00783C15">
        <w:rPr>
          <w:sz w:val="20"/>
          <w:u w:val="single"/>
        </w:rPr>
        <w:t xml:space="preserve">unoff </w:t>
      </w:r>
      <w:r w:rsidR="006423B2" w:rsidRPr="00783C15">
        <w:rPr>
          <w:sz w:val="20"/>
          <w:u w:val="single"/>
        </w:rPr>
        <w:t>V</w:t>
      </w:r>
      <w:r w:rsidR="00BD0DB3" w:rsidRPr="00783C15">
        <w:rPr>
          <w:sz w:val="20"/>
          <w:u w:val="single"/>
        </w:rPr>
        <w:t xml:space="preserve">olume for the site; the area of the site, </w:t>
      </w:r>
      <w:r w:rsidR="6C4A36BA" w:rsidRPr="00783C15">
        <w:rPr>
          <w:sz w:val="20"/>
          <w:u w:val="single"/>
        </w:rPr>
        <w:t xml:space="preserve">average annual </w:t>
      </w:r>
      <w:r w:rsidR="00BD0DB3" w:rsidRPr="00783C15">
        <w:rPr>
          <w:sz w:val="20"/>
          <w:u w:val="single"/>
        </w:rPr>
        <w:t xml:space="preserve">rainfall, and </w:t>
      </w:r>
      <w:r w:rsidR="003B42F0" w:rsidRPr="00783C15">
        <w:rPr>
          <w:sz w:val="20"/>
          <w:u w:val="single"/>
        </w:rPr>
        <w:t xml:space="preserve">the appropriate </w:t>
      </w:r>
      <w:r w:rsidR="00DE7C13" w:rsidRPr="00783C15">
        <w:rPr>
          <w:sz w:val="20"/>
          <w:u w:val="single"/>
        </w:rPr>
        <w:t>RO</w:t>
      </w:r>
      <w:r w:rsidR="003B42F0" w:rsidRPr="00783C15">
        <w:rPr>
          <w:sz w:val="20"/>
          <w:u w:val="single"/>
        </w:rPr>
        <w:t xml:space="preserve">C value </w:t>
      </w:r>
      <w:r w:rsidR="00BD0DB3" w:rsidRPr="00783C15">
        <w:rPr>
          <w:sz w:val="20"/>
          <w:u w:val="single"/>
        </w:rPr>
        <w:t>are multiplied. This is shown in equation 9-1</w:t>
      </w:r>
      <w:r w:rsidR="003B42F0" w:rsidRPr="00783C15">
        <w:rPr>
          <w:sz w:val="20"/>
          <w:u w:val="single"/>
        </w:rPr>
        <w:t xml:space="preserve">: </w:t>
      </w:r>
    </w:p>
    <w:p w14:paraId="037F389B" w14:textId="77777777" w:rsidR="00B05D15" w:rsidRPr="00783C15" w:rsidRDefault="00B05D15" w:rsidP="001C1EC8">
      <w:pPr>
        <w:tabs>
          <w:tab w:val="left" w:pos="1440"/>
        </w:tabs>
        <w:ind w:left="720"/>
        <w:jc w:val="both"/>
        <w:rPr>
          <w:sz w:val="20"/>
          <w:u w:val="single"/>
        </w:rPr>
      </w:pPr>
    </w:p>
    <w:p w14:paraId="42AB384C" w14:textId="5028DA93" w:rsidR="00B05D15" w:rsidRPr="00783C15" w:rsidRDefault="00B05D15" w:rsidP="001C1EC8">
      <w:pPr>
        <w:tabs>
          <w:tab w:val="left" w:pos="1440"/>
        </w:tabs>
        <w:ind w:left="720"/>
        <w:jc w:val="both"/>
        <w:rPr>
          <w:sz w:val="20"/>
          <w:u w:val="single"/>
        </w:rPr>
      </w:pPr>
      <w:r w:rsidRPr="00783C15">
        <w:rPr>
          <w:sz w:val="20"/>
          <w:u w:val="single"/>
        </w:rPr>
        <w:t>Equation 9-</w:t>
      </w:r>
      <w:r w:rsidR="00526438" w:rsidRPr="00783C15">
        <w:rPr>
          <w:sz w:val="20"/>
          <w:u w:val="single"/>
        </w:rPr>
        <w:t>1</w:t>
      </w:r>
      <w:r w:rsidRPr="00783C15">
        <w:rPr>
          <w:sz w:val="20"/>
          <w:u w:val="single"/>
        </w:rPr>
        <w:t xml:space="preserve"> </w:t>
      </w:r>
    </w:p>
    <w:p w14:paraId="6CE220ED" w14:textId="4CFC8324" w:rsidR="00B05D15" w:rsidRPr="00783C15" w:rsidRDefault="00200AAF" w:rsidP="7D39EE92">
      <w:pPr>
        <w:tabs>
          <w:tab w:val="left" w:pos="1440"/>
        </w:tabs>
        <w:ind w:left="720"/>
        <w:jc w:val="center"/>
        <w:rPr>
          <w:sz w:val="20"/>
          <w:u w:val="single"/>
        </w:rPr>
      </w:pPr>
      <m:oMath>
        <m:r>
          <w:rPr>
            <w:rFonts w:ascii="Cambria Math" w:hAnsi="Cambria Math"/>
            <w:sz w:val="20"/>
            <w:u w:val="single"/>
          </w:rPr>
          <m:t>Annual Runoff Volume (ac-ft.) = Area (acres) x Average Annual Rainfall (inches) x ROC Value x (1ft/12in)</m:t>
        </m:r>
      </m:oMath>
      <w:r w:rsidR="7516B2D0" w:rsidRPr="00783C15">
        <w:rPr>
          <w:sz w:val="20"/>
          <w:u w:val="single"/>
        </w:rPr>
        <w:t xml:space="preserve"> </w:t>
      </w:r>
    </w:p>
    <w:p w14:paraId="6B102DD4" w14:textId="66BB1839" w:rsidR="00BA3468" w:rsidRPr="00783C15" w:rsidRDefault="00BA3468" w:rsidP="00BA3468">
      <w:pPr>
        <w:tabs>
          <w:tab w:val="left" w:pos="1440"/>
        </w:tabs>
        <w:ind w:left="720"/>
        <w:jc w:val="center"/>
        <w:rPr>
          <w:sz w:val="20"/>
          <w:u w:val="single"/>
        </w:rPr>
      </w:pPr>
    </w:p>
    <w:p w14:paraId="3A160D13" w14:textId="78BFE45A" w:rsidR="00B05D15" w:rsidRPr="00783C15" w:rsidRDefault="00B05D15" w:rsidP="001C1EC8">
      <w:pPr>
        <w:tabs>
          <w:tab w:val="left" w:pos="720"/>
        </w:tabs>
        <w:jc w:val="both"/>
        <w:rPr>
          <w:b/>
          <w:sz w:val="20"/>
          <w:u w:val="single"/>
        </w:rPr>
      </w:pPr>
      <w:bookmarkStart w:id="6" w:name="_Hlk115779685"/>
      <w:r w:rsidRPr="00783C15">
        <w:rPr>
          <w:b/>
          <w:sz w:val="20"/>
          <w:u w:val="single"/>
        </w:rPr>
        <w:t>9.2.</w:t>
      </w:r>
      <w:r w:rsidR="001C1EC8" w:rsidRPr="00783C15">
        <w:rPr>
          <w:b/>
          <w:sz w:val="20"/>
          <w:u w:val="single"/>
        </w:rPr>
        <w:t xml:space="preserve">2 </w:t>
      </w:r>
      <w:r w:rsidR="001C1EC8" w:rsidRPr="00783C15">
        <w:rPr>
          <w:sz w:val="20"/>
          <w:u w:val="single"/>
        </w:rPr>
        <w:tab/>
      </w:r>
      <w:r w:rsidRPr="00783C15">
        <w:rPr>
          <w:b/>
          <w:sz w:val="20"/>
          <w:u w:val="single"/>
        </w:rPr>
        <w:t xml:space="preserve">Calculation of </w:t>
      </w:r>
      <w:r w:rsidR="00AA582E" w:rsidRPr="00783C15">
        <w:rPr>
          <w:b/>
          <w:sz w:val="20"/>
          <w:u w:val="single"/>
        </w:rPr>
        <w:t xml:space="preserve">Predevelopment and Post </w:t>
      </w:r>
      <w:r w:rsidR="008C7DB6" w:rsidRPr="00783C15">
        <w:rPr>
          <w:b/>
          <w:bCs/>
          <w:sz w:val="20"/>
          <w:u w:val="single"/>
        </w:rPr>
        <w:t>D</w:t>
      </w:r>
      <w:r w:rsidR="00AA582E" w:rsidRPr="00783C15">
        <w:rPr>
          <w:b/>
          <w:bCs/>
          <w:sz w:val="20"/>
          <w:u w:val="single"/>
        </w:rPr>
        <w:t>evelopment</w:t>
      </w:r>
      <w:r w:rsidR="00AA582E" w:rsidRPr="00783C15">
        <w:rPr>
          <w:b/>
          <w:sz w:val="20"/>
          <w:u w:val="single"/>
        </w:rPr>
        <w:t xml:space="preserve"> </w:t>
      </w:r>
      <w:r w:rsidRPr="00783C15">
        <w:rPr>
          <w:b/>
          <w:sz w:val="20"/>
          <w:u w:val="single"/>
        </w:rPr>
        <w:t xml:space="preserve">Stormwater </w:t>
      </w:r>
      <w:r w:rsidR="00E17FA1" w:rsidRPr="00783C15">
        <w:rPr>
          <w:b/>
          <w:bCs/>
          <w:sz w:val="20"/>
          <w:u w:val="single"/>
        </w:rPr>
        <w:t>Nutrient</w:t>
      </w:r>
      <w:r w:rsidRPr="00783C15">
        <w:rPr>
          <w:b/>
          <w:sz w:val="20"/>
          <w:u w:val="single"/>
        </w:rPr>
        <w:t xml:space="preserve"> Loading</w:t>
      </w:r>
    </w:p>
    <w:p w14:paraId="7B0057CF" w14:textId="77777777" w:rsidR="00B05D15" w:rsidRPr="00783C15" w:rsidRDefault="00B05D15" w:rsidP="001C1EC8">
      <w:pPr>
        <w:tabs>
          <w:tab w:val="left" w:pos="1440"/>
        </w:tabs>
        <w:jc w:val="both"/>
        <w:rPr>
          <w:sz w:val="20"/>
          <w:u w:val="single"/>
        </w:rPr>
      </w:pPr>
    </w:p>
    <w:p w14:paraId="3C741737" w14:textId="55DD588A" w:rsidR="00B01AA9" w:rsidRPr="00783C15" w:rsidRDefault="652BD27F" w:rsidP="0056588A">
      <w:pPr>
        <w:ind w:left="720"/>
        <w:jc w:val="both"/>
        <w:rPr>
          <w:sz w:val="20"/>
          <w:u w:val="single"/>
        </w:rPr>
      </w:pPr>
      <w:r w:rsidRPr="00783C15">
        <w:rPr>
          <w:sz w:val="20"/>
          <w:u w:val="single"/>
        </w:rPr>
        <w:t xml:space="preserve">a. </w:t>
      </w:r>
      <w:r w:rsidR="4FBA93FA" w:rsidRPr="00783C15">
        <w:rPr>
          <w:sz w:val="20"/>
          <w:u w:val="single"/>
        </w:rPr>
        <w:t xml:space="preserve">To calculate the predevelopment </w:t>
      </w:r>
      <w:r w:rsidR="17F27170" w:rsidRPr="00783C15">
        <w:rPr>
          <w:sz w:val="20"/>
          <w:u w:val="single"/>
        </w:rPr>
        <w:t xml:space="preserve">and </w:t>
      </w:r>
      <w:r w:rsidR="5AB34690" w:rsidRPr="00783C15">
        <w:rPr>
          <w:sz w:val="20"/>
          <w:u w:val="single"/>
        </w:rPr>
        <w:t xml:space="preserve">post development </w:t>
      </w:r>
      <w:r w:rsidR="4FBA93FA" w:rsidRPr="00783C15">
        <w:rPr>
          <w:sz w:val="20"/>
          <w:u w:val="single"/>
        </w:rPr>
        <w:t xml:space="preserve">annual mass loadings of </w:t>
      </w:r>
      <w:r w:rsidR="17F27170" w:rsidRPr="00783C15">
        <w:rPr>
          <w:sz w:val="20"/>
          <w:u w:val="single"/>
        </w:rPr>
        <w:t xml:space="preserve">TN and </w:t>
      </w:r>
      <w:proofErr w:type="gramStart"/>
      <w:r w:rsidR="17F27170" w:rsidRPr="00783C15">
        <w:rPr>
          <w:sz w:val="20"/>
          <w:u w:val="single"/>
        </w:rPr>
        <w:t>TP</w:t>
      </w:r>
      <w:r w:rsidR="4FBA93FA" w:rsidRPr="00783C15">
        <w:rPr>
          <w:sz w:val="20"/>
          <w:u w:val="single"/>
        </w:rPr>
        <w:t xml:space="preserve"> ,</w:t>
      </w:r>
      <w:proofErr w:type="gramEnd"/>
      <w:r w:rsidR="4FBA93FA" w:rsidRPr="00783C15">
        <w:rPr>
          <w:sz w:val="20"/>
          <w:u w:val="single"/>
        </w:rPr>
        <w:t xml:space="preserve"> multiply the predevelopment annual runoff volume (derived in Section 9.2.1) by the land use specific runoff characterization data (event mean concentrations or EMCs) for </w:t>
      </w:r>
      <w:r w:rsidR="6FB92852" w:rsidRPr="00783C15">
        <w:rPr>
          <w:sz w:val="20"/>
          <w:u w:val="single"/>
        </w:rPr>
        <w:t>TN and TP</w:t>
      </w:r>
      <w:r w:rsidR="4FBA93FA" w:rsidRPr="00783C15">
        <w:rPr>
          <w:sz w:val="20"/>
          <w:u w:val="single"/>
        </w:rPr>
        <w:t>. EMC Values are listed in Table 9.2 for different types of land use categories.</w:t>
      </w:r>
      <w:r w:rsidR="38B79A99" w:rsidRPr="00783C15">
        <w:rPr>
          <w:sz w:val="20"/>
          <w:u w:val="single"/>
        </w:rPr>
        <w:t xml:space="preserve"> These land use categories are described in Appendix </w:t>
      </w:r>
      <w:r w:rsidR="5E064A88" w:rsidRPr="00783C15">
        <w:rPr>
          <w:sz w:val="20"/>
          <w:u w:val="single"/>
        </w:rPr>
        <w:t>O</w:t>
      </w:r>
      <w:r w:rsidR="38B79A99" w:rsidRPr="00783C15">
        <w:rPr>
          <w:sz w:val="20"/>
          <w:u w:val="single"/>
        </w:rPr>
        <w:t xml:space="preserve">. EMC </w:t>
      </w:r>
      <w:r w:rsidR="38B79A99" w:rsidRPr="00783C15">
        <w:rPr>
          <w:sz w:val="20"/>
          <w:u w:val="single"/>
        </w:rPr>
        <w:lastRenderedPageBreak/>
        <w:t>values for the land uses must consider cover, soils, and topography</w:t>
      </w:r>
      <w:r w:rsidR="74105308" w:rsidRPr="00783C15">
        <w:rPr>
          <w:sz w:val="20"/>
          <w:u w:val="single"/>
        </w:rPr>
        <w:t xml:space="preserve"> and </w:t>
      </w:r>
      <w:r w:rsidR="671E2A60" w:rsidRPr="00783C15">
        <w:rPr>
          <w:sz w:val="20"/>
          <w:u w:val="single"/>
        </w:rPr>
        <w:t xml:space="preserve">be </w:t>
      </w:r>
      <w:r w:rsidR="00D35DFE" w:rsidRPr="00783C15">
        <w:rPr>
          <w:sz w:val="20"/>
          <w:u w:val="single"/>
        </w:rPr>
        <w:t>re</w:t>
      </w:r>
      <w:r w:rsidR="00BA76E4" w:rsidRPr="00783C15">
        <w:rPr>
          <w:sz w:val="20"/>
          <w:u w:val="single"/>
        </w:rPr>
        <w:t xml:space="preserve">presentative </w:t>
      </w:r>
      <w:r w:rsidR="671E2A60" w:rsidRPr="00783C15">
        <w:rPr>
          <w:sz w:val="20"/>
          <w:u w:val="single"/>
        </w:rPr>
        <w:t>of</w:t>
      </w:r>
      <w:r w:rsidR="74105308" w:rsidRPr="00783C15">
        <w:rPr>
          <w:sz w:val="20"/>
          <w:u w:val="single"/>
        </w:rPr>
        <w:t xml:space="preserve"> the latest assigned </w:t>
      </w:r>
      <w:r w:rsidR="7F894FF3" w:rsidRPr="00783C15">
        <w:rPr>
          <w:sz w:val="20"/>
          <w:u w:val="single"/>
        </w:rPr>
        <w:t>Florida Land Use and Cover Classification System</w:t>
      </w:r>
      <w:r w:rsidR="74105308" w:rsidRPr="00783C15">
        <w:rPr>
          <w:sz w:val="20"/>
          <w:u w:val="single"/>
        </w:rPr>
        <w:t xml:space="preserve"> </w:t>
      </w:r>
      <w:r w:rsidR="2449BC23" w:rsidRPr="00783C15">
        <w:rPr>
          <w:sz w:val="20"/>
          <w:u w:val="single"/>
        </w:rPr>
        <w:t>(</w:t>
      </w:r>
      <w:r w:rsidR="74105308" w:rsidRPr="00783C15">
        <w:rPr>
          <w:sz w:val="20"/>
          <w:u w:val="single"/>
        </w:rPr>
        <w:t>FLUCCS</w:t>
      </w:r>
      <w:r w:rsidR="4B252F7A" w:rsidRPr="00783C15">
        <w:rPr>
          <w:sz w:val="20"/>
          <w:u w:val="single"/>
        </w:rPr>
        <w:t>)</w:t>
      </w:r>
      <w:r w:rsidR="74105308" w:rsidRPr="00783C15">
        <w:rPr>
          <w:sz w:val="20"/>
          <w:u w:val="single"/>
        </w:rPr>
        <w:t xml:space="preserve"> code</w:t>
      </w:r>
      <w:r w:rsidR="38B79A99" w:rsidRPr="00783C15">
        <w:rPr>
          <w:sz w:val="20"/>
          <w:u w:val="single"/>
        </w:rPr>
        <w:t xml:space="preserve">. </w:t>
      </w:r>
      <w:r w:rsidR="1787EA15" w:rsidRPr="00783C15">
        <w:rPr>
          <w:sz w:val="20"/>
          <w:u w:val="single"/>
        </w:rPr>
        <w:t xml:space="preserve">Wetlands, like waterbodies, are not to be considered nutrient load contributors, however, should concentrated flows from these regions contribute to a project site and co-mingle with onsite runoff, the nutrient load from upland contributing flows, and any subsequent nutrient reduction shall be included within the nutrient load calculations. </w:t>
      </w:r>
      <w:r w:rsidR="5A9CA560" w:rsidRPr="00783C15">
        <w:rPr>
          <w:sz w:val="20"/>
          <w:u w:val="single"/>
        </w:rPr>
        <w:t xml:space="preserve"> </w:t>
      </w:r>
      <w:r w:rsidRPr="00783C15">
        <w:rPr>
          <w:sz w:val="20"/>
          <w:u w:val="single"/>
        </w:rPr>
        <w:t>Applicants must use the most up</w:t>
      </w:r>
      <w:r w:rsidR="396289DB" w:rsidRPr="00783C15">
        <w:rPr>
          <w:sz w:val="20"/>
          <w:u w:val="single"/>
        </w:rPr>
        <w:t>-</w:t>
      </w:r>
      <w:r w:rsidRPr="00783C15">
        <w:rPr>
          <w:sz w:val="20"/>
          <w:u w:val="single"/>
        </w:rPr>
        <w:t>to</w:t>
      </w:r>
      <w:r w:rsidR="396289DB" w:rsidRPr="00783C15">
        <w:rPr>
          <w:sz w:val="20"/>
          <w:u w:val="single"/>
        </w:rPr>
        <w:t>-</w:t>
      </w:r>
      <w:r w:rsidRPr="00783C15">
        <w:rPr>
          <w:sz w:val="20"/>
          <w:u w:val="single"/>
        </w:rPr>
        <w:t xml:space="preserve">date verified EMC values available for their </w:t>
      </w:r>
      <w:r w:rsidR="396289DB" w:rsidRPr="00783C15">
        <w:rPr>
          <w:sz w:val="20"/>
          <w:u w:val="single"/>
        </w:rPr>
        <w:t>project</w:t>
      </w:r>
      <w:r w:rsidRPr="00783C15">
        <w:rPr>
          <w:sz w:val="20"/>
          <w:u w:val="single"/>
        </w:rPr>
        <w:t xml:space="preserve"> region</w:t>
      </w:r>
      <w:r w:rsidR="77589AB0" w:rsidRPr="00783C15">
        <w:rPr>
          <w:sz w:val="20"/>
          <w:u w:val="single"/>
        </w:rPr>
        <w:t>. A</w:t>
      </w:r>
      <w:r w:rsidR="69F1B491" w:rsidRPr="00783C15">
        <w:rPr>
          <w:sz w:val="20"/>
          <w:u w:val="single"/>
        </w:rPr>
        <w:t>pplicants also</w:t>
      </w:r>
      <w:r w:rsidR="3D0A05AD" w:rsidRPr="00783C15">
        <w:rPr>
          <w:sz w:val="20"/>
          <w:u w:val="single"/>
        </w:rPr>
        <w:t xml:space="preserve"> </w:t>
      </w:r>
      <w:r w:rsidR="396289DB" w:rsidRPr="00783C15">
        <w:rPr>
          <w:sz w:val="20"/>
          <w:u w:val="single"/>
        </w:rPr>
        <w:t>must</w:t>
      </w:r>
      <w:r w:rsidR="3D0A05AD" w:rsidRPr="00783C15">
        <w:rPr>
          <w:sz w:val="20"/>
          <w:u w:val="single"/>
        </w:rPr>
        <w:t xml:space="preserve"> comply with the applicable special basin or geographic area criteria </w:t>
      </w:r>
      <w:r w:rsidR="00493A5C" w:rsidRPr="00783C15">
        <w:rPr>
          <w:sz w:val="20"/>
          <w:u w:val="single"/>
        </w:rPr>
        <w:tab/>
      </w:r>
      <w:r w:rsidR="1295946A" w:rsidRPr="00783C15">
        <w:rPr>
          <w:sz w:val="20"/>
          <w:u w:val="single"/>
        </w:rPr>
        <w:t xml:space="preserve">in </w:t>
      </w:r>
      <w:r w:rsidR="5752F2B6" w:rsidRPr="00783C15">
        <w:rPr>
          <w:sz w:val="20"/>
          <w:u w:val="single"/>
        </w:rPr>
        <w:t>chapter</w:t>
      </w:r>
      <w:r w:rsidR="012D69B0" w:rsidRPr="00783C15">
        <w:rPr>
          <w:sz w:val="20"/>
          <w:u w:val="single"/>
        </w:rPr>
        <w:t xml:space="preserve"> </w:t>
      </w:r>
      <w:r w:rsidR="3D0A05AD" w:rsidRPr="00783C15">
        <w:rPr>
          <w:sz w:val="20"/>
          <w:u w:val="single"/>
        </w:rPr>
        <w:t>62-330.301(1)(k), F.A.C.</w:t>
      </w:r>
      <w:r w:rsidR="16957344" w:rsidRPr="00783C15">
        <w:rPr>
          <w:sz w:val="20"/>
          <w:u w:val="single"/>
        </w:rPr>
        <w:t xml:space="preserve"> including any EMC values specified in the </w:t>
      </w:r>
      <w:r w:rsidR="3C045D2F" w:rsidRPr="00783C15">
        <w:rPr>
          <w:sz w:val="20"/>
          <w:u w:val="single"/>
        </w:rPr>
        <w:t xml:space="preserve">applicable </w:t>
      </w:r>
      <w:r w:rsidR="4DDCB4DC" w:rsidRPr="00783C15">
        <w:rPr>
          <w:sz w:val="20"/>
          <w:u w:val="single"/>
        </w:rPr>
        <w:t xml:space="preserve">Applicant’s Handbook </w:t>
      </w:r>
      <w:r w:rsidR="16957344" w:rsidRPr="00783C15">
        <w:rPr>
          <w:sz w:val="20"/>
          <w:u w:val="single"/>
        </w:rPr>
        <w:t xml:space="preserve">Volume </w:t>
      </w:r>
      <w:proofErr w:type="gramStart"/>
      <w:r w:rsidR="16957344" w:rsidRPr="00783C15">
        <w:rPr>
          <w:sz w:val="20"/>
          <w:u w:val="single"/>
        </w:rPr>
        <w:t>II</w:t>
      </w:r>
      <w:r w:rsidR="3D0A05AD" w:rsidRPr="00783C15">
        <w:rPr>
          <w:sz w:val="20"/>
          <w:u w:val="single"/>
        </w:rPr>
        <w:t>;</w:t>
      </w:r>
      <w:proofErr w:type="gramEnd"/>
    </w:p>
    <w:p w14:paraId="679CFFBD" w14:textId="77777777" w:rsidR="00312EF6" w:rsidRPr="00783C15" w:rsidRDefault="00312EF6" w:rsidP="0056588A">
      <w:pPr>
        <w:ind w:left="720"/>
        <w:jc w:val="both"/>
        <w:rPr>
          <w:sz w:val="20"/>
          <w:u w:val="single"/>
        </w:rPr>
      </w:pPr>
    </w:p>
    <w:p w14:paraId="2BC7C7FD" w14:textId="26183796" w:rsidR="00B01AA9" w:rsidRPr="00783C15" w:rsidRDefault="00B01AA9" w:rsidP="00B01AA9">
      <w:pPr>
        <w:ind w:left="720"/>
        <w:jc w:val="both"/>
        <w:rPr>
          <w:sz w:val="20"/>
          <w:u w:val="single"/>
        </w:rPr>
      </w:pPr>
      <w:r w:rsidRPr="00783C15">
        <w:rPr>
          <w:sz w:val="20"/>
          <w:u w:val="single"/>
        </w:rPr>
        <w:t xml:space="preserve">Table 9.2 </w:t>
      </w:r>
      <w:r w:rsidR="00D80EF3" w:rsidRPr="00783C15">
        <w:rPr>
          <w:sz w:val="20"/>
          <w:u w:val="single"/>
        </w:rPr>
        <w:t xml:space="preserve">Standardized Statewide </w:t>
      </w:r>
      <w:r w:rsidRPr="00783C15">
        <w:rPr>
          <w:sz w:val="20"/>
          <w:u w:val="single"/>
        </w:rPr>
        <w:t xml:space="preserve">Stormwater Nutrient </w:t>
      </w:r>
      <w:r w:rsidR="004C1397" w:rsidRPr="00783C15">
        <w:rPr>
          <w:sz w:val="20"/>
          <w:u w:val="single"/>
        </w:rPr>
        <w:t>EMC</w:t>
      </w:r>
      <w:r w:rsidR="00111A69" w:rsidRPr="00783C15">
        <w:rPr>
          <w:sz w:val="20"/>
          <w:u w:val="single"/>
        </w:rPr>
        <w:t xml:space="preserve"> Values</w:t>
      </w:r>
    </w:p>
    <w:p w14:paraId="2A500B01" w14:textId="77777777" w:rsidR="00B01AA9" w:rsidRPr="00783C15" w:rsidRDefault="00B01AA9" w:rsidP="00B01AA9">
      <w:pPr>
        <w:rPr>
          <w:sz w:val="20"/>
          <w:u w:val="single"/>
        </w:rPr>
      </w:pPr>
    </w:p>
    <w:tbl>
      <w:tblPr>
        <w:tblStyle w:val="TableGrid"/>
        <w:tblW w:w="0" w:type="auto"/>
        <w:tblInd w:w="1440" w:type="dxa"/>
        <w:tblLook w:val="04A0" w:firstRow="1" w:lastRow="0" w:firstColumn="1" w:lastColumn="0" w:noHBand="0" w:noVBand="1"/>
      </w:tblPr>
      <w:tblGrid>
        <w:gridCol w:w="3388"/>
        <w:gridCol w:w="1917"/>
        <w:gridCol w:w="2070"/>
      </w:tblGrid>
      <w:tr w:rsidR="00B01AA9" w:rsidRPr="00783C15" w14:paraId="4E3588FF" w14:textId="77777777" w:rsidTr="00476D0A">
        <w:trPr>
          <w:tblHeader/>
        </w:trPr>
        <w:tc>
          <w:tcPr>
            <w:tcW w:w="3388" w:type="dxa"/>
          </w:tcPr>
          <w:p w14:paraId="5BC2F3E3" w14:textId="77777777" w:rsidR="00B01AA9" w:rsidRPr="00783C15" w:rsidRDefault="00B01AA9" w:rsidP="00C109A6">
            <w:pPr>
              <w:rPr>
                <w:sz w:val="20"/>
                <w:u w:val="single"/>
              </w:rPr>
            </w:pPr>
            <w:bookmarkStart w:id="7" w:name="_Hlk115270047"/>
            <w:r w:rsidRPr="00783C15">
              <w:rPr>
                <w:sz w:val="20"/>
                <w:u w:val="single"/>
              </w:rPr>
              <w:t>Land Use Category</w:t>
            </w:r>
          </w:p>
        </w:tc>
        <w:tc>
          <w:tcPr>
            <w:tcW w:w="1917" w:type="dxa"/>
          </w:tcPr>
          <w:p w14:paraId="61133317" w14:textId="77777777" w:rsidR="00B01AA9" w:rsidRPr="00783C15" w:rsidRDefault="00B01AA9" w:rsidP="00C109A6">
            <w:pPr>
              <w:rPr>
                <w:sz w:val="20"/>
                <w:u w:val="single"/>
              </w:rPr>
            </w:pPr>
            <w:r w:rsidRPr="00783C15">
              <w:rPr>
                <w:sz w:val="20"/>
                <w:u w:val="single"/>
              </w:rPr>
              <w:t>Total N (mg/l)</w:t>
            </w:r>
          </w:p>
        </w:tc>
        <w:tc>
          <w:tcPr>
            <w:tcW w:w="2070" w:type="dxa"/>
          </w:tcPr>
          <w:p w14:paraId="389BDB36" w14:textId="77777777" w:rsidR="00B01AA9" w:rsidRPr="00783C15" w:rsidRDefault="00B01AA9" w:rsidP="00C109A6">
            <w:pPr>
              <w:rPr>
                <w:sz w:val="20"/>
                <w:u w:val="single"/>
              </w:rPr>
            </w:pPr>
            <w:r w:rsidRPr="00783C15">
              <w:rPr>
                <w:sz w:val="20"/>
                <w:u w:val="single"/>
              </w:rPr>
              <w:t>Total P (mg/l)</w:t>
            </w:r>
          </w:p>
        </w:tc>
      </w:tr>
      <w:tr w:rsidR="004619D4" w:rsidRPr="00783C15" w14:paraId="3574093B" w14:textId="77777777" w:rsidTr="64DA04C0">
        <w:tc>
          <w:tcPr>
            <w:tcW w:w="3388" w:type="dxa"/>
          </w:tcPr>
          <w:p w14:paraId="76D58B6E" w14:textId="77777777" w:rsidR="004619D4" w:rsidRPr="00783C15" w:rsidRDefault="004619D4" w:rsidP="004619D4">
            <w:pPr>
              <w:rPr>
                <w:sz w:val="20"/>
                <w:u w:val="single"/>
              </w:rPr>
            </w:pPr>
            <w:r w:rsidRPr="00783C15">
              <w:rPr>
                <w:sz w:val="20"/>
                <w:u w:val="single"/>
              </w:rPr>
              <w:t>Low Density Residential</w:t>
            </w:r>
          </w:p>
        </w:tc>
        <w:tc>
          <w:tcPr>
            <w:tcW w:w="1917" w:type="dxa"/>
            <w:vAlign w:val="bottom"/>
          </w:tcPr>
          <w:p w14:paraId="7952F145" w14:textId="43FFBA4C" w:rsidR="004619D4" w:rsidRPr="00783C15" w:rsidRDefault="004619D4" w:rsidP="004619D4">
            <w:pPr>
              <w:rPr>
                <w:sz w:val="20"/>
                <w:u w:val="single"/>
              </w:rPr>
            </w:pPr>
            <w:r w:rsidRPr="00783C15">
              <w:rPr>
                <w:color w:val="000000"/>
                <w:sz w:val="20"/>
                <w:u w:val="single"/>
              </w:rPr>
              <w:t>1.</w:t>
            </w:r>
            <w:r w:rsidR="00572A2D" w:rsidRPr="00783C15">
              <w:rPr>
                <w:color w:val="000000"/>
                <w:sz w:val="20"/>
                <w:u w:val="single"/>
              </w:rPr>
              <w:t>6</w:t>
            </w:r>
            <w:r w:rsidR="0081783E" w:rsidRPr="00783C15">
              <w:rPr>
                <w:color w:val="000000"/>
                <w:sz w:val="20"/>
                <w:u w:val="single"/>
              </w:rPr>
              <w:t>5</w:t>
            </w:r>
          </w:p>
        </w:tc>
        <w:tc>
          <w:tcPr>
            <w:tcW w:w="2070" w:type="dxa"/>
            <w:vAlign w:val="bottom"/>
          </w:tcPr>
          <w:p w14:paraId="7DFEDD12" w14:textId="4B2912BD" w:rsidR="004619D4" w:rsidRPr="00783C15" w:rsidRDefault="00572A2D" w:rsidP="004619D4">
            <w:pPr>
              <w:rPr>
                <w:sz w:val="20"/>
                <w:u w:val="single"/>
              </w:rPr>
            </w:pPr>
            <w:r w:rsidRPr="00783C15">
              <w:rPr>
                <w:sz w:val="20"/>
                <w:u w:val="single"/>
              </w:rPr>
              <w:t>0.27</w:t>
            </w:r>
            <w:r w:rsidR="0081783E" w:rsidRPr="00783C15">
              <w:rPr>
                <w:sz w:val="20"/>
                <w:u w:val="single"/>
              </w:rPr>
              <w:t>0</w:t>
            </w:r>
          </w:p>
        </w:tc>
      </w:tr>
      <w:tr w:rsidR="00165AD9" w:rsidRPr="00783C15" w14:paraId="41720570" w14:textId="77777777" w:rsidTr="64DA04C0">
        <w:tc>
          <w:tcPr>
            <w:tcW w:w="3388" w:type="dxa"/>
          </w:tcPr>
          <w:p w14:paraId="3F92E27E" w14:textId="77777777" w:rsidR="00165AD9" w:rsidRPr="00783C15" w:rsidRDefault="00165AD9" w:rsidP="00165AD9">
            <w:pPr>
              <w:rPr>
                <w:sz w:val="20"/>
                <w:u w:val="single"/>
              </w:rPr>
            </w:pPr>
            <w:r w:rsidRPr="00783C15">
              <w:rPr>
                <w:sz w:val="20"/>
                <w:u w:val="single"/>
              </w:rPr>
              <w:t>Single Family</w:t>
            </w:r>
          </w:p>
        </w:tc>
        <w:tc>
          <w:tcPr>
            <w:tcW w:w="1917" w:type="dxa"/>
            <w:vAlign w:val="bottom"/>
          </w:tcPr>
          <w:p w14:paraId="0107CF3F" w14:textId="153019FD" w:rsidR="00165AD9" w:rsidRPr="00783C15" w:rsidRDefault="00165AD9" w:rsidP="00165AD9">
            <w:pPr>
              <w:rPr>
                <w:sz w:val="20"/>
                <w:u w:val="single"/>
              </w:rPr>
            </w:pPr>
            <w:r w:rsidRPr="00783C15">
              <w:rPr>
                <w:sz w:val="20"/>
                <w:u w:val="single"/>
              </w:rPr>
              <w:t>2.07</w:t>
            </w:r>
          </w:p>
        </w:tc>
        <w:tc>
          <w:tcPr>
            <w:tcW w:w="2070" w:type="dxa"/>
            <w:vAlign w:val="bottom"/>
          </w:tcPr>
          <w:p w14:paraId="23A664B4" w14:textId="24EC4A31" w:rsidR="00165AD9" w:rsidRPr="00783C15" w:rsidRDefault="00165AD9" w:rsidP="00165AD9">
            <w:pPr>
              <w:rPr>
                <w:sz w:val="20"/>
                <w:u w:val="single"/>
              </w:rPr>
            </w:pPr>
            <w:r w:rsidRPr="00783C15">
              <w:rPr>
                <w:sz w:val="20"/>
                <w:u w:val="single"/>
              </w:rPr>
              <w:t>0.327</w:t>
            </w:r>
          </w:p>
        </w:tc>
      </w:tr>
      <w:tr w:rsidR="00165AD9" w:rsidRPr="00783C15" w14:paraId="4D38F385" w14:textId="77777777" w:rsidTr="64DA04C0">
        <w:tc>
          <w:tcPr>
            <w:tcW w:w="3388" w:type="dxa"/>
          </w:tcPr>
          <w:p w14:paraId="4E4779EF" w14:textId="77777777" w:rsidR="00165AD9" w:rsidRPr="00783C15" w:rsidRDefault="00165AD9" w:rsidP="00165AD9">
            <w:pPr>
              <w:rPr>
                <w:sz w:val="20"/>
                <w:u w:val="single"/>
              </w:rPr>
            </w:pPr>
            <w:r w:rsidRPr="00783C15">
              <w:rPr>
                <w:sz w:val="20"/>
                <w:u w:val="single"/>
              </w:rPr>
              <w:t>Multi-Family</w:t>
            </w:r>
          </w:p>
        </w:tc>
        <w:tc>
          <w:tcPr>
            <w:tcW w:w="1917" w:type="dxa"/>
            <w:vAlign w:val="bottom"/>
          </w:tcPr>
          <w:p w14:paraId="271D98B2" w14:textId="4B6A189F" w:rsidR="00165AD9" w:rsidRPr="00783C15" w:rsidRDefault="00165AD9" w:rsidP="00165AD9">
            <w:pPr>
              <w:rPr>
                <w:sz w:val="20"/>
                <w:u w:val="single"/>
              </w:rPr>
            </w:pPr>
            <w:r w:rsidRPr="00783C15">
              <w:rPr>
                <w:color w:val="000000"/>
                <w:sz w:val="20"/>
                <w:u w:val="single"/>
              </w:rPr>
              <w:t>2.32</w:t>
            </w:r>
          </w:p>
        </w:tc>
        <w:tc>
          <w:tcPr>
            <w:tcW w:w="2070" w:type="dxa"/>
            <w:vAlign w:val="bottom"/>
          </w:tcPr>
          <w:p w14:paraId="3577BA75" w14:textId="17E70EC6" w:rsidR="00165AD9" w:rsidRPr="00783C15" w:rsidRDefault="00165AD9" w:rsidP="00165AD9">
            <w:pPr>
              <w:rPr>
                <w:sz w:val="20"/>
                <w:u w:val="single"/>
              </w:rPr>
            </w:pPr>
            <w:r w:rsidRPr="00783C15">
              <w:rPr>
                <w:sz w:val="20"/>
                <w:u w:val="single"/>
              </w:rPr>
              <w:t>0.520</w:t>
            </w:r>
          </w:p>
        </w:tc>
      </w:tr>
      <w:tr w:rsidR="00165AD9" w:rsidRPr="00783C15" w14:paraId="4439F17C" w14:textId="77777777" w:rsidTr="64DA04C0">
        <w:tc>
          <w:tcPr>
            <w:tcW w:w="3388" w:type="dxa"/>
          </w:tcPr>
          <w:p w14:paraId="1CE30711" w14:textId="77777777" w:rsidR="00165AD9" w:rsidRPr="00783C15" w:rsidRDefault="00165AD9" w:rsidP="00165AD9">
            <w:pPr>
              <w:rPr>
                <w:sz w:val="20"/>
                <w:u w:val="single"/>
              </w:rPr>
            </w:pPr>
            <w:r w:rsidRPr="00783C15">
              <w:rPr>
                <w:sz w:val="20"/>
                <w:u w:val="single"/>
              </w:rPr>
              <w:t>Low Intensity Commercial</w:t>
            </w:r>
          </w:p>
        </w:tc>
        <w:tc>
          <w:tcPr>
            <w:tcW w:w="1917" w:type="dxa"/>
            <w:vAlign w:val="bottom"/>
          </w:tcPr>
          <w:p w14:paraId="4C92D12B" w14:textId="59F32495" w:rsidR="00165AD9" w:rsidRPr="00783C15" w:rsidRDefault="00165AD9" w:rsidP="00165AD9">
            <w:pPr>
              <w:rPr>
                <w:sz w:val="20"/>
                <w:u w:val="single"/>
              </w:rPr>
            </w:pPr>
            <w:r w:rsidRPr="00783C15">
              <w:rPr>
                <w:color w:val="000000"/>
                <w:sz w:val="20"/>
                <w:u w:val="single"/>
              </w:rPr>
              <w:t>1.13</w:t>
            </w:r>
          </w:p>
        </w:tc>
        <w:tc>
          <w:tcPr>
            <w:tcW w:w="2070" w:type="dxa"/>
            <w:vAlign w:val="bottom"/>
          </w:tcPr>
          <w:p w14:paraId="376F4F17" w14:textId="162E74A9" w:rsidR="00165AD9" w:rsidRPr="00783C15" w:rsidRDefault="00165AD9" w:rsidP="00165AD9">
            <w:pPr>
              <w:rPr>
                <w:sz w:val="20"/>
                <w:highlight w:val="yellow"/>
                <w:u w:val="single"/>
              </w:rPr>
            </w:pPr>
            <w:r w:rsidRPr="00783C15">
              <w:rPr>
                <w:sz w:val="20"/>
                <w:u w:val="single"/>
              </w:rPr>
              <w:t>0.188</w:t>
            </w:r>
          </w:p>
        </w:tc>
      </w:tr>
      <w:tr w:rsidR="00165AD9" w:rsidRPr="00783C15" w14:paraId="1BA68FBC" w14:textId="77777777" w:rsidTr="64DA04C0">
        <w:tc>
          <w:tcPr>
            <w:tcW w:w="3388" w:type="dxa"/>
          </w:tcPr>
          <w:p w14:paraId="7DF1EA80" w14:textId="77777777" w:rsidR="00165AD9" w:rsidRPr="00783C15" w:rsidRDefault="00165AD9" w:rsidP="00165AD9">
            <w:pPr>
              <w:rPr>
                <w:sz w:val="20"/>
                <w:u w:val="single"/>
              </w:rPr>
            </w:pPr>
            <w:r w:rsidRPr="00783C15">
              <w:rPr>
                <w:sz w:val="20"/>
                <w:u w:val="single"/>
              </w:rPr>
              <w:t>High Intensity Commercial</w:t>
            </w:r>
          </w:p>
        </w:tc>
        <w:tc>
          <w:tcPr>
            <w:tcW w:w="1917" w:type="dxa"/>
            <w:vAlign w:val="bottom"/>
          </w:tcPr>
          <w:p w14:paraId="44BE2324" w14:textId="3086B1B6" w:rsidR="00165AD9" w:rsidRPr="00783C15" w:rsidRDefault="00165AD9" w:rsidP="00165AD9">
            <w:pPr>
              <w:rPr>
                <w:sz w:val="20"/>
                <w:u w:val="single"/>
              </w:rPr>
            </w:pPr>
            <w:r w:rsidRPr="00783C15">
              <w:rPr>
                <w:color w:val="000000"/>
                <w:sz w:val="20"/>
                <w:u w:val="single"/>
              </w:rPr>
              <w:t>2.40</w:t>
            </w:r>
          </w:p>
        </w:tc>
        <w:tc>
          <w:tcPr>
            <w:tcW w:w="2070" w:type="dxa"/>
            <w:vAlign w:val="bottom"/>
          </w:tcPr>
          <w:p w14:paraId="4D56F29F" w14:textId="0F3E29C0" w:rsidR="00165AD9" w:rsidRPr="00783C15" w:rsidRDefault="00165AD9" w:rsidP="00165AD9">
            <w:pPr>
              <w:rPr>
                <w:sz w:val="20"/>
                <w:highlight w:val="yellow"/>
                <w:u w:val="single"/>
              </w:rPr>
            </w:pPr>
            <w:r w:rsidRPr="00783C15">
              <w:rPr>
                <w:sz w:val="20"/>
                <w:u w:val="single"/>
              </w:rPr>
              <w:t>0.345</w:t>
            </w:r>
          </w:p>
        </w:tc>
      </w:tr>
      <w:tr w:rsidR="00165AD9" w:rsidRPr="00783C15" w14:paraId="329CB3C2" w14:textId="77777777" w:rsidTr="64DA04C0">
        <w:tc>
          <w:tcPr>
            <w:tcW w:w="3388" w:type="dxa"/>
          </w:tcPr>
          <w:p w14:paraId="5FE4EE32" w14:textId="77777777" w:rsidR="00165AD9" w:rsidRPr="00783C15" w:rsidRDefault="00165AD9" w:rsidP="00165AD9">
            <w:pPr>
              <w:rPr>
                <w:sz w:val="20"/>
                <w:u w:val="single"/>
              </w:rPr>
            </w:pPr>
            <w:r w:rsidRPr="00783C15">
              <w:rPr>
                <w:sz w:val="20"/>
                <w:u w:val="single"/>
              </w:rPr>
              <w:t>Light Industrial</w:t>
            </w:r>
          </w:p>
        </w:tc>
        <w:tc>
          <w:tcPr>
            <w:tcW w:w="1917" w:type="dxa"/>
            <w:vAlign w:val="bottom"/>
          </w:tcPr>
          <w:p w14:paraId="6C92D844" w14:textId="0431E2AF" w:rsidR="00165AD9" w:rsidRPr="00783C15" w:rsidRDefault="00165AD9" w:rsidP="00165AD9">
            <w:pPr>
              <w:rPr>
                <w:sz w:val="20"/>
                <w:u w:val="single"/>
              </w:rPr>
            </w:pPr>
            <w:r w:rsidRPr="00783C15">
              <w:rPr>
                <w:color w:val="000000"/>
                <w:sz w:val="20"/>
                <w:u w:val="single"/>
              </w:rPr>
              <w:t>1.20</w:t>
            </w:r>
          </w:p>
        </w:tc>
        <w:tc>
          <w:tcPr>
            <w:tcW w:w="2070" w:type="dxa"/>
            <w:vAlign w:val="bottom"/>
          </w:tcPr>
          <w:p w14:paraId="587F9C51" w14:textId="5ED4609F" w:rsidR="00165AD9" w:rsidRPr="00783C15" w:rsidRDefault="00165AD9" w:rsidP="00165AD9">
            <w:pPr>
              <w:rPr>
                <w:sz w:val="20"/>
                <w:highlight w:val="yellow"/>
                <w:u w:val="single"/>
              </w:rPr>
            </w:pPr>
            <w:r w:rsidRPr="00783C15">
              <w:rPr>
                <w:sz w:val="20"/>
                <w:u w:val="single"/>
              </w:rPr>
              <w:t>0.260</w:t>
            </w:r>
          </w:p>
        </w:tc>
      </w:tr>
      <w:tr w:rsidR="00165AD9" w:rsidRPr="00783C15" w14:paraId="44CAA2DF" w14:textId="77777777" w:rsidTr="64DA04C0">
        <w:tc>
          <w:tcPr>
            <w:tcW w:w="3388" w:type="dxa"/>
          </w:tcPr>
          <w:p w14:paraId="40A8D545" w14:textId="77777777" w:rsidR="00165AD9" w:rsidRPr="00783C15" w:rsidRDefault="00165AD9" w:rsidP="00165AD9">
            <w:pPr>
              <w:rPr>
                <w:sz w:val="20"/>
                <w:u w:val="single"/>
              </w:rPr>
            </w:pPr>
            <w:r w:rsidRPr="00783C15">
              <w:rPr>
                <w:sz w:val="20"/>
                <w:u w:val="single"/>
              </w:rPr>
              <w:t>Highway</w:t>
            </w:r>
          </w:p>
        </w:tc>
        <w:tc>
          <w:tcPr>
            <w:tcW w:w="1917" w:type="dxa"/>
            <w:vAlign w:val="bottom"/>
          </w:tcPr>
          <w:p w14:paraId="280A8FF6" w14:textId="03554731" w:rsidR="00165AD9" w:rsidRPr="00783C15" w:rsidRDefault="00165AD9" w:rsidP="00165AD9">
            <w:pPr>
              <w:rPr>
                <w:sz w:val="20"/>
                <w:u w:val="single"/>
              </w:rPr>
            </w:pPr>
            <w:r w:rsidRPr="00783C15">
              <w:rPr>
                <w:color w:val="000000"/>
                <w:sz w:val="20"/>
                <w:u w:val="single"/>
              </w:rPr>
              <w:t>1.5</w:t>
            </w:r>
            <w:r w:rsidR="00583BC5" w:rsidRPr="00783C15">
              <w:rPr>
                <w:color w:val="000000"/>
                <w:sz w:val="20"/>
                <w:u w:val="single"/>
              </w:rPr>
              <w:t>2</w:t>
            </w:r>
          </w:p>
        </w:tc>
        <w:tc>
          <w:tcPr>
            <w:tcW w:w="2070" w:type="dxa"/>
            <w:vAlign w:val="bottom"/>
          </w:tcPr>
          <w:p w14:paraId="38418651" w14:textId="148BA49B" w:rsidR="00165AD9" w:rsidRPr="00783C15" w:rsidRDefault="00165AD9" w:rsidP="00165AD9">
            <w:pPr>
              <w:rPr>
                <w:sz w:val="20"/>
                <w:u w:val="single"/>
              </w:rPr>
            </w:pPr>
            <w:r w:rsidRPr="00783C15">
              <w:rPr>
                <w:sz w:val="20"/>
                <w:u w:val="single"/>
              </w:rPr>
              <w:t>0.200</w:t>
            </w:r>
          </w:p>
        </w:tc>
      </w:tr>
      <w:tr w:rsidR="00165AD9" w:rsidRPr="00783C15" w14:paraId="5CADE988" w14:textId="77777777" w:rsidTr="64DA04C0">
        <w:tc>
          <w:tcPr>
            <w:tcW w:w="3388" w:type="dxa"/>
          </w:tcPr>
          <w:p w14:paraId="20E5BE5C" w14:textId="70AF0DE3" w:rsidR="00165AD9" w:rsidRPr="00783C15" w:rsidRDefault="00165AD9" w:rsidP="00165AD9">
            <w:pPr>
              <w:rPr>
                <w:sz w:val="20"/>
                <w:u w:val="single"/>
              </w:rPr>
            </w:pPr>
            <w:r w:rsidRPr="00783C15">
              <w:rPr>
                <w:sz w:val="20"/>
                <w:u w:val="single"/>
              </w:rPr>
              <w:t>General Natural</w:t>
            </w:r>
          </w:p>
        </w:tc>
        <w:tc>
          <w:tcPr>
            <w:tcW w:w="1917" w:type="dxa"/>
            <w:vAlign w:val="bottom"/>
          </w:tcPr>
          <w:p w14:paraId="28C498C7" w14:textId="6D097CBB" w:rsidR="00165AD9" w:rsidRPr="00783C15" w:rsidRDefault="00165AD9" w:rsidP="00165AD9">
            <w:pPr>
              <w:rPr>
                <w:color w:val="000000"/>
                <w:sz w:val="20"/>
                <w:u w:val="single"/>
              </w:rPr>
            </w:pPr>
            <w:r w:rsidRPr="00783C15">
              <w:rPr>
                <w:color w:val="000000"/>
                <w:sz w:val="20"/>
                <w:u w:val="single"/>
              </w:rPr>
              <w:t>1.</w:t>
            </w:r>
            <w:r w:rsidR="00030B88" w:rsidRPr="00783C15">
              <w:rPr>
                <w:color w:val="000000"/>
                <w:sz w:val="20"/>
                <w:u w:val="single"/>
              </w:rPr>
              <w:t>22</w:t>
            </w:r>
          </w:p>
        </w:tc>
        <w:tc>
          <w:tcPr>
            <w:tcW w:w="2070" w:type="dxa"/>
            <w:vAlign w:val="bottom"/>
          </w:tcPr>
          <w:p w14:paraId="1925DD77" w14:textId="46C33DDD" w:rsidR="00165AD9" w:rsidRPr="00783C15" w:rsidRDefault="0081783E" w:rsidP="00165AD9">
            <w:pPr>
              <w:rPr>
                <w:sz w:val="20"/>
                <w:u w:val="single"/>
              </w:rPr>
            </w:pPr>
            <w:r w:rsidRPr="00783C15">
              <w:rPr>
                <w:sz w:val="20"/>
                <w:u w:val="single"/>
              </w:rPr>
              <w:t>0</w:t>
            </w:r>
            <w:r w:rsidR="00030B88" w:rsidRPr="00783C15">
              <w:rPr>
                <w:sz w:val="20"/>
                <w:u w:val="single"/>
              </w:rPr>
              <w:t>.213</w:t>
            </w:r>
          </w:p>
        </w:tc>
      </w:tr>
      <w:tr w:rsidR="00165AD9" w:rsidRPr="00783C15" w14:paraId="2C657C8D" w14:textId="77777777" w:rsidTr="64DA04C0">
        <w:tc>
          <w:tcPr>
            <w:tcW w:w="3388" w:type="dxa"/>
          </w:tcPr>
          <w:p w14:paraId="1E141A40" w14:textId="77777777" w:rsidR="00165AD9" w:rsidRPr="00783C15" w:rsidRDefault="00165AD9" w:rsidP="00165AD9">
            <w:pPr>
              <w:rPr>
                <w:sz w:val="20"/>
                <w:u w:val="single"/>
              </w:rPr>
            </w:pPr>
            <w:r w:rsidRPr="00783C15">
              <w:rPr>
                <w:sz w:val="20"/>
                <w:u w:val="single"/>
              </w:rPr>
              <w:t>General Agricultural</w:t>
            </w:r>
          </w:p>
        </w:tc>
        <w:tc>
          <w:tcPr>
            <w:tcW w:w="1917" w:type="dxa"/>
            <w:vAlign w:val="bottom"/>
          </w:tcPr>
          <w:p w14:paraId="043FD2E9" w14:textId="2331868D" w:rsidR="00165AD9" w:rsidRPr="00783C15" w:rsidRDefault="00165AD9" w:rsidP="00165AD9">
            <w:pPr>
              <w:rPr>
                <w:sz w:val="20"/>
                <w:u w:val="single"/>
              </w:rPr>
            </w:pPr>
            <w:r w:rsidRPr="00783C15">
              <w:rPr>
                <w:sz w:val="20"/>
                <w:u w:val="single"/>
              </w:rPr>
              <w:t>2.29</w:t>
            </w:r>
          </w:p>
        </w:tc>
        <w:tc>
          <w:tcPr>
            <w:tcW w:w="2070" w:type="dxa"/>
            <w:vAlign w:val="bottom"/>
          </w:tcPr>
          <w:p w14:paraId="1F8AD6F7" w14:textId="32DCF1D2" w:rsidR="00165AD9" w:rsidRPr="00783C15" w:rsidRDefault="00165AD9" w:rsidP="00165AD9">
            <w:pPr>
              <w:rPr>
                <w:sz w:val="20"/>
                <w:u w:val="single"/>
              </w:rPr>
            </w:pPr>
            <w:r w:rsidRPr="00783C15">
              <w:rPr>
                <w:sz w:val="20"/>
                <w:u w:val="single"/>
              </w:rPr>
              <w:t>0.381</w:t>
            </w:r>
          </w:p>
        </w:tc>
      </w:tr>
      <w:tr w:rsidR="00165AD9" w:rsidRPr="00783C15" w14:paraId="7403C420" w14:textId="77777777" w:rsidTr="64DA04C0">
        <w:tc>
          <w:tcPr>
            <w:tcW w:w="3388" w:type="dxa"/>
          </w:tcPr>
          <w:p w14:paraId="4C67F740" w14:textId="77777777" w:rsidR="00165AD9" w:rsidRPr="00783C15" w:rsidRDefault="00165AD9" w:rsidP="00165AD9">
            <w:pPr>
              <w:rPr>
                <w:sz w:val="20"/>
                <w:u w:val="single"/>
              </w:rPr>
            </w:pPr>
            <w:r w:rsidRPr="00783C15">
              <w:rPr>
                <w:sz w:val="20"/>
                <w:u w:val="single"/>
              </w:rPr>
              <w:t>Pasture</w:t>
            </w:r>
          </w:p>
        </w:tc>
        <w:tc>
          <w:tcPr>
            <w:tcW w:w="1917" w:type="dxa"/>
            <w:vAlign w:val="bottom"/>
          </w:tcPr>
          <w:p w14:paraId="4B853DC6" w14:textId="2BADB12E" w:rsidR="00165AD9" w:rsidRPr="00783C15" w:rsidRDefault="00165AD9" w:rsidP="00165AD9">
            <w:pPr>
              <w:rPr>
                <w:sz w:val="20"/>
                <w:u w:val="single"/>
              </w:rPr>
            </w:pPr>
            <w:r w:rsidRPr="00783C15">
              <w:rPr>
                <w:sz w:val="20"/>
                <w:u w:val="single"/>
              </w:rPr>
              <w:t>3.03</w:t>
            </w:r>
          </w:p>
        </w:tc>
        <w:tc>
          <w:tcPr>
            <w:tcW w:w="2070" w:type="dxa"/>
            <w:vAlign w:val="bottom"/>
          </w:tcPr>
          <w:p w14:paraId="519FA181" w14:textId="6B3C40F8" w:rsidR="00165AD9" w:rsidRPr="00783C15" w:rsidRDefault="00165AD9" w:rsidP="00165AD9">
            <w:pPr>
              <w:rPr>
                <w:sz w:val="20"/>
                <w:u w:val="single"/>
              </w:rPr>
            </w:pPr>
            <w:r w:rsidRPr="00783C15">
              <w:rPr>
                <w:sz w:val="20"/>
                <w:u w:val="single"/>
              </w:rPr>
              <w:t>0.593</w:t>
            </w:r>
          </w:p>
        </w:tc>
      </w:tr>
      <w:tr w:rsidR="00165AD9" w:rsidRPr="00783C15" w14:paraId="72BB2AF1" w14:textId="77777777" w:rsidTr="64DA04C0">
        <w:tc>
          <w:tcPr>
            <w:tcW w:w="3388" w:type="dxa"/>
          </w:tcPr>
          <w:p w14:paraId="4F87FFE7" w14:textId="77777777" w:rsidR="00165AD9" w:rsidRPr="00783C15" w:rsidRDefault="00165AD9" w:rsidP="00165AD9">
            <w:pPr>
              <w:rPr>
                <w:sz w:val="20"/>
                <w:u w:val="single"/>
              </w:rPr>
            </w:pPr>
            <w:r w:rsidRPr="00783C15">
              <w:rPr>
                <w:sz w:val="20"/>
                <w:u w:val="single"/>
              </w:rPr>
              <w:t>Citrus</w:t>
            </w:r>
          </w:p>
        </w:tc>
        <w:tc>
          <w:tcPr>
            <w:tcW w:w="1917" w:type="dxa"/>
            <w:vAlign w:val="bottom"/>
          </w:tcPr>
          <w:p w14:paraId="2F71198F" w14:textId="70D1E878" w:rsidR="00165AD9" w:rsidRPr="00783C15" w:rsidRDefault="00165AD9" w:rsidP="00165AD9">
            <w:pPr>
              <w:rPr>
                <w:sz w:val="20"/>
                <w:u w:val="single"/>
              </w:rPr>
            </w:pPr>
            <w:r w:rsidRPr="00783C15">
              <w:rPr>
                <w:sz w:val="20"/>
                <w:u w:val="single"/>
              </w:rPr>
              <w:t>2.11</w:t>
            </w:r>
          </w:p>
        </w:tc>
        <w:tc>
          <w:tcPr>
            <w:tcW w:w="2070" w:type="dxa"/>
            <w:vAlign w:val="bottom"/>
          </w:tcPr>
          <w:p w14:paraId="20EE5838" w14:textId="57DD283D" w:rsidR="00165AD9" w:rsidRPr="00783C15" w:rsidRDefault="00165AD9" w:rsidP="00165AD9">
            <w:pPr>
              <w:rPr>
                <w:sz w:val="20"/>
                <w:u w:val="single"/>
              </w:rPr>
            </w:pPr>
            <w:r w:rsidRPr="00783C15">
              <w:rPr>
                <w:sz w:val="20"/>
                <w:u w:val="single"/>
              </w:rPr>
              <w:t>0.180</w:t>
            </w:r>
          </w:p>
        </w:tc>
      </w:tr>
      <w:tr w:rsidR="00165AD9" w:rsidRPr="00783C15" w14:paraId="011A42B9" w14:textId="77777777" w:rsidTr="64DA04C0">
        <w:tc>
          <w:tcPr>
            <w:tcW w:w="3388" w:type="dxa"/>
          </w:tcPr>
          <w:p w14:paraId="116B4E26" w14:textId="77777777" w:rsidR="00165AD9" w:rsidRPr="00783C15" w:rsidRDefault="00165AD9" w:rsidP="00165AD9">
            <w:pPr>
              <w:rPr>
                <w:sz w:val="20"/>
                <w:u w:val="single"/>
              </w:rPr>
            </w:pPr>
            <w:r w:rsidRPr="00783C15">
              <w:rPr>
                <w:sz w:val="20"/>
                <w:u w:val="single"/>
              </w:rPr>
              <w:t>Row Crops</w:t>
            </w:r>
          </w:p>
        </w:tc>
        <w:tc>
          <w:tcPr>
            <w:tcW w:w="1917" w:type="dxa"/>
            <w:vAlign w:val="bottom"/>
          </w:tcPr>
          <w:p w14:paraId="5CA1BF2D" w14:textId="2FDD67DD" w:rsidR="00165AD9" w:rsidRPr="00783C15" w:rsidRDefault="00165AD9" w:rsidP="00165AD9">
            <w:pPr>
              <w:rPr>
                <w:sz w:val="20"/>
                <w:u w:val="single"/>
              </w:rPr>
            </w:pPr>
            <w:r w:rsidRPr="00783C15">
              <w:rPr>
                <w:sz w:val="20"/>
                <w:u w:val="single"/>
              </w:rPr>
              <w:t>2.50</w:t>
            </w:r>
          </w:p>
        </w:tc>
        <w:tc>
          <w:tcPr>
            <w:tcW w:w="2070" w:type="dxa"/>
            <w:vAlign w:val="bottom"/>
          </w:tcPr>
          <w:p w14:paraId="4430041A" w14:textId="555FB7CB" w:rsidR="00165AD9" w:rsidRPr="00783C15" w:rsidRDefault="00165AD9" w:rsidP="00165AD9">
            <w:pPr>
              <w:rPr>
                <w:sz w:val="20"/>
                <w:u w:val="single"/>
              </w:rPr>
            </w:pPr>
            <w:r w:rsidRPr="00783C15">
              <w:rPr>
                <w:sz w:val="20"/>
                <w:u w:val="single"/>
              </w:rPr>
              <w:t>0.577</w:t>
            </w:r>
          </w:p>
        </w:tc>
      </w:tr>
      <w:bookmarkEnd w:id="7"/>
    </w:tbl>
    <w:p w14:paraId="3C4C6423" w14:textId="47CD116E" w:rsidR="00B05D15" w:rsidRPr="00783C15" w:rsidRDefault="00B05D15" w:rsidP="001C1EC8">
      <w:pPr>
        <w:ind w:left="720"/>
        <w:jc w:val="both"/>
        <w:rPr>
          <w:sz w:val="20"/>
          <w:u w:val="single"/>
        </w:rPr>
      </w:pPr>
    </w:p>
    <w:p w14:paraId="3E2048AB" w14:textId="32D3B60F" w:rsidR="00DA2697" w:rsidRPr="00783C15" w:rsidRDefault="447E4518" w:rsidP="00DA2697">
      <w:pPr>
        <w:ind w:left="720"/>
        <w:jc w:val="both"/>
        <w:rPr>
          <w:sz w:val="20"/>
          <w:u w:val="single"/>
        </w:rPr>
      </w:pPr>
      <w:r w:rsidRPr="00783C15">
        <w:rPr>
          <w:sz w:val="20"/>
          <w:u w:val="single"/>
        </w:rPr>
        <w:t>b</w:t>
      </w:r>
      <w:r w:rsidR="652BD27F" w:rsidRPr="00783C15">
        <w:rPr>
          <w:sz w:val="20"/>
          <w:u w:val="single"/>
        </w:rPr>
        <w:t xml:space="preserve">. </w:t>
      </w:r>
      <w:r w:rsidR="123D74F2" w:rsidRPr="00783C15">
        <w:rPr>
          <w:sz w:val="20"/>
          <w:u w:val="single"/>
        </w:rPr>
        <w:t>At the time of the application, an applicant may propose to use TN and TP EMC values a</w:t>
      </w:r>
      <w:r w:rsidR="73C06B89" w:rsidRPr="00783C15">
        <w:rPr>
          <w:sz w:val="20"/>
          <w:u w:val="single"/>
        </w:rPr>
        <w:t xml:space="preserve">ccepted </w:t>
      </w:r>
      <w:r w:rsidR="11B019DC" w:rsidRPr="00783C15">
        <w:rPr>
          <w:sz w:val="20"/>
          <w:u w:val="single"/>
        </w:rPr>
        <w:t>by the Agency</w:t>
      </w:r>
      <w:r w:rsidR="123D74F2" w:rsidRPr="00783C15">
        <w:rPr>
          <w:sz w:val="20"/>
          <w:u w:val="single"/>
        </w:rPr>
        <w:t xml:space="preserve"> </w:t>
      </w:r>
      <w:r w:rsidR="11B019DC" w:rsidRPr="00783C15">
        <w:rPr>
          <w:sz w:val="20"/>
          <w:u w:val="single"/>
        </w:rPr>
        <w:t>which denote</w:t>
      </w:r>
      <w:r w:rsidR="647E551E" w:rsidRPr="00783C15">
        <w:rPr>
          <w:sz w:val="20"/>
          <w:u w:val="single"/>
        </w:rPr>
        <w:t xml:space="preserve"> </w:t>
      </w:r>
      <w:r w:rsidR="5B02445B" w:rsidRPr="00783C15">
        <w:rPr>
          <w:sz w:val="20"/>
          <w:u w:val="single"/>
        </w:rPr>
        <w:t>EMC values</w:t>
      </w:r>
      <w:r w:rsidR="647E551E" w:rsidRPr="00783C15">
        <w:rPr>
          <w:sz w:val="20"/>
          <w:u w:val="single"/>
        </w:rPr>
        <w:t xml:space="preserve"> derived from regional </w:t>
      </w:r>
      <w:r w:rsidR="0E2ABFAC" w:rsidRPr="00783C15">
        <w:rPr>
          <w:sz w:val="20"/>
          <w:u w:val="single"/>
        </w:rPr>
        <w:t xml:space="preserve">or local government </w:t>
      </w:r>
      <w:proofErr w:type="gramStart"/>
      <w:r w:rsidR="647E551E" w:rsidRPr="00783C15">
        <w:rPr>
          <w:sz w:val="20"/>
          <w:u w:val="single"/>
        </w:rPr>
        <w:t>studies</w:t>
      </w:r>
      <w:r w:rsidR="11B019DC" w:rsidRPr="00783C15">
        <w:rPr>
          <w:sz w:val="20"/>
          <w:u w:val="single"/>
        </w:rPr>
        <w:t xml:space="preserve"> </w:t>
      </w:r>
      <w:r w:rsidR="5B02445B" w:rsidRPr="00783C15">
        <w:rPr>
          <w:sz w:val="20"/>
          <w:u w:val="single"/>
        </w:rPr>
        <w:t>.</w:t>
      </w:r>
      <w:proofErr w:type="gramEnd"/>
      <w:r w:rsidR="123D74F2" w:rsidRPr="00783C15">
        <w:rPr>
          <w:sz w:val="20"/>
          <w:u w:val="single"/>
        </w:rPr>
        <w:t xml:space="preserve"> </w:t>
      </w:r>
      <w:r w:rsidR="4991E41D" w:rsidRPr="00783C15">
        <w:rPr>
          <w:sz w:val="20"/>
          <w:u w:val="single"/>
        </w:rPr>
        <w:t xml:space="preserve">Any study conducted must be submitted with the permit </w:t>
      </w:r>
      <w:r w:rsidR="6CBCDDFE" w:rsidRPr="00783C15">
        <w:rPr>
          <w:sz w:val="20"/>
          <w:u w:val="single"/>
        </w:rPr>
        <w:t>application</w:t>
      </w:r>
      <w:r w:rsidR="4991E41D" w:rsidRPr="00783C15">
        <w:rPr>
          <w:sz w:val="20"/>
          <w:u w:val="single"/>
        </w:rPr>
        <w:t xml:space="preserve"> for the </w:t>
      </w:r>
      <w:r w:rsidR="1BD6E551" w:rsidRPr="00783C15">
        <w:rPr>
          <w:sz w:val="20"/>
          <w:u w:val="single"/>
        </w:rPr>
        <w:t>Agency</w:t>
      </w:r>
      <w:r w:rsidR="4991E41D" w:rsidRPr="00783C15">
        <w:rPr>
          <w:sz w:val="20"/>
          <w:u w:val="single"/>
        </w:rPr>
        <w:t xml:space="preserve"> records. </w:t>
      </w:r>
      <w:r w:rsidR="6E3F521F" w:rsidRPr="00783C15">
        <w:rPr>
          <w:sz w:val="20"/>
          <w:u w:val="single"/>
        </w:rPr>
        <w:t>If EMC value</w:t>
      </w:r>
      <w:r w:rsidR="50910BA4" w:rsidRPr="00783C15">
        <w:rPr>
          <w:sz w:val="20"/>
          <w:u w:val="single"/>
        </w:rPr>
        <w:t xml:space="preserve">s </w:t>
      </w:r>
      <w:r w:rsidR="3282701F" w:rsidRPr="00783C15">
        <w:rPr>
          <w:sz w:val="20"/>
          <w:u w:val="single"/>
        </w:rPr>
        <w:t xml:space="preserve">from a study </w:t>
      </w:r>
      <w:r w:rsidR="50910BA4" w:rsidRPr="00783C15">
        <w:rPr>
          <w:sz w:val="20"/>
          <w:u w:val="single"/>
        </w:rPr>
        <w:t xml:space="preserve">are to be used, </w:t>
      </w:r>
      <w:r w:rsidR="4A907C7F" w:rsidRPr="00783C15">
        <w:rPr>
          <w:sz w:val="20"/>
          <w:u w:val="single"/>
        </w:rPr>
        <w:t>data collected must follow quality assurance provisions outlined in chapter 62-160</w:t>
      </w:r>
      <w:r w:rsidR="5752F2B6" w:rsidRPr="00783C15">
        <w:rPr>
          <w:sz w:val="20"/>
          <w:u w:val="single"/>
        </w:rPr>
        <w:t>,</w:t>
      </w:r>
      <w:r w:rsidR="4A907C7F" w:rsidRPr="00783C15">
        <w:rPr>
          <w:sz w:val="20"/>
          <w:u w:val="single"/>
        </w:rPr>
        <w:t xml:space="preserve"> F.A.C.</w:t>
      </w:r>
      <w:r w:rsidR="5752F2B6" w:rsidRPr="00783C15">
        <w:rPr>
          <w:sz w:val="20"/>
          <w:u w:val="single"/>
        </w:rPr>
        <w:t>,</w:t>
      </w:r>
      <w:r w:rsidR="4A907C7F" w:rsidRPr="00783C15">
        <w:rPr>
          <w:sz w:val="20"/>
          <w:u w:val="single"/>
        </w:rPr>
        <w:t xml:space="preserve"> and </w:t>
      </w:r>
      <w:r w:rsidR="245FBA70" w:rsidRPr="00783C15">
        <w:rPr>
          <w:sz w:val="20"/>
          <w:u w:val="single"/>
        </w:rPr>
        <w:t>include</w:t>
      </w:r>
      <w:r w:rsidR="4A907C7F" w:rsidRPr="00783C15">
        <w:rPr>
          <w:sz w:val="20"/>
          <w:u w:val="single"/>
        </w:rPr>
        <w:t>:</w:t>
      </w:r>
    </w:p>
    <w:p w14:paraId="464DE0E0" w14:textId="110176D4" w:rsidR="0024329B" w:rsidRPr="00783C15" w:rsidRDefault="4991E41D" w:rsidP="00696237">
      <w:pPr>
        <w:pStyle w:val="ListParagraph"/>
        <w:numPr>
          <w:ilvl w:val="0"/>
          <w:numId w:val="7"/>
        </w:numPr>
        <w:jc w:val="both"/>
        <w:rPr>
          <w:sz w:val="20"/>
          <w:szCs w:val="20"/>
          <w:u w:val="single"/>
        </w:rPr>
      </w:pPr>
      <w:r w:rsidRPr="00783C15">
        <w:rPr>
          <w:sz w:val="20"/>
          <w:szCs w:val="20"/>
          <w:u w:val="single"/>
        </w:rPr>
        <w:t xml:space="preserve">Data collected at a </w:t>
      </w:r>
      <w:r w:rsidR="23D0B7B1" w:rsidRPr="00783C15">
        <w:rPr>
          <w:sz w:val="20"/>
          <w:szCs w:val="20"/>
          <w:u w:val="single"/>
        </w:rPr>
        <w:t xml:space="preserve">representative variety </w:t>
      </w:r>
      <w:r w:rsidRPr="00783C15">
        <w:rPr>
          <w:sz w:val="20"/>
          <w:szCs w:val="20"/>
          <w:u w:val="single"/>
        </w:rPr>
        <w:t xml:space="preserve">of rainfall </w:t>
      </w:r>
      <w:proofErr w:type="gramStart"/>
      <w:r w:rsidRPr="00783C15">
        <w:rPr>
          <w:sz w:val="20"/>
          <w:szCs w:val="20"/>
          <w:u w:val="single"/>
        </w:rPr>
        <w:t>depths</w:t>
      </w:r>
      <w:r w:rsidR="245FBA70" w:rsidRPr="00783C15">
        <w:rPr>
          <w:sz w:val="20"/>
          <w:szCs w:val="20"/>
          <w:u w:val="single"/>
        </w:rPr>
        <w:t>;</w:t>
      </w:r>
      <w:proofErr w:type="gramEnd"/>
    </w:p>
    <w:p w14:paraId="2FBD7B28" w14:textId="7F2D3CC7" w:rsidR="0024329B" w:rsidRPr="00783C15" w:rsidRDefault="4991E41D" w:rsidP="00696237">
      <w:pPr>
        <w:pStyle w:val="ListParagraph"/>
        <w:numPr>
          <w:ilvl w:val="0"/>
          <w:numId w:val="7"/>
        </w:numPr>
        <w:jc w:val="both"/>
        <w:rPr>
          <w:sz w:val="20"/>
          <w:szCs w:val="20"/>
          <w:u w:val="single"/>
        </w:rPr>
      </w:pPr>
      <w:r w:rsidRPr="00783C15">
        <w:rPr>
          <w:sz w:val="20"/>
          <w:szCs w:val="20"/>
          <w:u w:val="single"/>
        </w:rPr>
        <w:t xml:space="preserve">Minimum of 7 rainfall </w:t>
      </w:r>
      <w:proofErr w:type="gramStart"/>
      <w:r w:rsidRPr="00783C15">
        <w:rPr>
          <w:sz w:val="20"/>
          <w:szCs w:val="20"/>
          <w:u w:val="single"/>
        </w:rPr>
        <w:t>events</w:t>
      </w:r>
      <w:r w:rsidR="245FBA70" w:rsidRPr="00783C15">
        <w:rPr>
          <w:sz w:val="20"/>
          <w:szCs w:val="20"/>
          <w:u w:val="single"/>
        </w:rPr>
        <w:t>;</w:t>
      </w:r>
      <w:proofErr w:type="gramEnd"/>
    </w:p>
    <w:p w14:paraId="37FB9247" w14:textId="515A28B2" w:rsidR="009E3F86" w:rsidRPr="00783C15" w:rsidRDefault="54C055E9" w:rsidP="00696237">
      <w:pPr>
        <w:pStyle w:val="ListParagraph"/>
        <w:numPr>
          <w:ilvl w:val="0"/>
          <w:numId w:val="7"/>
        </w:numPr>
        <w:jc w:val="both"/>
        <w:rPr>
          <w:sz w:val="20"/>
          <w:szCs w:val="20"/>
          <w:u w:val="single"/>
        </w:rPr>
      </w:pPr>
      <w:r w:rsidRPr="00783C15">
        <w:rPr>
          <w:sz w:val="20"/>
          <w:szCs w:val="20"/>
          <w:u w:val="single"/>
        </w:rPr>
        <w:t xml:space="preserve">Minimum of </w:t>
      </w:r>
      <w:r w:rsidR="4F8E65A3" w:rsidRPr="00783C15">
        <w:rPr>
          <w:sz w:val="20"/>
          <w:szCs w:val="20"/>
          <w:u w:val="single"/>
        </w:rPr>
        <w:t>two</w:t>
      </w:r>
      <w:r w:rsidRPr="00783C15">
        <w:rPr>
          <w:sz w:val="20"/>
          <w:szCs w:val="20"/>
          <w:u w:val="single"/>
        </w:rPr>
        <w:t xml:space="preserve"> year</w:t>
      </w:r>
      <w:r w:rsidR="4F8E65A3" w:rsidRPr="00783C15">
        <w:rPr>
          <w:sz w:val="20"/>
          <w:szCs w:val="20"/>
          <w:u w:val="single"/>
        </w:rPr>
        <w:t>s</w:t>
      </w:r>
      <w:r w:rsidRPr="00783C15">
        <w:rPr>
          <w:sz w:val="20"/>
          <w:szCs w:val="20"/>
          <w:u w:val="single"/>
        </w:rPr>
        <w:t xml:space="preserve"> of data</w:t>
      </w:r>
      <w:r w:rsidR="48ACED27" w:rsidRPr="00783C15">
        <w:rPr>
          <w:sz w:val="20"/>
          <w:szCs w:val="20"/>
          <w:u w:val="single"/>
        </w:rPr>
        <w:t xml:space="preserve"> with seasonal </w:t>
      </w:r>
      <w:proofErr w:type="gramStart"/>
      <w:r w:rsidR="48ACED27" w:rsidRPr="00783C15">
        <w:rPr>
          <w:sz w:val="20"/>
          <w:szCs w:val="20"/>
          <w:u w:val="single"/>
        </w:rPr>
        <w:t>variat</w:t>
      </w:r>
      <w:r w:rsidR="002A50C8" w:rsidRPr="00783C15">
        <w:rPr>
          <w:sz w:val="20"/>
          <w:szCs w:val="20"/>
          <w:u w:val="single"/>
        </w:rPr>
        <w:t>i</w:t>
      </w:r>
      <w:r w:rsidR="48ACED27" w:rsidRPr="00783C15">
        <w:rPr>
          <w:sz w:val="20"/>
          <w:szCs w:val="20"/>
          <w:u w:val="single"/>
        </w:rPr>
        <w:t>on</w:t>
      </w:r>
      <w:r w:rsidR="245FBA70" w:rsidRPr="00783C15">
        <w:rPr>
          <w:sz w:val="20"/>
          <w:szCs w:val="20"/>
          <w:u w:val="single"/>
        </w:rPr>
        <w:t>;</w:t>
      </w:r>
      <w:proofErr w:type="gramEnd"/>
    </w:p>
    <w:p w14:paraId="314CAFC6" w14:textId="1926C02D" w:rsidR="007C576E" w:rsidRPr="00783C15" w:rsidRDefault="4991E41D" w:rsidP="00696237">
      <w:pPr>
        <w:pStyle w:val="ListParagraph"/>
        <w:numPr>
          <w:ilvl w:val="0"/>
          <w:numId w:val="7"/>
        </w:numPr>
        <w:jc w:val="both"/>
        <w:rPr>
          <w:sz w:val="20"/>
          <w:szCs w:val="20"/>
          <w:u w:val="single"/>
        </w:rPr>
      </w:pPr>
      <w:r w:rsidRPr="00783C15">
        <w:rPr>
          <w:sz w:val="20"/>
          <w:szCs w:val="20"/>
          <w:u w:val="single"/>
        </w:rPr>
        <w:t>Use of autosamplers to allow for runoff to be sampled</w:t>
      </w:r>
      <w:r w:rsidR="03232A4A" w:rsidRPr="00783C15">
        <w:rPr>
          <w:sz w:val="20"/>
          <w:szCs w:val="20"/>
          <w:u w:val="single"/>
        </w:rPr>
        <w:t xml:space="preserve"> for the duration of the</w:t>
      </w:r>
      <w:r w:rsidRPr="00783C15">
        <w:rPr>
          <w:sz w:val="20"/>
          <w:szCs w:val="20"/>
          <w:u w:val="single"/>
        </w:rPr>
        <w:t xml:space="preserve"> rainfall </w:t>
      </w:r>
      <w:proofErr w:type="gramStart"/>
      <w:r w:rsidRPr="00783C15">
        <w:rPr>
          <w:sz w:val="20"/>
          <w:szCs w:val="20"/>
          <w:u w:val="single"/>
        </w:rPr>
        <w:t>event</w:t>
      </w:r>
      <w:r w:rsidR="245FBA70" w:rsidRPr="00783C15">
        <w:rPr>
          <w:sz w:val="20"/>
          <w:szCs w:val="20"/>
          <w:u w:val="single"/>
        </w:rPr>
        <w:t>;</w:t>
      </w:r>
      <w:proofErr w:type="gramEnd"/>
    </w:p>
    <w:p w14:paraId="256176D1" w14:textId="0B273B62" w:rsidR="007C576E" w:rsidRPr="00783C15" w:rsidRDefault="4991E41D" w:rsidP="00696237">
      <w:pPr>
        <w:pStyle w:val="ListParagraph"/>
        <w:numPr>
          <w:ilvl w:val="0"/>
          <w:numId w:val="7"/>
        </w:numPr>
        <w:jc w:val="both"/>
        <w:rPr>
          <w:sz w:val="20"/>
          <w:szCs w:val="20"/>
          <w:u w:val="single"/>
        </w:rPr>
      </w:pPr>
      <w:r w:rsidRPr="00783C15">
        <w:rPr>
          <w:sz w:val="20"/>
          <w:szCs w:val="20"/>
          <w:u w:val="single"/>
        </w:rPr>
        <w:t xml:space="preserve">Volume </w:t>
      </w:r>
      <w:r w:rsidR="174336E1" w:rsidRPr="00783C15">
        <w:rPr>
          <w:sz w:val="20"/>
          <w:szCs w:val="20"/>
          <w:u w:val="single"/>
        </w:rPr>
        <w:t xml:space="preserve">or time </w:t>
      </w:r>
      <w:r w:rsidRPr="00783C15">
        <w:rPr>
          <w:sz w:val="20"/>
          <w:szCs w:val="20"/>
          <w:u w:val="single"/>
        </w:rPr>
        <w:t xml:space="preserve">weighted composite </w:t>
      </w:r>
      <w:proofErr w:type="gramStart"/>
      <w:r w:rsidR="2B5C5FBD" w:rsidRPr="00783C15">
        <w:rPr>
          <w:sz w:val="20"/>
          <w:szCs w:val="20"/>
          <w:u w:val="single"/>
        </w:rPr>
        <w:t>samples</w:t>
      </w:r>
      <w:r w:rsidR="245FBA70" w:rsidRPr="00783C15">
        <w:rPr>
          <w:sz w:val="20"/>
          <w:szCs w:val="20"/>
          <w:u w:val="single"/>
        </w:rPr>
        <w:t>;</w:t>
      </w:r>
      <w:proofErr w:type="gramEnd"/>
    </w:p>
    <w:p w14:paraId="4C598FD6" w14:textId="51ABFF53" w:rsidR="007C576E" w:rsidRPr="00783C15" w:rsidRDefault="007C576E" w:rsidP="00696237">
      <w:pPr>
        <w:pStyle w:val="ListParagraph"/>
        <w:numPr>
          <w:ilvl w:val="0"/>
          <w:numId w:val="7"/>
        </w:numPr>
        <w:jc w:val="both"/>
        <w:rPr>
          <w:sz w:val="20"/>
          <w:szCs w:val="20"/>
          <w:u w:val="single"/>
        </w:rPr>
      </w:pPr>
      <w:r w:rsidRPr="00783C15">
        <w:rPr>
          <w:sz w:val="20"/>
          <w:szCs w:val="20"/>
          <w:u w:val="single"/>
        </w:rPr>
        <w:t xml:space="preserve">Sampling occurring at point of discharge just upstream of any stormwater treatment on </w:t>
      </w:r>
      <w:proofErr w:type="gramStart"/>
      <w:r w:rsidRPr="00783C15">
        <w:rPr>
          <w:sz w:val="20"/>
          <w:szCs w:val="20"/>
          <w:u w:val="single"/>
        </w:rPr>
        <w:t>site</w:t>
      </w:r>
      <w:r w:rsidR="00544FC7" w:rsidRPr="00783C15">
        <w:rPr>
          <w:sz w:val="20"/>
          <w:szCs w:val="20"/>
          <w:u w:val="single"/>
        </w:rPr>
        <w:t>;</w:t>
      </w:r>
      <w:proofErr w:type="gramEnd"/>
      <w:r w:rsidRPr="00783C15">
        <w:rPr>
          <w:sz w:val="20"/>
          <w:szCs w:val="20"/>
          <w:u w:val="single"/>
        </w:rPr>
        <w:t xml:space="preserve"> </w:t>
      </w:r>
    </w:p>
    <w:p w14:paraId="26039B58" w14:textId="66C54871" w:rsidR="00576CD1" w:rsidRPr="00783C15" w:rsidRDefault="62759CE2" w:rsidP="00696237">
      <w:pPr>
        <w:pStyle w:val="ListParagraph"/>
        <w:numPr>
          <w:ilvl w:val="0"/>
          <w:numId w:val="7"/>
        </w:numPr>
        <w:jc w:val="both"/>
        <w:rPr>
          <w:sz w:val="20"/>
          <w:szCs w:val="20"/>
          <w:u w:val="single"/>
        </w:rPr>
      </w:pPr>
      <w:r w:rsidRPr="00783C15">
        <w:rPr>
          <w:sz w:val="20"/>
          <w:szCs w:val="20"/>
          <w:u w:val="single"/>
        </w:rPr>
        <w:t xml:space="preserve">Minimum of </w:t>
      </w:r>
      <w:r w:rsidR="59C617D8" w:rsidRPr="00783C15">
        <w:rPr>
          <w:sz w:val="20"/>
          <w:szCs w:val="20"/>
          <w:u w:val="single"/>
        </w:rPr>
        <w:t>three or more</w:t>
      </w:r>
      <w:r w:rsidR="50910BA4" w:rsidRPr="00783C15">
        <w:rPr>
          <w:sz w:val="20"/>
          <w:szCs w:val="20"/>
          <w:u w:val="single"/>
        </w:rPr>
        <w:t xml:space="preserve"> sites with this land use category </w:t>
      </w:r>
      <w:r w:rsidR="4991E41D" w:rsidRPr="00783C15">
        <w:rPr>
          <w:sz w:val="20"/>
          <w:szCs w:val="20"/>
          <w:u w:val="single"/>
        </w:rPr>
        <w:t xml:space="preserve">depending on the variability of the land use </w:t>
      </w:r>
      <w:proofErr w:type="gramStart"/>
      <w:r w:rsidR="4991E41D" w:rsidRPr="00783C15">
        <w:rPr>
          <w:sz w:val="20"/>
          <w:szCs w:val="20"/>
          <w:u w:val="single"/>
        </w:rPr>
        <w:t>category</w:t>
      </w:r>
      <w:r w:rsidR="245FBA70" w:rsidRPr="00783C15">
        <w:rPr>
          <w:sz w:val="20"/>
          <w:szCs w:val="20"/>
          <w:u w:val="single"/>
        </w:rPr>
        <w:t>;</w:t>
      </w:r>
      <w:proofErr w:type="gramEnd"/>
      <w:r w:rsidR="245FBA70" w:rsidRPr="00783C15">
        <w:rPr>
          <w:sz w:val="20"/>
          <w:szCs w:val="20"/>
          <w:u w:val="single"/>
        </w:rPr>
        <w:t xml:space="preserve"> </w:t>
      </w:r>
    </w:p>
    <w:p w14:paraId="06F49AC2" w14:textId="0A72F1D3" w:rsidR="00576CD1" w:rsidRPr="00783C15" w:rsidRDefault="072A59D7" w:rsidP="00696237">
      <w:pPr>
        <w:pStyle w:val="ListParagraph"/>
        <w:numPr>
          <w:ilvl w:val="0"/>
          <w:numId w:val="7"/>
        </w:numPr>
        <w:jc w:val="both"/>
        <w:rPr>
          <w:sz w:val="20"/>
          <w:szCs w:val="20"/>
          <w:u w:val="single"/>
        </w:rPr>
      </w:pPr>
      <w:r w:rsidRPr="00783C15">
        <w:rPr>
          <w:sz w:val="20"/>
          <w:szCs w:val="20"/>
          <w:u w:val="single"/>
        </w:rPr>
        <w:t xml:space="preserve">Sample locations must be representative of site conditions; </w:t>
      </w:r>
      <w:r w:rsidR="245FBA70" w:rsidRPr="00783C15">
        <w:rPr>
          <w:sz w:val="20"/>
          <w:szCs w:val="20"/>
          <w:u w:val="single"/>
        </w:rPr>
        <w:t>and</w:t>
      </w:r>
    </w:p>
    <w:p w14:paraId="2444AA67" w14:textId="568616A1" w:rsidR="00DE7C13" w:rsidRPr="00783C15" w:rsidRDefault="1BD6E551" w:rsidP="00696237">
      <w:pPr>
        <w:pStyle w:val="ListParagraph"/>
        <w:numPr>
          <w:ilvl w:val="0"/>
          <w:numId w:val="7"/>
        </w:numPr>
        <w:jc w:val="both"/>
        <w:rPr>
          <w:sz w:val="20"/>
          <w:szCs w:val="20"/>
          <w:u w:val="single"/>
        </w:rPr>
      </w:pPr>
      <w:r w:rsidRPr="00783C15">
        <w:rPr>
          <w:sz w:val="20"/>
          <w:szCs w:val="20"/>
          <w:u w:val="single"/>
        </w:rPr>
        <w:t xml:space="preserve">Data </w:t>
      </w:r>
      <w:r w:rsidR="4E110A21" w:rsidRPr="00783C15">
        <w:rPr>
          <w:sz w:val="20"/>
          <w:szCs w:val="20"/>
          <w:u w:val="single"/>
        </w:rPr>
        <w:t xml:space="preserve">collected </w:t>
      </w:r>
      <w:r w:rsidRPr="00783C15">
        <w:rPr>
          <w:sz w:val="20"/>
          <w:szCs w:val="20"/>
          <w:u w:val="single"/>
        </w:rPr>
        <w:t>for all land use EMCs for the region</w:t>
      </w:r>
      <w:r w:rsidR="245FBA70" w:rsidRPr="00783C15">
        <w:rPr>
          <w:sz w:val="20"/>
          <w:szCs w:val="20"/>
          <w:u w:val="single"/>
        </w:rPr>
        <w:t>.</w:t>
      </w:r>
    </w:p>
    <w:p w14:paraId="3F2964EC" w14:textId="77777777" w:rsidR="006F7F6E" w:rsidRPr="00783C15" w:rsidRDefault="006F7F6E" w:rsidP="006F7F6E">
      <w:pPr>
        <w:ind w:firstLine="720"/>
        <w:jc w:val="both"/>
        <w:rPr>
          <w:sz w:val="20"/>
          <w:u w:val="single"/>
        </w:rPr>
      </w:pPr>
    </w:p>
    <w:p w14:paraId="658A465F" w14:textId="165D2CC2" w:rsidR="00FE7CCF" w:rsidRPr="00783C15" w:rsidRDefault="00544FC7" w:rsidP="006F7F6E">
      <w:pPr>
        <w:ind w:left="720"/>
        <w:jc w:val="both"/>
        <w:rPr>
          <w:sz w:val="20"/>
          <w:u w:val="single"/>
        </w:rPr>
      </w:pPr>
      <w:r w:rsidRPr="00783C15">
        <w:rPr>
          <w:sz w:val="20"/>
          <w:u w:val="single"/>
        </w:rPr>
        <w:t>Additionally, the c</w:t>
      </w:r>
      <w:r w:rsidR="00DE7C13" w:rsidRPr="00783C15">
        <w:rPr>
          <w:sz w:val="20"/>
          <w:u w:val="single"/>
        </w:rPr>
        <w:t xml:space="preserve">ontributing area to the </w:t>
      </w:r>
      <w:r w:rsidR="006F7F6E" w:rsidRPr="00783C15">
        <w:rPr>
          <w:sz w:val="20"/>
          <w:u w:val="single"/>
        </w:rPr>
        <w:t xml:space="preserve">sample </w:t>
      </w:r>
      <w:r w:rsidR="00DE7C13" w:rsidRPr="00783C15">
        <w:rPr>
          <w:sz w:val="20"/>
          <w:u w:val="single"/>
        </w:rPr>
        <w:t>site should represent a single land use type</w:t>
      </w:r>
      <w:r w:rsidRPr="00783C15">
        <w:rPr>
          <w:sz w:val="20"/>
          <w:u w:val="single"/>
        </w:rPr>
        <w:t>, and the</w:t>
      </w:r>
      <w:r w:rsidR="6816DDA1" w:rsidRPr="00783C15">
        <w:rPr>
          <w:sz w:val="20"/>
          <w:u w:val="single"/>
        </w:rPr>
        <w:t xml:space="preserve"> </w:t>
      </w:r>
      <w:r w:rsidRPr="00783C15">
        <w:rPr>
          <w:sz w:val="20"/>
          <w:u w:val="single"/>
        </w:rPr>
        <w:t>r</w:t>
      </w:r>
      <w:r w:rsidR="003E0F56" w:rsidRPr="00783C15">
        <w:rPr>
          <w:sz w:val="20"/>
          <w:u w:val="single"/>
        </w:rPr>
        <w:t xml:space="preserve">esults </w:t>
      </w:r>
      <w:r w:rsidRPr="00783C15">
        <w:rPr>
          <w:sz w:val="20"/>
          <w:u w:val="single"/>
        </w:rPr>
        <w:t>of the study should be</w:t>
      </w:r>
      <w:r w:rsidR="003E0F56" w:rsidRPr="00783C15">
        <w:rPr>
          <w:sz w:val="20"/>
          <w:u w:val="single"/>
        </w:rPr>
        <w:t xml:space="preserve"> reasonably consistent with other similar scientific studies and watershed plans</w:t>
      </w:r>
      <w:r w:rsidRPr="00783C15">
        <w:rPr>
          <w:sz w:val="20"/>
          <w:u w:val="single"/>
        </w:rPr>
        <w:t>.</w:t>
      </w:r>
      <w:r w:rsidR="003E0F56" w:rsidRPr="00783C15">
        <w:rPr>
          <w:sz w:val="20"/>
          <w:u w:val="single"/>
        </w:rPr>
        <w:t xml:space="preserve">  </w:t>
      </w:r>
      <w:r w:rsidR="00FE7CCF" w:rsidRPr="00783C15">
        <w:rPr>
          <w:sz w:val="20"/>
          <w:u w:val="single"/>
        </w:rPr>
        <w:t xml:space="preserve">If this study is </w:t>
      </w:r>
      <w:r w:rsidRPr="00783C15">
        <w:rPr>
          <w:sz w:val="20"/>
          <w:u w:val="single"/>
        </w:rPr>
        <w:t xml:space="preserve">intended </w:t>
      </w:r>
      <w:r w:rsidR="00FE7CCF" w:rsidRPr="00783C15">
        <w:rPr>
          <w:sz w:val="20"/>
          <w:u w:val="single"/>
        </w:rPr>
        <w:t>to be used for more than one site area</w:t>
      </w:r>
      <w:r w:rsidRPr="00783C15">
        <w:rPr>
          <w:sz w:val="20"/>
          <w:u w:val="single"/>
        </w:rPr>
        <w:t>,</w:t>
      </w:r>
      <w:r w:rsidR="00FE7CCF" w:rsidRPr="00783C15">
        <w:rPr>
          <w:sz w:val="20"/>
          <w:u w:val="single"/>
        </w:rPr>
        <w:t xml:space="preserve"> then </w:t>
      </w:r>
      <w:r w:rsidR="009E3F86" w:rsidRPr="00783C15">
        <w:rPr>
          <w:sz w:val="20"/>
          <w:u w:val="single"/>
        </w:rPr>
        <w:t>this study</w:t>
      </w:r>
      <w:r w:rsidR="00FE7CCF" w:rsidRPr="00783C15">
        <w:rPr>
          <w:sz w:val="20"/>
          <w:u w:val="single"/>
        </w:rPr>
        <w:t xml:space="preserve"> will only be appli</w:t>
      </w:r>
      <w:r w:rsidR="00B7088B" w:rsidRPr="00783C15">
        <w:rPr>
          <w:sz w:val="20"/>
          <w:u w:val="single"/>
        </w:rPr>
        <w:t>c</w:t>
      </w:r>
      <w:r w:rsidR="00FE7CCF" w:rsidRPr="00783C15">
        <w:rPr>
          <w:sz w:val="20"/>
          <w:u w:val="single"/>
        </w:rPr>
        <w:t>able for the region specified by the study area</w:t>
      </w:r>
      <w:r w:rsidR="00576CD1" w:rsidRPr="00783C15">
        <w:rPr>
          <w:sz w:val="20"/>
          <w:u w:val="single"/>
        </w:rPr>
        <w:t>, no</w:t>
      </w:r>
      <w:r w:rsidRPr="00783C15">
        <w:rPr>
          <w:sz w:val="20"/>
          <w:u w:val="single"/>
        </w:rPr>
        <w:t>t to exceed</w:t>
      </w:r>
      <w:r w:rsidR="00576CD1" w:rsidRPr="00783C15">
        <w:rPr>
          <w:sz w:val="20"/>
          <w:u w:val="single"/>
        </w:rPr>
        <w:t xml:space="preserve"> a HUC 8</w:t>
      </w:r>
      <w:r w:rsidRPr="00783C15">
        <w:rPr>
          <w:sz w:val="20"/>
          <w:u w:val="single"/>
        </w:rPr>
        <w:t xml:space="preserve"> area</w:t>
      </w:r>
      <w:r w:rsidR="009E3F86" w:rsidRPr="00783C15">
        <w:rPr>
          <w:sz w:val="20"/>
          <w:u w:val="single"/>
        </w:rPr>
        <w:t xml:space="preserve">. </w:t>
      </w:r>
    </w:p>
    <w:p w14:paraId="08301E95" w14:textId="77777777" w:rsidR="00B05D15" w:rsidRPr="00783C15" w:rsidRDefault="00B05D15" w:rsidP="001C1EC8">
      <w:pPr>
        <w:rPr>
          <w:sz w:val="20"/>
          <w:u w:val="single"/>
        </w:rPr>
      </w:pPr>
    </w:p>
    <w:p w14:paraId="1A42E77C" w14:textId="02380E4E" w:rsidR="00B05D15" w:rsidRPr="00783C15" w:rsidRDefault="00B01AA9" w:rsidP="001C1EC8">
      <w:pPr>
        <w:ind w:left="720"/>
        <w:jc w:val="both"/>
        <w:rPr>
          <w:sz w:val="20"/>
          <w:u w:val="single"/>
        </w:rPr>
      </w:pPr>
      <w:r w:rsidRPr="00783C15">
        <w:rPr>
          <w:sz w:val="20"/>
          <w:u w:val="single"/>
        </w:rPr>
        <w:t xml:space="preserve">c. </w:t>
      </w:r>
      <w:r w:rsidR="00FE3EB5" w:rsidRPr="00783C15">
        <w:rPr>
          <w:sz w:val="20"/>
          <w:u w:val="single"/>
        </w:rPr>
        <w:t xml:space="preserve">Determine the average annual mass loading. </w:t>
      </w:r>
      <w:r w:rsidR="00B05D15" w:rsidRPr="00783C15">
        <w:rPr>
          <w:sz w:val="20"/>
          <w:u w:val="single"/>
        </w:rPr>
        <w:t>The average annual mass loading calculation is provided in Equation 9-</w:t>
      </w:r>
      <w:r w:rsidR="00526438" w:rsidRPr="00783C15">
        <w:rPr>
          <w:sz w:val="20"/>
          <w:u w:val="single"/>
        </w:rPr>
        <w:t>2</w:t>
      </w:r>
      <w:r w:rsidR="00B05D15" w:rsidRPr="00783C15">
        <w:rPr>
          <w:sz w:val="20"/>
          <w:u w:val="single"/>
        </w:rPr>
        <w:t xml:space="preserve"> below.</w:t>
      </w:r>
    </w:p>
    <w:p w14:paraId="13B74954" w14:textId="77777777" w:rsidR="00B05D15" w:rsidRPr="00783C15" w:rsidRDefault="00B05D15" w:rsidP="001C1EC8">
      <w:pPr>
        <w:ind w:left="720"/>
        <w:jc w:val="both"/>
        <w:rPr>
          <w:sz w:val="20"/>
          <w:u w:val="single"/>
        </w:rPr>
      </w:pPr>
    </w:p>
    <w:p w14:paraId="7984E7B7" w14:textId="65F8C2FE" w:rsidR="00B05D15" w:rsidRPr="00783C15" w:rsidRDefault="00B05D15" w:rsidP="001C1EC8">
      <w:pPr>
        <w:ind w:left="720"/>
        <w:jc w:val="both"/>
        <w:rPr>
          <w:sz w:val="20"/>
          <w:u w:val="single"/>
        </w:rPr>
      </w:pPr>
      <w:r w:rsidRPr="00783C15">
        <w:rPr>
          <w:sz w:val="20"/>
          <w:u w:val="single"/>
        </w:rPr>
        <w:t>Equation 9-</w:t>
      </w:r>
      <w:r w:rsidR="00526438" w:rsidRPr="00783C15">
        <w:rPr>
          <w:sz w:val="20"/>
          <w:u w:val="single"/>
        </w:rPr>
        <w:t>2</w:t>
      </w:r>
    </w:p>
    <w:p w14:paraId="7ABA4D44" w14:textId="0E75F06F" w:rsidR="00B05D15" w:rsidRPr="00783C15" w:rsidRDefault="00BA3468" w:rsidP="001C1EC8">
      <w:pPr>
        <w:ind w:left="720"/>
        <w:jc w:val="both"/>
        <w:rPr>
          <w:sz w:val="20"/>
          <w:u w:val="single"/>
        </w:rPr>
      </w:pPr>
      <m:oMathPara>
        <m:oMath>
          <m:r>
            <w:rPr>
              <w:rFonts w:ascii="Cambria Math" w:hAnsi="Cambria Math"/>
              <w:sz w:val="20"/>
              <w:u w:val="single"/>
            </w:rPr>
            <m:t>Annual Average Mass Loading = Annual Runoff Volume x EMC</m:t>
          </m:r>
        </m:oMath>
      </m:oMathPara>
    </w:p>
    <w:p w14:paraId="58331839" w14:textId="77777777" w:rsidR="00B05D15" w:rsidRPr="00783C15" w:rsidRDefault="00B05D15" w:rsidP="001C1EC8">
      <w:pPr>
        <w:ind w:left="720"/>
        <w:jc w:val="both"/>
        <w:rPr>
          <w:sz w:val="20"/>
          <w:u w:val="single"/>
        </w:rPr>
      </w:pPr>
    </w:p>
    <w:p w14:paraId="3B35198D" w14:textId="22C8611C" w:rsidR="00B05D15" w:rsidRPr="00783C15" w:rsidRDefault="00B05D15" w:rsidP="001C1EC8">
      <w:pPr>
        <w:ind w:left="720"/>
        <w:jc w:val="both"/>
        <w:rPr>
          <w:sz w:val="20"/>
          <w:u w:val="single"/>
        </w:rPr>
      </w:pPr>
      <w:r w:rsidRPr="00783C15">
        <w:rPr>
          <w:sz w:val="20"/>
          <w:u w:val="single"/>
        </w:rPr>
        <w:t>The components of Equation 9-</w:t>
      </w:r>
      <w:r w:rsidR="00526438" w:rsidRPr="00783C15">
        <w:rPr>
          <w:sz w:val="20"/>
          <w:u w:val="single"/>
        </w:rPr>
        <w:t>2</w:t>
      </w:r>
      <w:r w:rsidRPr="00783C15">
        <w:rPr>
          <w:sz w:val="20"/>
          <w:u w:val="single"/>
        </w:rPr>
        <w:t xml:space="preserve"> are expressed in different units and require some conversion</w:t>
      </w:r>
    </w:p>
    <w:p w14:paraId="7F21FDB3" w14:textId="77777777" w:rsidR="00B05D15" w:rsidRPr="00783C15" w:rsidRDefault="00B05D15" w:rsidP="001C1EC8">
      <w:pPr>
        <w:ind w:left="720"/>
        <w:jc w:val="both"/>
        <w:rPr>
          <w:sz w:val="20"/>
          <w:u w:val="single"/>
        </w:rPr>
      </w:pPr>
      <w:r w:rsidRPr="00783C15">
        <w:rPr>
          <w:sz w:val="20"/>
          <w:u w:val="single"/>
        </w:rPr>
        <w:t>factors, as provided below.</w:t>
      </w:r>
    </w:p>
    <w:p w14:paraId="560EC72B" w14:textId="75392582" w:rsidR="00B05D15" w:rsidRPr="00783C15" w:rsidRDefault="00BA3468" w:rsidP="001C1EC8">
      <w:pPr>
        <w:ind w:left="720"/>
        <w:jc w:val="both"/>
        <w:rPr>
          <w:rFonts w:ascii="Cambria Math" w:hAnsi="Cambria Math"/>
          <w:sz w:val="20"/>
          <w:u w:val="single"/>
          <w:oMath/>
        </w:rPr>
      </w:pPr>
      <m:oMathPara>
        <m:oMathParaPr>
          <m:jc m:val="center"/>
        </m:oMathParaPr>
        <m:oMath>
          <m:r>
            <w:rPr>
              <w:rFonts w:ascii="Cambria Math" w:hAnsi="Cambria Math"/>
              <w:sz w:val="20"/>
              <w:u w:val="single"/>
            </w:rPr>
            <m:t>Annual Mass Loading (lb./year) = Annual Runoff Volume (ac-ft./year) * 43,560 ft2</m:t>
          </m:r>
        </m:oMath>
      </m:oMathPara>
    </w:p>
    <w:p w14:paraId="0FFBA24D" w14:textId="324FCBB5" w:rsidR="00B05D15" w:rsidRPr="00783C15" w:rsidRDefault="00BA3468" w:rsidP="001C1EC8">
      <w:pPr>
        <w:ind w:left="720"/>
        <w:jc w:val="both"/>
        <w:rPr>
          <w:rFonts w:ascii="Cambria Math" w:hAnsi="Cambria Math"/>
          <w:sz w:val="20"/>
          <w:u w:val="single"/>
          <w:oMath/>
        </w:rPr>
      </w:pPr>
      <m:oMathPara>
        <m:oMathParaPr>
          <m:jc m:val="center"/>
        </m:oMathParaPr>
        <m:oMath>
          <m:r>
            <w:rPr>
              <w:rFonts w:ascii="Cambria Math" w:hAnsi="Cambria Math"/>
              <w:sz w:val="20"/>
              <w:u w:val="single"/>
            </w:rPr>
            <w:lastRenderedPageBreak/>
            <m:t>/ac * 7.48 gal/ft3 x 3.785 liter/gal * EMC (mg/l) * 1 lb./453,592 mg</m:t>
          </m:r>
        </m:oMath>
      </m:oMathPara>
    </w:p>
    <w:bookmarkEnd w:id="6"/>
    <w:p w14:paraId="4DAC6E0E" w14:textId="607F5521" w:rsidR="00642BC1" w:rsidRPr="00783C15" w:rsidRDefault="00642BC1" w:rsidP="00642BC1">
      <w:pPr>
        <w:pStyle w:val="Heading3"/>
        <w:rPr>
          <w:sz w:val="20"/>
          <w:u w:val="single"/>
        </w:rPr>
      </w:pPr>
      <w:r w:rsidRPr="00783C15">
        <w:rPr>
          <w:sz w:val="20"/>
          <w:u w:val="single"/>
        </w:rPr>
        <w:t>9.</w:t>
      </w:r>
      <w:r w:rsidR="00966CE2" w:rsidRPr="00783C15">
        <w:rPr>
          <w:sz w:val="20"/>
          <w:u w:val="single"/>
        </w:rPr>
        <w:t>3</w:t>
      </w:r>
      <w:r w:rsidRPr="00783C15">
        <w:rPr>
          <w:sz w:val="20"/>
          <w:u w:val="single"/>
        </w:rPr>
        <w:tab/>
        <w:t xml:space="preserve">Determination of required </w:t>
      </w:r>
      <w:r w:rsidR="00247E5E" w:rsidRPr="00783C15">
        <w:rPr>
          <w:sz w:val="20"/>
          <w:u w:val="single"/>
        </w:rPr>
        <w:t xml:space="preserve">treatment efficiency  </w:t>
      </w:r>
      <w:r w:rsidRPr="00783C15">
        <w:rPr>
          <w:sz w:val="20"/>
          <w:u w:val="single"/>
        </w:rPr>
        <w:t xml:space="preserve"> </w:t>
      </w:r>
    </w:p>
    <w:p w14:paraId="21B663BE" w14:textId="2E2CF39E" w:rsidR="00642BC1" w:rsidRPr="00783C15" w:rsidRDefault="00642BC1" w:rsidP="00642BC1">
      <w:pPr>
        <w:ind w:left="720"/>
        <w:jc w:val="both"/>
        <w:rPr>
          <w:sz w:val="20"/>
          <w:u w:val="single"/>
        </w:rPr>
      </w:pPr>
      <w:r w:rsidRPr="00783C15">
        <w:rPr>
          <w:sz w:val="20"/>
          <w:u w:val="single"/>
        </w:rPr>
        <w:t>Pre</w:t>
      </w:r>
      <w:r w:rsidR="00AA582E" w:rsidRPr="00783C15">
        <w:rPr>
          <w:sz w:val="20"/>
          <w:u w:val="single"/>
        </w:rPr>
        <w:t>development</w:t>
      </w:r>
      <w:r w:rsidRPr="00783C15">
        <w:rPr>
          <w:sz w:val="20"/>
          <w:u w:val="single"/>
        </w:rPr>
        <w:t xml:space="preserve"> and </w:t>
      </w:r>
      <w:r w:rsidR="00AA582E" w:rsidRPr="00783C15">
        <w:rPr>
          <w:sz w:val="20"/>
          <w:u w:val="single"/>
        </w:rPr>
        <w:t>post development</w:t>
      </w:r>
      <w:r w:rsidRPr="00783C15">
        <w:rPr>
          <w:sz w:val="20"/>
          <w:u w:val="single"/>
        </w:rPr>
        <w:t xml:space="preserve"> loadings are calculated, and subsequently compared, based on the average annual loading of </w:t>
      </w:r>
      <w:r w:rsidR="004D2DFA" w:rsidRPr="00783C15">
        <w:rPr>
          <w:sz w:val="20"/>
          <w:u w:val="single"/>
        </w:rPr>
        <w:t>TN</w:t>
      </w:r>
      <w:r w:rsidRPr="00783C15">
        <w:rPr>
          <w:sz w:val="20"/>
          <w:u w:val="single"/>
        </w:rPr>
        <w:t xml:space="preserve"> and </w:t>
      </w:r>
      <w:r w:rsidR="004D2DFA" w:rsidRPr="00783C15">
        <w:rPr>
          <w:sz w:val="20"/>
          <w:u w:val="single"/>
        </w:rPr>
        <w:t>TP</w:t>
      </w:r>
      <w:r w:rsidRPr="00783C15">
        <w:rPr>
          <w:sz w:val="20"/>
          <w:u w:val="single"/>
        </w:rPr>
        <w:t xml:space="preserve"> discharged. </w:t>
      </w:r>
      <w:r w:rsidR="6631E40C" w:rsidRPr="00783C15">
        <w:rPr>
          <w:sz w:val="20"/>
          <w:u w:val="single"/>
        </w:rPr>
        <w:t>Equation 9-3 calculates t</w:t>
      </w:r>
      <w:r w:rsidRPr="00783C15">
        <w:rPr>
          <w:sz w:val="20"/>
          <w:u w:val="single"/>
        </w:rPr>
        <w:t xml:space="preserve">he treatment efficiency </w:t>
      </w:r>
      <w:r w:rsidR="4AF7F23D" w:rsidRPr="00783C15">
        <w:rPr>
          <w:sz w:val="20"/>
          <w:u w:val="single"/>
        </w:rPr>
        <w:t>needed so</w:t>
      </w:r>
      <w:r w:rsidRPr="00783C15">
        <w:rPr>
          <w:sz w:val="20"/>
          <w:u w:val="single"/>
        </w:rPr>
        <w:t xml:space="preserve"> that the post</w:t>
      </w:r>
      <w:r w:rsidR="00AA582E" w:rsidRPr="00783C15">
        <w:rPr>
          <w:sz w:val="20"/>
          <w:u w:val="single"/>
        </w:rPr>
        <w:t xml:space="preserve"> </w:t>
      </w:r>
      <w:r w:rsidRPr="00783C15">
        <w:rPr>
          <w:sz w:val="20"/>
          <w:u w:val="single"/>
        </w:rPr>
        <w:t xml:space="preserve">development average annual loading of nutrients </w:t>
      </w:r>
      <w:r w:rsidR="00253F71" w:rsidRPr="00783C15">
        <w:rPr>
          <w:sz w:val="20"/>
          <w:u w:val="single"/>
        </w:rPr>
        <w:t>equals</w:t>
      </w:r>
      <w:r w:rsidRPr="00783C15">
        <w:rPr>
          <w:sz w:val="20"/>
          <w:u w:val="single"/>
        </w:rPr>
        <w:t xml:space="preserve"> the predevelopment nutrient loading:</w:t>
      </w:r>
    </w:p>
    <w:p w14:paraId="6D1D3C5F" w14:textId="77777777" w:rsidR="00642BC1" w:rsidRPr="00783C15" w:rsidRDefault="00642BC1" w:rsidP="00642BC1">
      <w:pPr>
        <w:ind w:left="720"/>
        <w:jc w:val="both"/>
        <w:rPr>
          <w:sz w:val="20"/>
          <w:u w:val="single"/>
        </w:rPr>
      </w:pPr>
    </w:p>
    <w:p w14:paraId="15A20C3D" w14:textId="5E1E1CF0" w:rsidR="00642BC1" w:rsidRPr="00783C15" w:rsidRDefault="00642BC1" w:rsidP="00155C39">
      <w:pPr>
        <w:ind w:left="720"/>
        <w:rPr>
          <w:bCs/>
          <w:sz w:val="20"/>
          <w:u w:val="single"/>
        </w:rPr>
      </w:pPr>
      <w:r w:rsidRPr="00783C15">
        <w:rPr>
          <w:bCs/>
          <w:sz w:val="20"/>
          <w:u w:val="single"/>
        </w:rPr>
        <w:t>Equation 9-</w:t>
      </w:r>
      <w:r w:rsidR="00526438" w:rsidRPr="00783C15">
        <w:rPr>
          <w:bCs/>
          <w:sz w:val="20"/>
          <w:u w:val="single"/>
        </w:rPr>
        <w:t>3</w:t>
      </w:r>
      <w:r w:rsidRPr="00783C15">
        <w:rPr>
          <w:bCs/>
          <w:sz w:val="20"/>
          <w:u w:val="single"/>
        </w:rPr>
        <w:t xml:space="preserve">: Percent reduction calculation </w:t>
      </w:r>
    </w:p>
    <w:p w14:paraId="04BC403A" w14:textId="691057B0" w:rsidR="00642BC1" w:rsidRPr="00783C15" w:rsidRDefault="004A06EC" w:rsidP="00642BC1">
      <w:pPr>
        <w:ind w:left="720"/>
        <w:jc w:val="center"/>
        <w:rPr>
          <w:sz w:val="20"/>
          <w:u w:val="single"/>
        </w:rPr>
      </w:pPr>
      <m:oMathPara>
        <m:oMath>
          <m:d>
            <m:dPr>
              <m:ctrlPr>
                <w:rPr>
                  <w:rFonts w:ascii="Cambria Math" w:hAnsi="Cambria Math"/>
                  <w:i/>
                  <w:sz w:val="20"/>
                  <w:u w:val="single"/>
                </w:rPr>
              </m:ctrlPr>
            </m:dPr>
            <m:e>
              <m:r>
                <w:rPr>
                  <w:rFonts w:ascii="Cambria Math" w:hAnsi="Cambria Math"/>
                  <w:sz w:val="20"/>
                  <w:u w:val="single"/>
                </w:rPr>
                <m:t>1-</m:t>
              </m:r>
              <m:d>
                <m:dPr>
                  <m:ctrlPr>
                    <w:rPr>
                      <w:rFonts w:ascii="Cambria Math" w:hAnsi="Cambria Math"/>
                      <w:i/>
                      <w:sz w:val="20"/>
                      <w:u w:val="single"/>
                    </w:rPr>
                  </m:ctrlPr>
                </m:dPr>
                <m:e>
                  <m:f>
                    <m:fPr>
                      <m:ctrlPr>
                        <w:rPr>
                          <w:rFonts w:ascii="Cambria Math" w:hAnsi="Cambria Math"/>
                          <w:i/>
                          <w:sz w:val="20"/>
                          <w:u w:val="single"/>
                        </w:rPr>
                      </m:ctrlPr>
                    </m:fPr>
                    <m:num>
                      <m:r>
                        <w:rPr>
                          <w:rFonts w:ascii="Cambria Math" w:hAnsi="Cambria Math"/>
                          <w:sz w:val="20"/>
                          <w:u w:val="single"/>
                        </w:rPr>
                        <m:t>Predevelopment loading</m:t>
                      </m:r>
                    </m:num>
                    <m:den>
                      <m:r>
                        <w:rPr>
                          <w:rFonts w:ascii="Cambria Math" w:hAnsi="Cambria Math"/>
                          <w:sz w:val="20"/>
                          <w:u w:val="single"/>
                        </w:rPr>
                        <m:t>Post development Loading before treatment</m:t>
                      </m:r>
                    </m:den>
                  </m:f>
                </m:e>
              </m:d>
            </m:e>
          </m:d>
          <m:r>
            <w:rPr>
              <w:rFonts w:ascii="Cambria Math" w:hAnsi="Cambria Math"/>
              <w:sz w:val="20"/>
              <w:u w:val="single"/>
            </w:rPr>
            <m:t>×100</m:t>
          </m:r>
        </m:oMath>
      </m:oMathPara>
    </w:p>
    <w:p w14:paraId="44F8B029" w14:textId="77777777" w:rsidR="00642BC1" w:rsidRPr="00783C15" w:rsidRDefault="00642BC1" w:rsidP="00642BC1">
      <w:pPr>
        <w:ind w:left="720"/>
        <w:jc w:val="both"/>
        <w:rPr>
          <w:sz w:val="20"/>
          <w:u w:val="single"/>
        </w:rPr>
      </w:pPr>
    </w:p>
    <w:p w14:paraId="138AEC7D" w14:textId="655B7F70" w:rsidR="00642BC1" w:rsidRPr="00783C15" w:rsidRDefault="00642BC1" w:rsidP="00642BC1">
      <w:pPr>
        <w:pStyle w:val="ListParagraph"/>
        <w:jc w:val="both"/>
        <w:rPr>
          <w:sz w:val="20"/>
          <w:szCs w:val="20"/>
          <w:u w:val="single"/>
        </w:rPr>
      </w:pPr>
      <w:r w:rsidRPr="00783C15">
        <w:rPr>
          <w:sz w:val="20"/>
          <w:szCs w:val="20"/>
          <w:u w:val="single"/>
        </w:rPr>
        <w:t>Compare the result from equation 9-</w:t>
      </w:r>
      <w:r w:rsidR="00F7618A" w:rsidRPr="00783C15">
        <w:rPr>
          <w:sz w:val="20"/>
          <w:szCs w:val="20"/>
          <w:u w:val="single"/>
        </w:rPr>
        <w:t>3</w:t>
      </w:r>
      <w:r w:rsidRPr="00783C15">
        <w:rPr>
          <w:sz w:val="20"/>
          <w:szCs w:val="20"/>
          <w:u w:val="single"/>
        </w:rPr>
        <w:t xml:space="preserve"> to the percent reduction required in </w:t>
      </w:r>
      <w:r w:rsidR="00F7618A" w:rsidRPr="00783C15">
        <w:rPr>
          <w:sz w:val="20"/>
          <w:szCs w:val="20"/>
          <w:u w:val="single"/>
        </w:rPr>
        <w:t xml:space="preserve">the applicable paragraph of </w:t>
      </w:r>
      <w:r w:rsidR="00122CA6" w:rsidRPr="00783C15">
        <w:rPr>
          <w:sz w:val="20"/>
          <w:szCs w:val="20"/>
          <w:u w:val="single"/>
        </w:rPr>
        <w:t>S</w:t>
      </w:r>
      <w:r w:rsidRPr="00783C15">
        <w:rPr>
          <w:sz w:val="20"/>
          <w:szCs w:val="20"/>
          <w:u w:val="single"/>
        </w:rPr>
        <w:t>ection 8.3</w:t>
      </w:r>
      <w:r w:rsidR="00BC69F8" w:rsidRPr="00783C15">
        <w:rPr>
          <w:sz w:val="20"/>
          <w:szCs w:val="20"/>
          <w:u w:val="single"/>
        </w:rPr>
        <w:t>.</w:t>
      </w:r>
      <w:r w:rsidRPr="00783C15">
        <w:rPr>
          <w:sz w:val="20"/>
          <w:szCs w:val="20"/>
          <w:u w:val="single"/>
        </w:rPr>
        <w:t xml:space="preserve"> The greater load reduction (the more protective) will be the requirement for the project. Once the load reduction has been determined, use Equation 9-</w:t>
      </w:r>
      <w:r w:rsidR="00F7618A" w:rsidRPr="00783C15">
        <w:rPr>
          <w:sz w:val="20"/>
          <w:szCs w:val="20"/>
          <w:u w:val="single"/>
        </w:rPr>
        <w:t>4</w:t>
      </w:r>
      <w:r w:rsidRPr="00783C15">
        <w:rPr>
          <w:sz w:val="20"/>
          <w:szCs w:val="20"/>
          <w:u w:val="single"/>
        </w:rPr>
        <w:t xml:space="preserve"> to find the required treated loading rate for TN and TP for the project. </w:t>
      </w:r>
    </w:p>
    <w:p w14:paraId="539F37D9" w14:textId="77777777" w:rsidR="00642BC1" w:rsidRPr="00783C15" w:rsidRDefault="00642BC1" w:rsidP="00642BC1">
      <w:pPr>
        <w:ind w:left="720"/>
        <w:jc w:val="both"/>
        <w:rPr>
          <w:sz w:val="20"/>
          <w:u w:val="single"/>
        </w:rPr>
      </w:pPr>
    </w:p>
    <w:p w14:paraId="1E2E61C4" w14:textId="567B6A22" w:rsidR="00642BC1" w:rsidRPr="00783C15" w:rsidRDefault="00642BC1" w:rsidP="00642BC1">
      <w:pPr>
        <w:ind w:left="720"/>
        <w:jc w:val="both"/>
        <w:rPr>
          <w:sz w:val="20"/>
          <w:u w:val="single"/>
        </w:rPr>
      </w:pPr>
      <w:r w:rsidRPr="00783C15">
        <w:rPr>
          <w:sz w:val="20"/>
          <w:u w:val="single"/>
        </w:rPr>
        <w:t>Equation 9-</w:t>
      </w:r>
      <w:r w:rsidR="00526438" w:rsidRPr="00783C15">
        <w:rPr>
          <w:sz w:val="20"/>
          <w:u w:val="single"/>
        </w:rPr>
        <w:t>4</w:t>
      </w:r>
      <w:r w:rsidRPr="00783C15">
        <w:rPr>
          <w:sz w:val="20"/>
          <w:u w:val="single"/>
        </w:rPr>
        <w:t xml:space="preserve">: </w:t>
      </w:r>
      <w:r w:rsidR="00A65B74" w:rsidRPr="00783C15">
        <w:rPr>
          <w:sz w:val="20"/>
          <w:u w:val="single"/>
        </w:rPr>
        <w:t>Post development maximum load</w:t>
      </w:r>
      <w:r w:rsidR="00755E71" w:rsidRPr="00783C15">
        <w:rPr>
          <w:sz w:val="20"/>
          <w:u w:val="single"/>
        </w:rPr>
        <w:t xml:space="preserve"> </w:t>
      </w:r>
      <w:r w:rsidRPr="00783C15">
        <w:rPr>
          <w:sz w:val="20"/>
          <w:u w:val="single"/>
        </w:rPr>
        <w:t>to meet % treatment required</w:t>
      </w:r>
    </w:p>
    <w:p w14:paraId="74695F30" w14:textId="77777777" w:rsidR="00642BC1" w:rsidRPr="00783C15" w:rsidRDefault="00642BC1" w:rsidP="00642BC1">
      <w:pPr>
        <w:ind w:left="720"/>
        <w:jc w:val="both"/>
        <w:rPr>
          <w:noProof/>
          <w:sz w:val="20"/>
          <w:u w:val="single"/>
        </w:rPr>
      </w:pPr>
    </w:p>
    <w:p w14:paraId="09759D1E" w14:textId="5767A153" w:rsidR="00642BC1" w:rsidRPr="00783C15" w:rsidRDefault="000439EA" w:rsidP="00642BC1">
      <w:pPr>
        <w:ind w:left="720"/>
        <w:jc w:val="both"/>
        <w:rPr>
          <w:sz w:val="20"/>
          <w:u w:val="single"/>
        </w:rPr>
      </w:pPr>
      <m:oMathPara>
        <m:oMath>
          <m:r>
            <w:rPr>
              <w:rFonts w:ascii="Cambria Math" w:hAnsi="Cambria Math"/>
              <w:sz w:val="20"/>
              <w:u w:val="single"/>
            </w:rPr>
            <m:t>=</m:t>
          </m:r>
          <m:d>
            <m:dPr>
              <m:ctrlPr>
                <w:rPr>
                  <w:rFonts w:ascii="Cambria Math" w:hAnsi="Cambria Math"/>
                  <w:i/>
                  <w:sz w:val="20"/>
                  <w:u w:val="single"/>
                </w:rPr>
              </m:ctrlPr>
            </m:dPr>
            <m:e>
              <m:r>
                <w:rPr>
                  <w:rFonts w:ascii="Cambria Math" w:hAnsi="Cambria Math"/>
                  <w:sz w:val="20"/>
                  <w:u w:val="single"/>
                </w:rPr>
                <m:t>1-Load Reduction</m:t>
              </m:r>
            </m:e>
          </m:d>
          <m:r>
            <w:rPr>
              <w:rFonts w:ascii="Cambria Math" w:hAnsi="Cambria Math"/>
              <w:sz w:val="20"/>
              <w:u w:val="single"/>
            </w:rPr>
            <m:t xml:space="preserve">×Post development Loading Before Treatment </m:t>
          </m:r>
        </m:oMath>
      </m:oMathPara>
    </w:p>
    <w:p w14:paraId="001931F0" w14:textId="77777777" w:rsidR="00642BC1" w:rsidRPr="00783C15" w:rsidRDefault="00642BC1" w:rsidP="00642BC1">
      <w:pPr>
        <w:ind w:left="720"/>
        <w:jc w:val="both"/>
        <w:rPr>
          <w:sz w:val="20"/>
          <w:u w:val="single"/>
        </w:rPr>
      </w:pPr>
    </w:p>
    <w:p w14:paraId="0358D2C0" w14:textId="0234DC29" w:rsidR="00642BC1" w:rsidRPr="00783C15" w:rsidRDefault="00642BC1" w:rsidP="00642BC1">
      <w:pPr>
        <w:ind w:left="720"/>
        <w:jc w:val="both"/>
        <w:rPr>
          <w:sz w:val="20"/>
          <w:u w:val="single"/>
        </w:rPr>
      </w:pPr>
      <w:r w:rsidRPr="00783C15">
        <w:rPr>
          <w:sz w:val="20"/>
          <w:u w:val="single"/>
        </w:rPr>
        <w:t>Another method to determin</w:t>
      </w:r>
      <w:r w:rsidR="00687C8C" w:rsidRPr="00783C15">
        <w:rPr>
          <w:sz w:val="20"/>
          <w:u w:val="single"/>
        </w:rPr>
        <w:t>e the</w:t>
      </w:r>
      <w:r w:rsidRPr="00783C15">
        <w:rPr>
          <w:sz w:val="20"/>
          <w:u w:val="single"/>
        </w:rPr>
        <w:t xml:space="preserve"> l</w:t>
      </w:r>
      <w:r w:rsidR="007B1906" w:rsidRPr="00783C15">
        <w:rPr>
          <w:sz w:val="20"/>
          <w:u w:val="single"/>
        </w:rPr>
        <w:t>o</w:t>
      </w:r>
      <w:r w:rsidRPr="00783C15">
        <w:rPr>
          <w:sz w:val="20"/>
          <w:u w:val="single"/>
        </w:rPr>
        <w:t xml:space="preserve">ading rate required for the project is </w:t>
      </w:r>
      <w:r w:rsidR="00526438" w:rsidRPr="00783C15">
        <w:rPr>
          <w:sz w:val="20"/>
          <w:u w:val="single"/>
        </w:rPr>
        <w:t xml:space="preserve">to use the percent </w:t>
      </w:r>
      <w:r w:rsidR="00BD7D2B" w:rsidRPr="00783C15">
        <w:rPr>
          <w:sz w:val="20"/>
          <w:u w:val="single"/>
        </w:rPr>
        <w:t xml:space="preserve">reduction required in Section 8.3 of this volume </w:t>
      </w:r>
      <w:r w:rsidR="00526438" w:rsidRPr="00783C15">
        <w:rPr>
          <w:sz w:val="20"/>
          <w:u w:val="single"/>
        </w:rPr>
        <w:t>in Equation 9-4</w:t>
      </w:r>
      <w:r w:rsidR="00547548" w:rsidRPr="00783C15">
        <w:rPr>
          <w:sz w:val="20"/>
          <w:u w:val="single"/>
        </w:rPr>
        <w:t>,</w:t>
      </w:r>
      <w:r w:rsidR="00526438" w:rsidRPr="00783C15">
        <w:rPr>
          <w:sz w:val="20"/>
          <w:u w:val="single"/>
        </w:rPr>
        <w:t xml:space="preserve"> </w:t>
      </w:r>
      <w:r w:rsidR="001322C4" w:rsidRPr="00783C15">
        <w:rPr>
          <w:sz w:val="20"/>
          <w:u w:val="single"/>
        </w:rPr>
        <w:t xml:space="preserve">where </w:t>
      </w:r>
      <w:r w:rsidR="00547548" w:rsidRPr="00783C15">
        <w:rPr>
          <w:sz w:val="20"/>
          <w:u w:val="single"/>
        </w:rPr>
        <w:t xml:space="preserve">Load Reduction is </w:t>
      </w:r>
      <w:r w:rsidR="00355369" w:rsidRPr="00783C15">
        <w:rPr>
          <w:sz w:val="20"/>
          <w:u w:val="single"/>
        </w:rPr>
        <w:t xml:space="preserve">the percent reduction </w:t>
      </w:r>
      <w:r w:rsidR="00547548" w:rsidRPr="00783C15">
        <w:rPr>
          <w:sz w:val="20"/>
          <w:u w:val="single"/>
        </w:rPr>
        <w:t>expressed as a fraction,</w:t>
      </w:r>
      <w:r w:rsidR="00526438" w:rsidRPr="00783C15">
        <w:rPr>
          <w:sz w:val="20"/>
          <w:u w:val="single"/>
        </w:rPr>
        <w:t xml:space="preserve"> </w:t>
      </w:r>
      <w:r w:rsidR="00BD7D2B" w:rsidRPr="00783C15">
        <w:rPr>
          <w:sz w:val="20"/>
          <w:u w:val="single"/>
        </w:rPr>
        <w:t>then</w:t>
      </w:r>
      <w:r w:rsidR="00526438" w:rsidRPr="00783C15">
        <w:rPr>
          <w:sz w:val="20"/>
          <w:u w:val="single"/>
        </w:rPr>
        <w:t xml:space="preserve"> compare the result to the predevelopment loading. I</w:t>
      </w:r>
      <w:r w:rsidRPr="00783C15">
        <w:rPr>
          <w:sz w:val="20"/>
          <w:u w:val="single"/>
        </w:rPr>
        <w:t xml:space="preserve">f the resultant loading </w:t>
      </w:r>
      <w:r w:rsidR="00526438" w:rsidRPr="00783C15">
        <w:rPr>
          <w:sz w:val="20"/>
          <w:u w:val="single"/>
        </w:rPr>
        <w:t>of Equation 9-4 is</w:t>
      </w:r>
      <w:r w:rsidRPr="00783C15">
        <w:rPr>
          <w:sz w:val="20"/>
          <w:u w:val="single"/>
        </w:rPr>
        <w:t xml:space="preserve"> less than that of the predevelopment </w:t>
      </w:r>
      <w:r w:rsidR="00687C8C" w:rsidRPr="00783C15">
        <w:rPr>
          <w:sz w:val="20"/>
          <w:u w:val="single"/>
        </w:rPr>
        <w:t>loading</w:t>
      </w:r>
      <w:r w:rsidR="00220B23" w:rsidRPr="00783C15">
        <w:rPr>
          <w:sz w:val="20"/>
          <w:u w:val="single"/>
        </w:rPr>
        <w:t>,</w:t>
      </w:r>
      <w:r w:rsidR="00687C8C" w:rsidRPr="00783C15">
        <w:rPr>
          <w:sz w:val="20"/>
          <w:u w:val="single"/>
        </w:rPr>
        <w:t xml:space="preserve"> </w:t>
      </w:r>
      <w:r w:rsidRPr="00783C15">
        <w:rPr>
          <w:sz w:val="20"/>
          <w:u w:val="single"/>
        </w:rPr>
        <w:t>th</w:t>
      </w:r>
      <w:r w:rsidR="00BD7D2B" w:rsidRPr="00783C15">
        <w:rPr>
          <w:sz w:val="20"/>
          <w:u w:val="single"/>
        </w:rPr>
        <w:t>e</w:t>
      </w:r>
      <w:r w:rsidRPr="00783C15">
        <w:rPr>
          <w:sz w:val="20"/>
          <w:u w:val="single"/>
        </w:rPr>
        <w:t xml:space="preserve">n the percent reduction required in the applicable paragraph of </w:t>
      </w:r>
      <w:r w:rsidR="00192D09" w:rsidRPr="00783C15">
        <w:rPr>
          <w:sz w:val="20"/>
          <w:u w:val="single"/>
        </w:rPr>
        <w:t>S</w:t>
      </w:r>
      <w:r w:rsidRPr="00783C15">
        <w:rPr>
          <w:sz w:val="20"/>
          <w:u w:val="single"/>
        </w:rPr>
        <w:t xml:space="preserve">ection 8.3 </w:t>
      </w:r>
      <w:r w:rsidR="00526438" w:rsidRPr="00783C15">
        <w:rPr>
          <w:sz w:val="20"/>
          <w:u w:val="single"/>
        </w:rPr>
        <w:t>must be used in the stormwater design</w:t>
      </w:r>
      <w:r w:rsidRPr="00783C15">
        <w:rPr>
          <w:sz w:val="20"/>
          <w:u w:val="single"/>
        </w:rPr>
        <w:t xml:space="preserve">. If the resultant loading is greater than that of the predevelopment loading, than the applicant must treat the site to a level that would result in a post development loading equal to or less than </w:t>
      </w:r>
      <w:r w:rsidR="00526438" w:rsidRPr="00783C15">
        <w:rPr>
          <w:sz w:val="20"/>
          <w:u w:val="single"/>
        </w:rPr>
        <w:t xml:space="preserve">that of </w:t>
      </w:r>
      <w:r w:rsidRPr="00783C15">
        <w:rPr>
          <w:sz w:val="20"/>
          <w:u w:val="single"/>
        </w:rPr>
        <w:t>the predevelopment loadin</w:t>
      </w:r>
      <w:r w:rsidR="00526438" w:rsidRPr="00783C15">
        <w:rPr>
          <w:sz w:val="20"/>
          <w:u w:val="single"/>
        </w:rPr>
        <w:t>g</w:t>
      </w:r>
      <w:r w:rsidRPr="00783C15">
        <w:rPr>
          <w:sz w:val="20"/>
          <w:u w:val="single"/>
        </w:rPr>
        <w:t xml:space="preserve">. </w:t>
      </w:r>
    </w:p>
    <w:p w14:paraId="4ABE9ACC" w14:textId="650B185D" w:rsidR="00AD736B" w:rsidRPr="00783C15" w:rsidRDefault="00AD736B" w:rsidP="001C1EC8">
      <w:pPr>
        <w:pStyle w:val="Heading3"/>
        <w:rPr>
          <w:sz w:val="20"/>
          <w:u w:val="single"/>
        </w:rPr>
      </w:pPr>
      <w:proofErr w:type="gramStart"/>
      <w:r w:rsidRPr="00783C15">
        <w:rPr>
          <w:sz w:val="20"/>
          <w:u w:val="single"/>
        </w:rPr>
        <w:t>9.</w:t>
      </w:r>
      <w:r w:rsidR="00AA582E" w:rsidRPr="00783C15">
        <w:rPr>
          <w:sz w:val="20"/>
          <w:u w:val="single"/>
        </w:rPr>
        <w:t>4</w:t>
      </w:r>
      <w:r w:rsidRPr="00783C15">
        <w:rPr>
          <w:sz w:val="20"/>
          <w:u w:val="single"/>
        </w:rPr>
        <w:t xml:space="preserve">  </w:t>
      </w:r>
      <w:r w:rsidRPr="00783C15">
        <w:rPr>
          <w:sz w:val="20"/>
          <w:u w:val="single"/>
        </w:rPr>
        <w:tab/>
      </w:r>
      <w:proofErr w:type="gramEnd"/>
      <w:r w:rsidRPr="00783C15">
        <w:rPr>
          <w:sz w:val="20"/>
          <w:u w:val="single"/>
        </w:rPr>
        <w:t xml:space="preserve">Rainfall data </w:t>
      </w:r>
    </w:p>
    <w:p w14:paraId="54BC9F55" w14:textId="2CCCBC30" w:rsidR="001C29D9" w:rsidRPr="00783C15" w:rsidRDefault="001C29D9" w:rsidP="001C29D9">
      <w:pPr>
        <w:ind w:left="720"/>
        <w:rPr>
          <w:b/>
          <w:bCs/>
          <w:sz w:val="20"/>
          <w:u w:val="single"/>
        </w:rPr>
      </w:pPr>
      <w:r w:rsidRPr="00783C15">
        <w:rPr>
          <w:sz w:val="20"/>
          <w:u w:val="single"/>
        </w:rPr>
        <w:t xml:space="preserve">Calculations for the </w:t>
      </w:r>
      <w:r w:rsidR="00135285" w:rsidRPr="00783C15">
        <w:rPr>
          <w:sz w:val="20"/>
          <w:u w:val="single"/>
        </w:rPr>
        <w:t>annual average mass</w:t>
      </w:r>
      <w:r w:rsidRPr="00783C15">
        <w:rPr>
          <w:sz w:val="20"/>
          <w:u w:val="single"/>
        </w:rPr>
        <w:t xml:space="preserve"> loading will use the average annual rainfall data determined by National Centers for Environmental Information for the site area</w:t>
      </w:r>
      <w:r w:rsidR="00BD2B58" w:rsidRPr="00783C15">
        <w:rPr>
          <w:sz w:val="20"/>
          <w:u w:val="single"/>
        </w:rPr>
        <w:t xml:space="preserve">, as incorporated in </w:t>
      </w:r>
      <w:r w:rsidR="00CA01CB" w:rsidRPr="00783C15">
        <w:rPr>
          <w:sz w:val="20"/>
          <w:u w:val="single"/>
        </w:rPr>
        <w:t>Appendix M</w:t>
      </w:r>
      <w:r w:rsidRPr="00783C15">
        <w:rPr>
          <w:sz w:val="20"/>
          <w:u w:val="single"/>
        </w:rPr>
        <w:t xml:space="preserve"> </w:t>
      </w:r>
      <w:r w:rsidR="00BD2B58" w:rsidRPr="00783C15">
        <w:rPr>
          <w:sz w:val="20"/>
          <w:u w:val="single"/>
        </w:rPr>
        <w:t xml:space="preserve">which </w:t>
      </w:r>
      <w:r w:rsidRPr="00783C15">
        <w:rPr>
          <w:sz w:val="20"/>
          <w:u w:val="single"/>
        </w:rPr>
        <w:t xml:space="preserve">displays </w:t>
      </w:r>
      <w:r w:rsidR="00FF434B" w:rsidRPr="00783C15">
        <w:rPr>
          <w:sz w:val="20"/>
          <w:u w:val="single"/>
        </w:rPr>
        <w:t>isopleth</w:t>
      </w:r>
      <w:r w:rsidR="000439EA" w:rsidRPr="00783C15">
        <w:rPr>
          <w:sz w:val="20"/>
          <w:u w:val="single"/>
        </w:rPr>
        <w:t>s</w:t>
      </w:r>
      <w:r w:rsidRPr="00783C15">
        <w:rPr>
          <w:sz w:val="20"/>
          <w:u w:val="single"/>
        </w:rPr>
        <w:t xml:space="preserve"> </w:t>
      </w:r>
      <w:r w:rsidR="00C449C4" w:rsidRPr="00783C15">
        <w:rPr>
          <w:sz w:val="20"/>
          <w:u w:val="single"/>
        </w:rPr>
        <w:t>for</w:t>
      </w:r>
      <w:r w:rsidRPr="00783C15">
        <w:rPr>
          <w:sz w:val="20"/>
          <w:u w:val="single"/>
        </w:rPr>
        <w:t xml:space="preserve"> the average annual rainfall data. </w:t>
      </w:r>
      <w:r w:rsidRPr="00783C15">
        <w:rPr>
          <w:rStyle w:val="Hyperlink"/>
          <w:sz w:val="20"/>
        </w:rPr>
        <w:t xml:space="preserve"> </w:t>
      </w:r>
      <w:r w:rsidRPr="00783C15">
        <w:rPr>
          <w:b/>
          <w:bCs/>
          <w:sz w:val="20"/>
          <w:u w:val="single"/>
        </w:rPr>
        <w:t xml:space="preserve"> </w:t>
      </w:r>
      <w:r w:rsidRPr="00783C15">
        <w:rPr>
          <w:sz w:val="20"/>
          <w:u w:val="single"/>
        </w:rPr>
        <w:t xml:space="preserve">This rainfall data </w:t>
      </w:r>
      <w:r w:rsidR="001F1E76" w:rsidRPr="00783C15">
        <w:rPr>
          <w:sz w:val="20"/>
          <w:u w:val="single"/>
        </w:rPr>
        <w:t>was developed</w:t>
      </w:r>
      <w:r w:rsidRPr="00783C15">
        <w:rPr>
          <w:sz w:val="20"/>
          <w:u w:val="single"/>
        </w:rPr>
        <w:t xml:space="preserve"> from </w:t>
      </w:r>
      <w:proofErr w:type="gramStart"/>
      <w:r w:rsidRPr="00783C15">
        <w:rPr>
          <w:sz w:val="20"/>
          <w:u w:val="single"/>
        </w:rPr>
        <w:t xml:space="preserve">the </w:t>
      </w:r>
      <w:r w:rsidR="00FE3F84" w:rsidRPr="00783C15">
        <w:rPr>
          <w:sz w:val="20"/>
          <w:u w:val="single"/>
        </w:rPr>
        <w:t>a</w:t>
      </w:r>
      <w:proofErr w:type="gramEnd"/>
      <w:r w:rsidR="00FE3F84" w:rsidRPr="00783C15">
        <w:rPr>
          <w:sz w:val="20"/>
          <w:u w:val="single"/>
        </w:rPr>
        <w:t xml:space="preserve"> recent</w:t>
      </w:r>
      <w:r w:rsidRPr="00783C15">
        <w:rPr>
          <w:sz w:val="20"/>
          <w:u w:val="single"/>
        </w:rPr>
        <w:t xml:space="preserve"> </w:t>
      </w:r>
      <w:r w:rsidR="000359D8" w:rsidRPr="00783C15">
        <w:rPr>
          <w:sz w:val="20"/>
          <w:u w:val="single"/>
        </w:rPr>
        <w:t>30</w:t>
      </w:r>
      <w:r w:rsidRPr="00783C15">
        <w:rPr>
          <w:sz w:val="20"/>
          <w:u w:val="single"/>
        </w:rPr>
        <w:t xml:space="preserve"> year</w:t>
      </w:r>
      <w:r w:rsidR="00FE3F84" w:rsidRPr="00783C15">
        <w:rPr>
          <w:sz w:val="20"/>
          <w:u w:val="single"/>
        </w:rPr>
        <w:t xml:space="preserve"> period</w:t>
      </w:r>
      <w:r w:rsidRPr="00783C15">
        <w:rPr>
          <w:sz w:val="20"/>
          <w:u w:val="single"/>
        </w:rPr>
        <w:t xml:space="preserve"> of </w:t>
      </w:r>
      <w:r w:rsidR="00FF434B" w:rsidRPr="00783C15">
        <w:rPr>
          <w:sz w:val="20"/>
          <w:u w:val="single"/>
        </w:rPr>
        <w:t xml:space="preserve">rainfall </w:t>
      </w:r>
      <w:r w:rsidRPr="00783C15">
        <w:rPr>
          <w:sz w:val="20"/>
          <w:u w:val="single"/>
        </w:rPr>
        <w:t>data</w:t>
      </w:r>
      <w:r w:rsidR="00FE3F84" w:rsidRPr="00783C15">
        <w:rPr>
          <w:sz w:val="20"/>
          <w:u w:val="single"/>
        </w:rPr>
        <w:t>.</w:t>
      </w:r>
      <w:r w:rsidRPr="00783C15">
        <w:rPr>
          <w:sz w:val="20"/>
          <w:u w:val="single"/>
        </w:rPr>
        <w:t xml:space="preserve"> </w:t>
      </w:r>
    </w:p>
    <w:p w14:paraId="63B20A84" w14:textId="757A5FC8" w:rsidR="00B05D15" w:rsidRPr="00783C15" w:rsidRDefault="4B01DFEA" w:rsidP="001C1EC8">
      <w:pPr>
        <w:pStyle w:val="Heading3"/>
        <w:rPr>
          <w:sz w:val="20"/>
          <w:u w:val="single"/>
        </w:rPr>
      </w:pPr>
      <w:bookmarkStart w:id="8" w:name="_bookmark25"/>
      <w:bookmarkStart w:id="9" w:name="_bookmark26"/>
      <w:bookmarkStart w:id="10" w:name="_bookmark27"/>
      <w:bookmarkStart w:id="11" w:name="_bookmark28"/>
      <w:bookmarkEnd w:id="0"/>
      <w:bookmarkEnd w:id="8"/>
      <w:bookmarkEnd w:id="9"/>
      <w:bookmarkEnd w:id="10"/>
      <w:bookmarkEnd w:id="11"/>
      <w:r w:rsidRPr="00783C15">
        <w:rPr>
          <w:sz w:val="20"/>
          <w:u w:val="single"/>
        </w:rPr>
        <w:t>9.</w:t>
      </w:r>
      <w:r w:rsidR="00781015" w:rsidRPr="00783C15">
        <w:rPr>
          <w:sz w:val="20"/>
          <w:u w:val="single"/>
        </w:rPr>
        <w:t>5</w:t>
      </w:r>
      <w:r w:rsidRPr="00783C15">
        <w:rPr>
          <w:sz w:val="20"/>
          <w:u w:val="single"/>
        </w:rPr>
        <w:t xml:space="preserve"> </w:t>
      </w:r>
      <w:r w:rsidRPr="00783C15">
        <w:rPr>
          <w:sz w:val="20"/>
          <w:u w:val="single"/>
        </w:rPr>
        <w:tab/>
        <w:t>Best Management Practices</w:t>
      </w:r>
      <w:r w:rsidR="00C17AC3" w:rsidRPr="00783C15">
        <w:rPr>
          <w:sz w:val="20"/>
          <w:u w:val="single"/>
        </w:rPr>
        <w:t xml:space="preserve"> (BMPs)</w:t>
      </w:r>
      <w:r w:rsidR="00257232" w:rsidRPr="00783C15">
        <w:rPr>
          <w:sz w:val="20"/>
          <w:u w:val="single"/>
        </w:rPr>
        <w:t xml:space="preserve"> for Stormwater Treatment </w:t>
      </w:r>
    </w:p>
    <w:p w14:paraId="404A5E8B" w14:textId="412E58C3" w:rsidR="00B05D15" w:rsidRPr="00783C15" w:rsidRDefault="00B05D15" w:rsidP="001C1EC8">
      <w:pPr>
        <w:ind w:left="720"/>
        <w:jc w:val="both"/>
        <w:rPr>
          <w:sz w:val="20"/>
          <w:u w:val="single"/>
        </w:rPr>
      </w:pPr>
      <w:r w:rsidRPr="00783C15">
        <w:rPr>
          <w:sz w:val="20"/>
          <w:u w:val="single"/>
        </w:rPr>
        <w:t>Once the pre-development and post-development loadings have been calculated and the</w:t>
      </w:r>
    </w:p>
    <w:p w14:paraId="0019DD41" w14:textId="77777777" w:rsidR="00B05D15" w:rsidRPr="00783C15" w:rsidRDefault="00B05D15" w:rsidP="001C1EC8">
      <w:pPr>
        <w:ind w:left="720"/>
        <w:jc w:val="both"/>
        <w:rPr>
          <w:sz w:val="20"/>
          <w:u w:val="single"/>
        </w:rPr>
      </w:pPr>
      <w:r w:rsidRPr="00783C15">
        <w:rPr>
          <w:sz w:val="20"/>
          <w:u w:val="single"/>
        </w:rPr>
        <w:t>required percent reduction of TN and TP have been established, the stormwater treatment</w:t>
      </w:r>
    </w:p>
    <w:p w14:paraId="7B49C985" w14:textId="455C4D63" w:rsidR="00B05D15" w:rsidRPr="00783C15" w:rsidRDefault="00B05D15" w:rsidP="001C1EC8">
      <w:pPr>
        <w:ind w:left="720"/>
        <w:jc w:val="both"/>
        <w:rPr>
          <w:sz w:val="20"/>
          <w:u w:val="single"/>
        </w:rPr>
      </w:pPr>
      <w:r w:rsidRPr="00783C15">
        <w:rPr>
          <w:sz w:val="20"/>
          <w:u w:val="single"/>
        </w:rPr>
        <w:t xml:space="preserve">system can be designed. Stormwater </w:t>
      </w:r>
      <w:r w:rsidR="00253129" w:rsidRPr="00783C15">
        <w:rPr>
          <w:sz w:val="20"/>
          <w:u w:val="single"/>
        </w:rPr>
        <w:t>t</w:t>
      </w:r>
      <w:r w:rsidRPr="00783C15">
        <w:rPr>
          <w:sz w:val="20"/>
          <w:u w:val="single"/>
        </w:rPr>
        <w:t xml:space="preserve">reatment can be achieved in a variety of ways. Best management Practices (BMPs) are an effective tool for achieving the treatment efficiencies required by Section 8. </w:t>
      </w:r>
      <w:r w:rsidR="00BF53F3" w:rsidRPr="00783C15">
        <w:rPr>
          <w:sz w:val="20"/>
          <w:u w:val="single"/>
        </w:rPr>
        <w:t>T</w:t>
      </w:r>
      <w:r w:rsidR="006A0D4D" w:rsidRPr="00783C15">
        <w:rPr>
          <w:sz w:val="20"/>
          <w:u w:val="single"/>
        </w:rPr>
        <w:t>he</w:t>
      </w:r>
      <w:r w:rsidR="695CE52F" w:rsidRPr="00783C15">
        <w:rPr>
          <w:sz w:val="20"/>
          <w:u w:val="single"/>
        </w:rPr>
        <w:t xml:space="preserve"> </w:t>
      </w:r>
      <w:r w:rsidR="79C44D29" w:rsidRPr="00783C15">
        <w:rPr>
          <w:sz w:val="20"/>
          <w:u w:val="single"/>
        </w:rPr>
        <w:t>a</w:t>
      </w:r>
      <w:r w:rsidRPr="00783C15">
        <w:rPr>
          <w:sz w:val="20"/>
          <w:u w:val="single"/>
        </w:rPr>
        <w:t xml:space="preserve">pplicant must show that the stormwater treatment system complies with </w:t>
      </w:r>
      <w:r w:rsidR="004E765B" w:rsidRPr="00783C15">
        <w:rPr>
          <w:sz w:val="20"/>
          <w:u w:val="single"/>
        </w:rPr>
        <w:t xml:space="preserve">the </w:t>
      </w:r>
      <w:r w:rsidR="000D449B" w:rsidRPr="00783C15">
        <w:rPr>
          <w:sz w:val="20"/>
          <w:u w:val="single"/>
        </w:rPr>
        <w:t>hydraulic</w:t>
      </w:r>
      <w:r w:rsidR="009E0549" w:rsidRPr="00783C15">
        <w:rPr>
          <w:sz w:val="20"/>
          <w:u w:val="single"/>
        </w:rPr>
        <w:t xml:space="preserve"> and hydrologic</w:t>
      </w:r>
      <w:r w:rsidR="000D449B" w:rsidRPr="00783C15">
        <w:rPr>
          <w:sz w:val="20"/>
          <w:u w:val="single"/>
        </w:rPr>
        <w:t xml:space="preserve"> </w:t>
      </w:r>
      <w:r w:rsidR="00D143CF" w:rsidRPr="00783C15">
        <w:rPr>
          <w:sz w:val="20"/>
          <w:u w:val="single"/>
        </w:rPr>
        <w:t xml:space="preserve">general design </w:t>
      </w:r>
      <w:r w:rsidR="00B80573" w:rsidRPr="00783C15">
        <w:rPr>
          <w:sz w:val="20"/>
          <w:u w:val="single"/>
        </w:rPr>
        <w:t>requirements</w:t>
      </w:r>
      <w:r w:rsidR="00EA24E7" w:rsidRPr="00783C15">
        <w:rPr>
          <w:sz w:val="20"/>
          <w:u w:val="single"/>
        </w:rPr>
        <w:t xml:space="preserve"> </w:t>
      </w:r>
      <w:r w:rsidR="004E765B" w:rsidRPr="00783C15">
        <w:rPr>
          <w:sz w:val="20"/>
          <w:u w:val="single"/>
        </w:rPr>
        <w:t>in the applicable AH Volume II</w:t>
      </w:r>
      <w:r w:rsidR="00F1463C" w:rsidRPr="00783C15">
        <w:rPr>
          <w:sz w:val="20"/>
          <w:u w:val="single"/>
        </w:rPr>
        <w:t>.</w:t>
      </w:r>
      <w:r w:rsidR="004E765B" w:rsidRPr="00783C15">
        <w:rPr>
          <w:sz w:val="20"/>
          <w:u w:val="single"/>
        </w:rPr>
        <w:t xml:space="preserve"> </w:t>
      </w:r>
      <w:r w:rsidRPr="00783C15">
        <w:rPr>
          <w:sz w:val="20"/>
          <w:u w:val="single"/>
        </w:rPr>
        <w:t xml:space="preserve">  </w:t>
      </w:r>
      <w:r w:rsidR="46F63FEE" w:rsidRPr="00783C15">
        <w:rPr>
          <w:sz w:val="20"/>
          <w:u w:val="single"/>
        </w:rPr>
        <w:t xml:space="preserve">If the applicant chooses to use a BMP that is not listed in </w:t>
      </w:r>
      <w:r w:rsidR="00BF53F3" w:rsidRPr="00783C15">
        <w:rPr>
          <w:sz w:val="20"/>
          <w:u w:val="single"/>
        </w:rPr>
        <w:t>the applicable AH Volume II</w:t>
      </w:r>
      <w:r w:rsidR="00597DC6" w:rsidRPr="00783C15">
        <w:rPr>
          <w:sz w:val="20"/>
          <w:u w:val="single"/>
        </w:rPr>
        <w:t>,</w:t>
      </w:r>
      <w:r w:rsidR="00BF53F3" w:rsidRPr="00783C15">
        <w:rPr>
          <w:sz w:val="20"/>
          <w:u w:val="single"/>
        </w:rPr>
        <w:t xml:space="preserve"> </w:t>
      </w:r>
      <w:r w:rsidR="00192D09" w:rsidRPr="00783C15">
        <w:rPr>
          <w:sz w:val="20"/>
          <w:u w:val="single"/>
        </w:rPr>
        <w:t>S</w:t>
      </w:r>
      <w:r w:rsidRPr="00783C15">
        <w:rPr>
          <w:sz w:val="20"/>
          <w:u w:val="single"/>
        </w:rPr>
        <w:t>ection 9.</w:t>
      </w:r>
      <w:r w:rsidR="00781015" w:rsidRPr="00783C15">
        <w:rPr>
          <w:sz w:val="20"/>
          <w:u w:val="single"/>
        </w:rPr>
        <w:t>5</w:t>
      </w:r>
      <w:r w:rsidRPr="00783C15">
        <w:rPr>
          <w:sz w:val="20"/>
          <w:u w:val="single"/>
        </w:rPr>
        <w:t>.2 below</w:t>
      </w:r>
      <w:r w:rsidR="00597DC6" w:rsidRPr="00783C15">
        <w:rPr>
          <w:sz w:val="20"/>
          <w:u w:val="single"/>
        </w:rPr>
        <w:t xml:space="preserve"> describes the requirements for alternative designs</w:t>
      </w:r>
      <w:r w:rsidRPr="00783C15">
        <w:rPr>
          <w:sz w:val="20"/>
          <w:u w:val="single"/>
        </w:rPr>
        <w:t>.</w:t>
      </w:r>
      <w:r w:rsidR="00C565EA" w:rsidRPr="00783C15">
        <w:rPr>
          <w:sz w:val="20"/>
          <w:u w:val="single"/>
        </w:rPr>
        <w:t xml:space="preserve"> </w:t>
      </w:r>
      <w:r w:rsidR="003A7259" w:rsidRPr="00783C15">
        <w:rPr>
          <w:sz w:val="20"/>
          <w:u w:val="single"/>
        </w:rPr>
        <w:t>Methods</w:t>
      </w:r>
      <w:r w:rsidR="00C565EA" w:rsidRPr="00783C15">
        <w:rPr>
          <w:sz w:val="20"/>
          <w:u w:val="single"/>
        </w:rPr>
        <w:t xml:space="preserve"> to determine the treatment efficiencies of </w:t>
      </w:r>
      <w:r w:rsidR="00B42F8C" w:rsidRPr="00783C15">
        <w:rPr>
          <w:sz w:val="20"/>
          <w:u w:val="single"/>
        </w:rPr>
        <w:t>traditional</w:t>
      </w:r>
      <w:r w:rsidR="00C565EA" w:rsidRPr="00783C15">
        <w:rPr>
          <w:sz w:val="20"/>
          <w:u w:val="single"/>
        </w:rPr>
        <w:t xml:space="preserve"> BMP</w:t>
      </w:r>
      <w:r w:rsidR="00B42F8C" w:rsidRPr="00783C15">
        <w:rPr>
          <w:sz w:val="20"/>
          <w:u w:val="single"/>
        </w:rPr>
        <w:t>s for stormwater treatment</w:t>
      </w:r>
      <w:r w:rsidR="00C565EA" w:rsidRPr="00783C15">
        <w:rPr>
          <w:sz w:val="20"/>
          <w:u w:val="single"/>
        </w:rPr>
        <w:t xml:space="preserve"> are described in Appendix P. </w:t>
      </w:r>
    </w:p>
    <w:p w14:paraId="58C4FB63" w14:textId="77777777" w:rsidR="00B05D15" w:rsidRPr="00783C15" w:rsidRDefault="00B05D15" w:rsidP="001C1EC8">
      <w:pPr>
        <w:ind w:left="720"/>
        <w:jc w:val="both"/>
        <w:rPr>
          <w:sz w:val="20"/>
          <w:u w:val="single"/>
        </w:rPr>
      </w:pPr>
    </w:p>
    <w:p w14:paraId="17ECE733" w14:textId="38FB487F" w:rsidR="00B05D15" w:rsidRPr="00783C15" w:rsidRDefault="00B05D15" w:rsidP="001C1EC8">
      <w:pPr>
        <w:ind w:left="720"/>
        <w:jc w:val="both"/>
        <w:rPr>
          <w:sz w:val="20"/>
          <w:u w:val="single"/>
        </w:rPr>
      </w:pPr>
      <w:r w:rsidRPr="00783C15">
        <w:rPr>
          <w:sz w:val="20"/>
          <w:u w:val="single"/>
        </w:rPr>
        <w:t xml:space="preserve">If the </w:t>
      </w:r>
      <w:r w:rsidR="00D1024E" w:rsidRPr="00783C15">
        <w:rPr>
          <w:sz w:val="20"/>
          <w:u w:val="single"/>
        </w:rPr>
        <w:t xml:space="preserve">post development maximum load for </w:t>
      </w:r>
      <w:r w:rsidRPr="00783C15">
        <w:rPr>
          <w:sz w:val="20"/>
          <w:u w:val="single"/>
        </w:rPr>
        <w:t>TN and TP are met</w:t>
      </w:r>
      <w:r w:rsidR="00542500" w:rsidRPr="00783C15">
        <w:rPr>
          <w:sz w:val="20"/>
          <w:u w:val="single"/>
        </w:rPr>
        <w:t xml:space="preserve"> with a single BMP</w:t>
      </w:r>
      <w:r w:rsidRPr="00783C15">
        <w:rPr>
          <w:sz w:val="20"/>
          <w:u w:val="single"/>
        </w:rPr>
        <w:t xml:space="preserve">, </w:t>
      </w:r>
      <w:r w:rsidR="00597DC6" w:rsidRPr="00783C15">
        <w:rPr>
          <w:sz w:val="20"/>
          <w:u w:val="single"/>
        </w:rPr>
        <w:t xml:space="preserve">the applicant shall </w:t>
      </w:r>
      <w:r w:rsidRPr="00783C15">
        <w:rPr>
          <w:sz w:val="20"/>
          <w:u w:val="single"/>
        </w:rPr>
        <w:t>complete the design of the stormwater treatment system. If</w:t>
      </w:r>
      <w:r w:rsidR="00597DC6" w:rsidRPr="00783C15">
        <w:rPr>
          <w:sz w:val="20"/>
          <w:u w:val="single"/>
        </w:rPr>
        <w:t xml:space="preserve"> the maximum load is</w:t>
      </w:r>
      <w:r w:rsidRPr="00783C15">
        <w:rPr>
          <w:sz w:val="20"/>
          <w:u w:val="single"/>
        </w:rPr>
        <w:t xml:space="preserve"> not</w:t>
      </w:r>
      <w:r w:rsidR="00597DC6" w:rsidRPr="00783C15">
        <w:rPr>
          <w:sz w:val="20"/>
          <w:u w:val="single"/>
        </w:rPr>
        <w:t xml:space="preserve"> met</w:t>
      </w:r>
      <w:r w:rsidRPr="00783C15">
        <w:rPr>
          <w:sz w:val="20"/>
          <w:u w:val="single"/>
        </w:rPr>
        <w:t xml:space="preserve">, </w:t>
      </w:r>
      <w:r w:rsidR="00597DC6" w:rsidRPr="00783C15">
        <w:rPr>
          <w:sz w:val="20"/>
          <w:u w:val="single"/>
        </w:rPr>
        <w:t>the applicant shall</w:t>
      </w:r>
      <w:r w:rsidRPr="00783C15">
        <w:rPr>
          <w:sz w:val="20"/>
          <w:u w:val="single"/>
        </w:rPr>
        <w:t xml:space="preserve"> either modify the selected BMP or </w:t>
      </w:r>
      <w:r w:rsidR="006E3E58" w:rsidRPr="00783C15">
        <w:rPr>
          <w:sz w:val="20"/>
          <w:u w:val="single"/>
        </w:rPr>
        <w:t xml:space="preserve">incorporate </w:t>
      </w:r>
      <w:r w:rsidR="00D1024E" w:rsidRPr="00783C15">
        <w:rPr>
          <w:sz w:val="20"/>
          <w:u w:val="single"/>
        </w:rPr>
        <w:t xml:space="preserve">additional </w:t>
      </w:r>
      <w:r w:rsidRPr="00783C15">
        <w:rPr>
          <w:sz w:val="20"/>
          <w:u w:val="single"/>
        </w:rPr>
        <w:t xml:space="preserve">BMPs to </w:t>
      </w:r>
      <w:r w:rsidR="6E2E01C9" w:rsidRPr="00783C15">
        <w:rPr>
          <w:sz w:val="20"/>
          <w:u w:val="single"/>
        </w:rPr>
        <w:t>achieve the required</w:t>
      </w:r>
      <w:r w:rsidRPr="00783C15">
        <w:rPr>
          <w:sz w:val="20"/>
          <w:u w:val="single"/>
        </w:rPr>
        <w:t xml:space="preserve"> TN </w:t>
      </w:r>
      <w:r w:rsidR="003F50F3" w:rsidRPr="00783C15">
        <w:rPr>
          <w:sz w:val="20"/>
          <w:u w:val="single"/>
        </w:rPr>
        <w:t>or TP</w:t>
      </w:r>
      <w:r w:rsidRPr="00783C15">
        <w:rPr>
          <w:sz w:val="20"/>
          <w:u w:val="single"/>
        </w:rPr>
        <w:t xml:space="preserve"> load reduction</w:t>
      </w:r>
      <w:r w:rsidR="4A51FF41" w:rsidRPr="00783C15">
        <w:rPr>
          <w:sz w:val="20"/>
          <w:u w:val="single"/>
        </w:rPr>
        <w:t>s</w:t>
      </w:r>
      <w:r w:rsidRPr="00783C15">
        <w:rPr>
          <w:sz w:val="20"/>
          <w:u w:val="single"/>
        </w:rPr>
        <w:t>.</w:t>
      </w:r>
    </w:p>
    <w:p w14:paraId="4B8A1251" w14:textId="77777777" w:rsidR="00D7352A" w:rsidRPr="00783C15" w:rsidRDefault="00D7352A" w:rsidP="001C1EC8">
      <w:pPr>
        <w:jc w:val="both"/>
        <w:rPr>
          <w:sz w:val="20"/>
          <w:u w:val="single"/>
        </w:rPr>
      </w:pPr>
    </w:p>
    <w:p w14:paraId="766E4805" w14:textId="50477EE0" w:rsidR="00B05D15" w:rsidRPr="00783C15" w:rsidRDefault="4B01DFEA" w:rsidP="001C1EC8">
      <w:pPr>
        <w:jc w:val="both"/>
        <w:rPr>
          <w:b/>
          <w:bCs/>
          <w:sz w:val="20"/>
          <w:u w:val="single"/>
        </w:rPr>
      </w:pPr>
      <w:r w:rsidRPr="00783C15">
        <w:rPr>
          <w:b/>
          <w:bCs/>
          <w:sz w:val="20"/>
          <w:u w:val="single"/>
        </w:rPr>
        <w:t>9.</w:t>
      </w:r>
      <w:r w:rsidR="00781015" w:rsidRPr="00783C15">
        <w:rPr>
          <w:b/>
          <w:bCs/>
          <w:sz w:val="20"/>
          <w:u w:val="single"/>
        </w:rPr>
        <w:t>5</w:t>
      </w:r>
      <w:r w:rsidRPr="00783C15">
        <w:rPr>
          <w:b/>
          <w:bCs/>
          <w:sz w:val="20"/>
          <w:u w:val="single"/>
        </w:rPr>
        <w:t>.1</w:t>
      </w:r>
      <w:r w:rsidR="00B05D15" w:rsidRPr="00783C15">
        <w:rPr>
          <w:sz w:val="20"/>
          <w:u w:val="single"/>
        </w:rPr>
        <w:tab/>
      </w:r>
      <w:r w:rsidRPr="00783C15">
        <w:rPr>
          <w:b/>
          <w:bCs/>
          <w:sz w:val="20"/>
          <w:u w:val="single"/>
        </w:rPr>
        <w:t>Treatment Train Nutrient Reduction</w:t>
      </w:r>
      <w:r w:rsidR="00D70231" w:rsidRPr="00783C15">
        <w:rPr>
          <w:b/>
          <w:bCs/>
          <w:sz w:val="20"/>
          <w:u w:val="single"/>
        </w:rPr>
        <w:t xml:space="preserve"> </w:t>
      </w:r>
    </w:p>
    <w:p w14:paraId="7FCDE65E" w14:textId="77777777" w:rsidR="00B05D15" w:rsidRPr="00783C15" w:rsidRDefault="00B05D15" w:rsidP="001C1EC8">
      <w:pPr>
        <w:jc w:val="both"/>
        <w:rPr>
          <w:b/>
          <w:bCs/>
          <w:i/>
          <w:iCs/>
          <w:sz w:val="20"/>
          <w:u w:val="single"/>
        </w:rPr>
      </w:pPr>
    </w:p>
    <w:p w14:paraId="505010FF" w14:textId="711F07B6" w:rsidR="00B05D15" w:rsidRPr="00783C15" w:rsidRDefault="006C1C23" w:rsidP="001C1EC8">
      <w:pPr>
        <w:ind w:left="720"/>
        <w:jc w:val="both"/>
        <w:rPr>
          <w:sz w:val="20"/>
          <w:u w:val="single"/>
        </w:rPr>
      </w:pPr>
      <w:r w:rsidRPr="00783C15">
        <w:rPr>
          <w:sz w:val="20"/>
          <w:u w:val="single"/>
        </w:rPr>
        <w:t>BMPs can be implemented in combination or in conjunction with one another in a series called a "BMP Treatment Train</w:t>
      </w:r>
      <w:r w:rsidR="00597DC6" w:rsidRPr="00783C15">
        <w:rPr>
          <w:sz w:val="20"/>
          <w:u w:val="single"/>
        </w:rPr>
        <w:t>.</w:t>
      </w:r>
      <w:r w:rsidRPr="00783C15">
        <w:rPr>
          <w:sz w:val="20"/>
          <w:u w:val="single"/>
        </w:rPr>
        <w:t xml:space="preserve">" If used, BMP </w:t>
      </w:r>
      <w:r w:rsidR="00354A7A" w:rsidRPr="00783C15">
        <w:rPr>
          <w:sz w:val="20"/>
          <w:u w:val="single"/>
        </w:rPr>
        <w:t>Treatment Train</w:t>
      </w:r>
      <w:r w:rsidRPr="00783C15">
        <w:rPr>
          <w:sz w:val="20"/>
          <w:u w:val="single"/>
        </w:rPr>
        <w:t xml:space="preserve"> efficiencies must account for the reduced </w:t>
      </w:r>
      <w:r w:rsidR="4B01DFEA" w:rsidRPr="00783C15">
        <w:rPr>
          <w:sz w:val="20"/>
          <w:u w:val="single"/>
        </w:rPr>
        <w:t>loading transferred to subsequent downstream treatment devices</w:t>
      </w:r>
      <w:r w:rsidR="004E68EA" w:rsidRPr="00783C15">
        <w:rPr>
          <w:sz w:val="20"/>
          <w:u w:val="single"/>
        </w:rPr>
        <w:t xml:space="preserve">. </w:t>
      </w:r>
      <w:r w:rsidR="00B05D15" w:rsidRPr="00783C15">
        <w:rPr>
          <w:sz w:val="20"/>
          <w:u w:val="single"/>
        </w:rPr>
        <w:t xml:space="preserve">As stormwater pollutant concentrations are reduced in each BMP in the treatment train, the ability of a BMP </w:t>
      </w:r>
      <w:r w:rsidR="6804EBF0" w:rsidRPr="00783C15">
        <w:rPr>
          <w:sz w:val="20"/>
          <w:u w:val="single"/>
        </w:rPr>
        <w:t>T</w:t>
      </w:r>
      <w:r w:rsidR="0014698A" w:rsidRPr="00783C15">
        <w:rPr>
          <w:sz w:val="20"/>
          <w:u w:val="single"/>
        </w:rPr>
        <w:t xml:space="preserve">reatment </w:t>
      </w:r>
      <w:r w:rsidR="51911FEC" w:rsidRPr="00783C15">
        <w:rPr>
          <w:sz w:val="20"/>
          <w:u w:val="single"/>
        </w:rPr>
        <w:t>T</w:t>
      </w:r>
      <w:r w:rsidR="0014698A" w:rsidRPr="00783C15">
        <w:rPr>
          <w:sz w:val="20"/>
          <w:u w:val="single"/>
        </w:rPr>
        <w:t xml:space="preserve">rain </w:t>
      </w:r>
      <w:r w:rsidR="00B05D15" w:rsidRPr="00783C15">
        <w:rPr>
          <w:sz w:val="20"/>
          <w:u w:val="single"/>
        </w:rPr>
        <w:t xml:space="preserve">to further reduce stormwater pollutant concentrations and loads is </w:t>
      </w:r>
      <w:r w:rsidR="00D40345" w:rsidRPr="00783C15">
        <w:rPr>
          <w:sz w:val="20"/>
          <w:u w:val="single"/>
        </w:rPr>
        <w:t>diminished</w:t>
      </w:r>
      <w:r w:rsidR="00B05D15" w:rsidRPr="00783C15">
        <w:rPr>
          <w:sz w:val="20"/>
          <w:u w:val="single"/>
        </w:rPr>
        <w:t xml:space="preserve">.  This is shown in Equation 9-5. This </w:t>
      </w:r>
      <w:r w:rsidR="00354A7A" w:rsidRPr="00783C15">
        <w:rPr>
          <w:sz w:val="20"/>
          <w:u w:val="single"/>
        </w:rPr>
        <w:t>equation</w:t>
      </w:r>
      <w:r w:rsidR="00B05D15" w:rsidRPr="00783C15">
        <w:rPr>
          <w:sz w:val="20"/>
          <w:u w:val="single"/>
        </w:rPr>
        <w:t xml:space="preserve"> assumes each BMP acts independently of upstream BMPs and that upstream BMPs do not impact performance of downstream BMPs.</w:t>
      </w:r>
      <w:r w:rsidR="000D3AEC" w:rsidRPr="00783C15">
        <w:rPr>
          <w:sz w:val="20"/>
          <w:u w:val="single"/>
        </w:rPr>
        <w:t xml:space="preserve"> If</w:t>
      </w:r>
      <w:r w:rsidR="00364EA0" w:rsidRPr="00783C15">
        <w:rPr>
          <w:sz w:val="20"/>
          <w:u w:val="single"/>
        </w:rPr>
        <w:t xml:space="preserve"> </w:t>
      </w:r>
      <w:r w:rsidR="00A70193" w:rsidRPr="00783C15">
        <w:rPr>
          <w:sz w:val="20"/>
          <w:u w:val="single"/>
        </w:rPr>
        <w:t xml:space="preserve">the BMP </w:t>
      </w:r>
      <w:r w:rsidR="002169DD" w:rsidRPr="00783C15">
        <w:rPr>
          <w:sz w:val="20"/>
          <w:u w:val="single"/>
        </w:rPr>
        <w:t>act</w:t>
      </w:r>
      <w:r w:rsidR="00163343" w:rsidRPr="00783C15">
        <w:rPr>
          <w:sz w:val="20"/>
          <w:u w:val="single"/>
        </w:rPr>
        <w:t>s in combination</w:t>
      </w:r>
      <w:r w:rsidR="002169DD" w:rsidRPr="00783C15">
        <w:rPr>
          <w:sz w:val="20"/>
          <w:u w:val="single"/>
        </w:rPr>
        <w:t xml:space="preserve"> with</w:t>
      </w:r>
      <w:r w:rsidR="00163343" w:rsidRPr="00783C15">
        <w:rPr>
          <w:sz w:val="20"/>
          <w:u w:val="single"/>
        </w:rPr>
        <w:t xml:space="preserve"> </w:t>
      </w:r>
      <w:r w:rsidR="00A67EF5" w:rsidRPr="00783C15">
        <w:rPr>
          <w:sz w:val="20"/>
          <w:u w:val="single"/>
        </w:rPr>
        <w:t>the upstream BMP</w:t>
      </w:r>
      <w:r w:rsidR="00354A7A" w:rsidRPr="00783C15">
        <w:rPr>
          <w:sz w:val="20"/>
          <w:u w:val="single"/>
        </w:rPr>
        <w:t>,</w:t>
      </w:r>
      <w:r w:rsidR="00A67EF5" w:rsidRPr="00783C15">
        <w:rPr>
          <w:sz w:val="20"/>
          <w:u w:val="single"/>
        </w:rPr>
        <w:t xml:space="preserve"> the designer will </w:t>
      </w:r>
      <w:proofErr w:type="gramStart"/>
      <w:r w:rsidR="00354A7A" w:rsidRPr="00783C15">
        <w:rPr>
          <w:sz w:val="20"/>
          <w:u w:val="single"/>
        </w:rPr>
        <w:t>consider</w:t>
      </w:r>
      <w:r w:rsidR="00A67EF5" w:rsidRPr="00783C15">
        <w:rPr>
          <w:sz w:val="20"/>
          <w:u w:val="single"/>
        </w:rPr>
        <w:t xml:space="preserve">  the</w:t>
      </w:r>
      <w:proofErr w:type="gramEnd"/>
      <w:r w:rsidR="00A67EF5" w:rsidRPr="00783C15">
        <w:rPr>
          <w:sz w:val="20"/>
          <w:u w:val="single"/>
        </w:rPr>
        <w:t xml:space="preserve"> use of </w:t>
      </w:r>
      <w:r w:rsidR="00074CE6" w:rsidRPr="00783C15">
        <w:rPr>
          <w:sz w:val="20"/>
          <w:u w:val="single"/>
        </w:rPr>
        <w:t xml:space="preserve">another methodology </w:t>
      </w:r>
      <w:r w:rsidR="009A1CC4" w:rsidRPr="00783C15">
        <w:rPr>
          <w:sz w:val="20"/>
          <w:u w:val="single"/>
        </w:rPr>
        <w:t>to</w:t>
      </w:r>
      <w:r w:rsidR="00074CE6" w:rsidRPr="00783C15">
        <w:rPr>
          <w:sz w:val="20"/>
          <w:u w:val="single"/>
        </w:rPr>
        <w:t xml:space="preserve"> determin</w:t>
      </w:r>
      <w:r w:rsidR="009A1CC4" w:rsidRPr="00783C15">
        <w:rPr>
          <w:sz w:val="20"/>
          <w:u w:val="single"/>
        </w:rPr>
        <w:t>e</w:t>
      </w:r>
      <w:r w:rsidR="00074CE6" w:rsidRPr="00783C15">
        <w:rPr>
          <w:sz w:val="20"/>
          <w:u w:val="single"/>
        </w:rPr>
        <w:t xml:space="preserve"> the resultant efficiency</w:t>
      </w:r>
      <w:r w:rsidR="000830B0" w:rsidRPr="00783C15">
        <w:rPr>
          <w:sz w:val="20"/>
          <w:u w:val="single"/>
        </w:rPr>
        <w:t xml:space="preserve"> of the BMP Treatment Train</w:t>
      </w:r>
      <w:r w:rsidR="00074CE6" w:rsidRPr="00783C15">
        <w:rPr>
          <w:sz w:val="20"/>
          <w:u w:val="single"/>
        </w:rPr>
        <w:t>.</w:t>
      </w:r>
      <w:r w:rsidR="000D3AEC" w:rsidRPr="00783C15">
        <w:rPr>
          <w:sz w:val="20"/>
          <w:u w:val="single"/>
        </w:rPr>
        <w:t xml:space="preserve"> </w:t>
      </w:r>
      <w:r w:rsidR="00B05D15" w:rsidRPr="00783C15">
        <w:rPr>
          <w:sz w:val="20"/>
          <w:u w:val="single"/>
        </w:rPr>
        <w:t xml:space="preserve"> </w:t>
      </w:r>
    </w:p>
    <w:p w14:paraId="092159A6" w14:textId="77777777" w:rsidR="00631A30" w:rsidRPr="00783C15" w:rsidRDefault="00631A30" w:rsidP="001C1EC8">
      <w:pPr>
        <w:ind w:left="720"/>
        <w:jc w:val="both"/>
        <w:rPr>
          <w:sz w:val="20"/>
          <w:u w:val="single"/>
        </w:rPr>
      </w:pPr>
    </w:p>
    <w:p w14:paraId="2AA8F5C2" w14:textId="3CF73300" w:rsidR="00B05D15" w:rsidRPr="00783C15" w:rsidRDefault="00B05D15" w:rsidP="001C1EC8">
      <w:pPr>
        <w:ind w:left="720"/>
        <w:jc w:val="both"/>
        <w:rPr>
          <w:sz w:val="20"/>
          <w:u w:val="single"/>
        </w:rPr>
      </w:pPr>
      <w:r w:rsidRPr="00783C15">
        <w:rPr>
          <w:sz w:val="20"/>
          <w:u w:val="single"/>
        </w:rPr>
        <w:t xml:space="preserve">Equation 9-5: Overall Treatment Train Efficiency </w:t>
      </w:r>
      <w:r w:rsidR="001D22E5" w:rsidRPr="00783C15">
        <w:rPr>
          <w:sz w:val="20"/>
          <w:u w:val="single"/>
        </w:rPr>
        <w:t xml:space="preserve">for systems in series </w:t>
      </w:r>
    </w:p>
    <w:p w14:paraId="2EE8D544" w14:textId="30908951" w:rsidR="00B05D15" w:rsidRPr="00783C15" w:rsidRDefault="001D14D4" w:rsidP="001C1EC8">
      <w:pPr>
        <w:ind w:left="720"/>
        <w:jc w:val="both"/>
        <w:rPr>
          <w:sz w:val="20"/>
          <w:u w:val="single"/>
        </w:rPr>
      </w:pPr>
      <m:oMathPara>
        <m:oMathParaPr>
          <m:jc m:val="center"/>
        </m:oMathParaPr>
        <m:oMath>
          <m:r>
            <w:rPr>
              <w:rFonts w:ascii="Cambria Math" w:hAnsi="Cambria Math"/>
              <w:sz w:val="20"/>
              <w:u w:val="single"/>
            </w:rPr>
            <m:t>Overall Treatment Train Efficiency = Eff1 +</m:t>
          </m:r>
          <m:d>
            <m:dPr>
              <m:begChr m:val="["/>
              <m:endChr m:val="]"/>
              <m:ctrlPr>
                <w:rPr>
                  <w:rFonts w:ascii="Cambria Math" w:hAnsi="Cambria Math"/>
                  <w:i/>
                  <w:sz w:val="20"/>
                  <w:u w:val="single"/>
                </w:rPr>
              </m:ctrlPr>
            </m:dPr>
            <m:e>
              <m:d>
                <m:dPr>
                  <m:ctrlPr>
                    <w:rPr>
                      <w:rFonts w:ascii="Cambria Math" w:hAnsi="Cambria Math"/>
                      <w:i/>
                      <w:sz w:val="20"/>
                      <w:u w:val="single"/>
                    </w:rPr>
                  </m:ctrlPr>
                </m:dPr>
                <m:e>
                  <m:r>
                    <w:rPr>
                      <w:rFonts w:ascii="Cambria Math" w:hAnsi="Cambria Math"/>
                      <w:sz w:val="20"/>
                      <w:u w:val="single"/>
                    </w:rPr>
                    <m:t>1 – Eff1</m:t>
                  </m:r>
                </m:e>
              </m:d>
              <m:r>
                <w:rPr>
                  <w:rFonts w:ascii="Cambria Math" w:hAnsi="Cambria Math"/>
                  <w:sz w:val="20"/>
                  <w:u w:val="single"/>
                </w:rPr>
                <m:t>x Eff2</m:t>
              </m:r>
            </m:e>
          </m:d>
          <m:r>
            <w:rPr>
              <w:rFonts w:ascii="Cambria Math" w:hAnsi="Cambria Math"/>
              <w:sz w:val="20"/>
              <w:u w:val="single"/>
            </w:rPr>
            <m:t xml:space="preserve">+[(1 – (Eff1 + Eff2)) x Eff3 ] </m:t>
          </m:r>
        </m:oMath>
      </m:oMathPara>
    </w:p>
    <w:p w14:paraId="362D91A3" w14:textId="77777777" w:rsidR="007B69A7" w:rsidRPr="00783C15" w:rsidRDefault="007B69A7" w:rsidP="001C1EC8">
      <w:pPr>
        <w:ind w:left="720"/>
        <w:jc w:val="both"/>
        <w:rPr>
          <w:sz w:val="20"/>
          <w:u w:val="single"/>
        </w:rPr>
      </w:pPr>
    </w:p>
    <w:p w14:paraId="354A579D" w14:textId="6E651041" w:rsidR="00B05D15" w:rsidRPr="00783C15" w:rsidRDefault="00B05D15" w:rsidP="001C1EC8">
      <w:pPr>
        <w:ind w:left="720"/>
        <w:jc w:val="both"/>
        <w:rPr>
          <w:sz w:val="20"/>
          <w:u w:val="single"/>
        </w:rPr>
      </w:pPr>
      <w:r w:rsidRPr="00783C15">
        <w:rPr>
          <w:sz w:val="20"/>
          <w:u w:val="single"/>
        </w:rPr>
        <w:t>Eff1 = efficiency of initial treatment system</w:t>
      </w:r>
    </w:p>
    <w:p w14:paraId="000FE793" w14:textId="77777777" w:rsidR="00B05D15" w:rsidRPr="00783C15" w:rsidRDefault="00B05D15" w:rsidP="001C1EC8">
      <w:pPr>
        <w:ind w:left="720"/>
        <w:jc w:val="both"/>
        <w:rPr>
          <w:sz w:val="20"/>
          <w:u w:val="single"/>
        </w:rPr>
      </w:pPr>
      <w:r w:rsidRPr="00783C15">
        <w:rPr>
          <w:sz w:val="20"/>
          <w:u w:val="single"/>
        </w:rPr>
        <w:t xml:space="preserve">Eff2 = efficiency of second treatment system </w:t>
      </w:r>
    </w:p>
    <w:p w14:paraId="7D339517" w14:textId="77777777" w:rsidR="00B05D15" w:rsidRPr="00783C15" w:rsidRDefault="00B05D15" w:rsidP="001C1EC8">
      <w:pPr>
        <w:ind w:left="720"/>
        <w:jc w:val="both"/>
        <w:rPr>
          <w:sz w:val="20"/>
          <w:u w:val="single"/>
        </w:rPr>
      </w:pPr>
      <w:r w:rsidRPr="00783C15">
        <w:rPr>
          <w:sz w:val="20"/>
          <w:u w:val="single"/>
        </w:rPr>
        <w:t xml:space="preserve">Eff3 = efficiency of third treatment system </w:t>
      </w:r>
    </w:p>
    <w:p w14:paraId="6F1B4DCF" w14:textId="77777777" w:rsidR="00B05D15" w:rsidRPr="00783C15" w:rsidRDefault="00B05D15" w:rsidP="001C1EC8">
      <w:pPr>
        <w:jc w:val="both"/>
        <w:rPr>
          <w:sz w:val="20"/>
          <w:u w:val="single"/>
        </w:rPr>
      </w:pPr>
    </w:p>
    <w:p w14:paraId="0584FBC8" w14:textId="4C51CBBD" w:rsidR="00B05D15" w:rsidRPr="00783C15" w:rsidRDefault="00B05D15" w:rsidP="001C1EC8">
      <w:pPr>
        <w:jc w:val="both"/>
        <w:rPr>
          <w:b/>
          <w:iCs/>
          <w:sz w:val="20"/>
          <w:u w:val="single"/>
        </w:rPr>
      </w:pPr>
      <w:bookmarkStart w:id="12" w:name="_bookmark5"/>
      <w:bookmarkEnd w:id="12"/>
      <w:r w:rsidRPr="00783C15">
        <w:rPr>
          <w:b/>
          <w:iCs/>
          <w:sz w:val="20"/>
          <w:u w:val="single"/>
        </w:rPr>
        <w:t>9.</w:t>
      </w:r>
      <w:r w:rsidR="00781015" w:rsidRPr="00783C15">
        <w:rPr>
          <w:b/>
          <w:iCs/>
          <w:sz w:val="20"/>
          <w:u w:val="single"/>
        </w:rPr>
        <w:t>5</w:t>
      </w:r>
      <w:r w:rsidRPr="00783C15">
        <w:rPr>
          <w:b/>
          <w:iCs/>
          <w:sz w:val="20"/>
          <w:u w:val="single"/>
        </w:rPr>
        <w:t>.2</w:t>
      </w:r>
      <w:r w:rsidRPr="00783C15">
        <w:rPr>
          <w:b/>
          <w:iCs/>
          <w:sz w:val="20"/>
          <w:u w:val="single"/>
        </w:rPr>
        <w:tab/>
        <w:t xml:space="preserve"> Alternative Designs</w:t>
      </w:r>
    </w:p>
    <w:p w14:paraId="59BBEB9D" w14:textId="77777777" w:rsidR="00B05D15" w:rsidRPr="00783C15" w:rsidRDefault="00B05D15" w:rsidP="001C1EC8">
      <w:pPr>
        <w:jc w:val="both"/>
        <w:rPr>
          <w:b/>
          <w:i/>
          <w:sz w:val="20"/>
          <w:u w:val="single"/>
        </w:rPr>
      </w:pPr>
    </w:p>
    <w:p w14:paraId="194ADC93" w14:textId="1DBC3443" w:rsidR="00B05D15" w:rsidRPr="00783C15" w:rsidRDefault="4B01DFEA" w:rsidP="001C1EC8">
      <w:pPr>
        <w:ind w:left="720"/>
        <w:jc w:val="both"/>
        <w:rPr>
          <w:sz w:val="20"/>
          <w:u w:val="single"/>
        </w:rPr>
      </w:pPr>
      <w:r w:rsidRPr="00783C15">
        <w:rPr>
          <w:sz w:val="20"/>
          <w:u w:val="single"/>
        </w:rPr>
        <w:t xml:space="preserve">An applicant </w:t>
      </w:r>
      <w:r w:rsidR="4944AC21" w:rsidRPr="00783C15">
        <w:rPr>
          <w:sz w:val="20"/>
          <w:u w:val="single"/>
        </w:rPr>
        <w:t>can</w:t>
      </w:r>
      <w:r w:rsidRPr="00783C15">
        <w:rPr>
          <w:sz w:val="20"/>
          <w:u w:val="single"/>
        </w:rPr>
        <w:t xml:space="preserve"> propose alternative </w:t>
      </w:r>
      <w:r w:rsidR="00C63020" w:rsidRPr="00783C15">
        <w:rPr>
          <w:sz w:val="20"/>
          <w:u w:val="single"/>
        </w:rPr>
        <w:t xml:space="preserve">BMPs not listed in the AH Volume II Handbooks. </w:t>
      </w:r>
      <w:r w:rsidR="009C0493" w:rsidRPr="00783C15">
        <w:rPr>
          <w:sz w:val="20"/>
          <w:u w:val="single"/>
        </w:rPr>
        <w:t xml:space="preserve">These </w:t>
      </w:r>
      <w:r w:rsidRPr="00783C15">
        <w:rPr>
          <w:sz w:val="20"/>
          <w:u w:val="single"/>
        </w:rPr>
        <w:t xml:space="preserve">will be considered by the Agency </w:t>
      </w:r>
      <w:r w:rsidR="009C0493" w:rsidRPr="00783C15">
        <w:rPr>
          <w:sz w:val="20"/>
          <w:u w:val="single"/>
        </w:rPr>
        <w:t>as alternative designs</w:t>
      </w:r>
      <w:r w:rsidR="00EE7878" w:rsidRPr="00783C15">
        <w:rPr>
          <w:sz w:val="20"/>
          <w:u w:val="single"/>
        </w:rPr>
        <w:t xml:space="preserve"> and evaluated</w:t>
      </w:r>
      <w:r w:rsidR="009C0493" w:rsidRPr="00783C15">
        <w:rPr>
          <w:sz w:val="20"/>
          <w:u w:val="single"/>
        </w:rPr>
        <w:t xml:space="preserve"> </w:t>
      </w:r>
      <w:r w:rsidRPr="00783C15">
        <w:rPr>
          <w:sz w:val="20"/>
          <w:u w:val="single"/>
        </w:rPr>
        <w:t xml:space="preserve">based on </w:t>
      </w:r>
      <w:r w:rsidR="000A0021" w:rsidRPr="00783C15">
        <w:rPr>
          <w:sz w:val="20"/>
          <w:u w:val="single"/>
        </w:rPr>
        <w:t xml:space="preserve">engineering </w:t>
      </w:r>
      <w:r w:rsidRPr="00783C15">
        <w:rPr>
          <w:sz w:val="20"/>
          <w:u w:val="single"/>
        </w:rPr>
        <w:t xml:space="preserve">plans, </w:t>
      </w:r>
      <w:r w:rsidR="000A0021" w:rsidRPr="00783C15">
        <w:rPr>
          <w:sz w:val="20"/>
          <w:u w:val="single"/>
        </w:rPr>
        <w:t>quality assurance plans, representative</w:t>
      </w:r>
      <w:r w:rsidRPr="00783C15">
        <w:rPr>
          <w:sz w:val="20"/>
          <w:u w:val="single"/>
        </w:rPr>
        <w:t xml:space="preserve"> monitoring data</w:t>
      </w:r>
      <w:r w:rsidR="000A0021" w:rsidRPr="00783C15">
        <w:rPr>
          <w:sz w:val="20"/>
          <w:u w:val="single"/>
        </w:rPr>
        <w:t xml:space="preserve"> in Florida</w:t>
      </w:r>
      <w:r w:rsidRPr="00783C15">
        <w:rPr>
          <w:sz w:val="20"/>
          <w:u w:val="single"/>
        </w:rPr>
        <w:t xml:space="preserve">, </w:t>
      </w:r>
      <w:r w:rsidR="00BE18F2" w:rsidRPr="00783C15">
        <w:rPr>
          <w:sz w:val="20"/>
          <w:u w:val="single"/>
        </w:rPr>
        <w:t xml:space="preserve">and </w:t>
      </w:r>
      <w:r w:rsidRPr="00783C15">
        <w:rPr>
          <w:sz w:val="20"/>
          <w:u w:val="single"/>
        </w:rPr>
        <w:t>test results for the specific site conditions</w:t>
      </w:r>
      <w:r w:rsidR="005B50B5" w:rsidRPr="00783C15">
        <w:rPr>
          <w:sz w:val="20"/>
          <w:u w:val="single"/>
        </w:rPr>
        <w:t xml:space="preserve"> of the project. </w:t>
      </w:r>
      <w:r w:rsidR="005D6F9F" w:rsidRPr="00783C15">
        <w:rPr>
          <w:sz w:val="20"/>
          <w:u w:val="single"/>
        </w:rPr>
        <w:t xml:space="preserve">Applicants must provide reasonable assurance that their </w:t>
      </w:r>
      <w:r w:rsidR="006A169A" w:rsidRPr="00783C15">
        <w:rPr>
          <w:sz w:val="20"/>
          <w:u w:val="single"/>
        </w:rPr>
        <w:t>proposed</w:t>
      </w:r>
      <w:r w:rsidR="005D6F9F" w:rsidRPr="00783C15">
        <w:rPr>
          <w:sz w:val="20"/>
          <w:u w:val="single"/>
        </w:rPr>
        <w:t xml:space="preserve"> a</w:t>
      </w:r>
      <w:r w:rsidR="005B50B5" w:rsidRPr="00783C15">
        <w:rPr>
          <w:sz w:val="20"/>
          <w:u w:val="single"/>
        </w:rPr>
        <w:t xml:space="preserve">lternative designs provide </w:t>
      </w:r>
      <w:r w:rsidR="006A169A" w:rsidRPr="00783C15">
        <w:rPr>
          <w:sz w:val="20"/>
          <w:u w:val="single"/>
        </w:rPr>
        <w:t>the</w:t>
      </w:r>
      <w:r w:rsidR="005B50B5" w:rsidRPr="00783C15">
        <w:rPr>
          <w:sz w:val="20"/>
          <w:u w:val="single"/>
        </w:rPr>
        <w:t xml:space="preserve"> level of treatment </w:t>
      </w:r>
      <w:r w:rsidR="00F6451E" w:rsidRPr="00783C15">
        <w:rPr>
          <w:sz w:val="20"/>
          <w:u w:val="single"/>
        </w:rPr>
        <w:t>that</w:t>
      </w:r>
      <w:r w:rsidR="00C8713E" w:rsidRPr="00783C15">
        <w:rPr>
          <w:sz w:val="20"/>
          <w:u w:val="single"/>
        </w:rPr>
        <w:t xml:space="preserve"> they claim and that</w:t>
      </w:r>
      <w:r w:rsidR="00F6451E" w:rsidRPr="00783C15">
        <w:rPr>
          <w:sz w:val="20"/>
          <w:u w:val="single"/>
        </w:rPr>
        <w:t xml:space="preserve"> will</w:t>
      </w:r>
      <w:r w:rsidR="00004658" w:rsidRPr="00783C15">
        <w:rPr>
          <w:sz w:val="20"/>
          <w:u w:val="single"/>
        </w:rPr>
        <w:t xml:space="preserve"> </w:t>
      </w:r>
      <w:r w:rsidR="00266901" w:rsidRPr="00783C15">
        <w:rPr>
          <w:sz w:val="20"/>
          <w:u w:val="single"/>
        </w:rPr>
        <w:t xml:space="preserve">achieve the </w:t>
      </w:r>
      <w:r w:rsidRPr="00783C15">
        <w:rPr>
          <w:sz w:val="20"/>
          <w:u w:val="single"/>
        </w:rPr>
        <w:t xml:space="preserve">required performance standards in this </w:t>
      </w:r>
      <w:r w:rsidR="00F6451E" w:rsidRPr="00783C15">
        <w:rPr>
          <w:sz w:val="20"/>
          <w:u w:val="single"/>
        </w:rPr>
        <w:t>Volume</w:t>
      </w:r>
      <w:r w:rsidR="006263F1" w:rsidRPr="00783C15">
        <w:rPr>
          <w:sz w:val="20"/>
          <w:u w:val="single"/>
        </w:rPr>
        <w:t>,</w:t>
      </w:r>
      <w:r w:rsidR="00F6451E" w:rsidRPr="00783C15">
        <w:rPr>
          <w:sz w:val="20"/>
          <w:u w:val="single"/>
        </w:rPr>
        <w:t xml:space="preserve"> either by </w:t>
      </w:r>
      <w:r w:rsidR="00C8713E" w:rsidRPr="00783C15">
        <w:rPr>
          <w:sz w:val="20"/>
          <w:u w:val="single"/>
        </w:rPr>
        <w:t xml:space="preserve">the alternative design by themself </w:t>
      </w:r>
      <w:r w:rsidR="00F6451E" w:rsidRPr="00783C15">
        <w:rPr>
          <w:sz w:val="20"/>
          <w:u w:val="single"/>
        </w:rPr>
        <w:t>or in conjunction with other BMPs</w:t>
      </w:r>
      <w:r w:rsidRPr="00783C15">
        <w:rPr>
          <w:sz w:val="20"/>
          <w:u w:val="single"/>
        </w:rPr>
        <w:t xml:space="preserve">. </w:t>
      </w:r>
      <w:r w:rsidR="00A44C48" w:rsidRPr="00783C15">
        <w:rPr>
          <w:sz w:val="20"/>
          <w:u w:val="single"/>
        </w:rPr>
        <w:t>In determining</w:t>
      </w:r>
      <w:r w:rsidR="009506E7" w:rsidRPr="00783C15">
        <w:rPr>
          <w:sz w:val="20"/>
          <w:u w:val="single"/>
        </w:rPr>
        <w:t xml:space="preserve"> whether</w:t>
      </w:r>
      <w:r w:rsidR="00A44C48" w:rsidRPr="00783C15">
        <w:rPr>
          <w:sz w:val="20"/>
          <w:u w:val="single"/>
        </w:rPr>
        <w:t xml:space="preserve"> the alternative design provides </w:t>
      </w:r>
      <w:r w:rsidR="006A169A" w:rsidRPr="00783C15">
        <w:rPr>
          <w:sz w:val="20"/>
          <w:u w:val="single"/>
        </w:rPr>
        <w:t>this</w:t>
      </w:r>
      <w:r w:rsidR="00A44C48" w:rsidRPr="00783C15">
        <w:rPr>
          <w:sz w:val="20"/>
          <w:u w:val="single"/>
        </w:rPr>
        <w:t xml:space="preserve"> reasonable assurance, the </w:t>
      </w:r>
      <w:r w:rsidR="00D50075" w:rsidRPr="00783C15">
        <w:rPr>
          <w:sz w:val="20"/>
          <w:u w:val="single"/>
        </w:rPr>
        <w:t>A</w:t>
      </w:r>
      <w:r w:rsidR="00A44C48" w:rsidRPr="00783C15">
        <w:rPr>
          <w:sz w:val="20"/>
          <w:u w:val="single"/>
        </w:rPr>
        <w:t xml:space="preserve">gency will consider: </w:t>
      </w:r>
    </w:p>
    <w:p w14:paraId="67FCB483" w14:textId="77777777" w:rsidR="00B05D15" w:rsidRPr="00783C15" w:rsidRDefault="00B05D15" w:rsidP="001C1EC8">
      <w:pPr>
        <w:ind w:left="720"/>
        <w:jc w:val="both"/>
        <w:rPr>
          <w:sz w:val="20"/>
          <w:u w:val="single"/>
        </w:rPr>
      </w:pPr>
    </w:p>
    <w:p w14:paraId="1C361AAD" w14:textId="18774549" w:rsidR="00FF04FA" w:rsidRPr="00783C15" w:rsidRDefault="00FF04FA" w:rsidP="00696237">
      <w:pPr>
        <w:numPr>
          <w:ilvl w:val="2"/>
          <w:numId w:val="2"/>
        </w:numPr>
        <w:jc w:val="both"/>
        <w:rPr>
          <w:sz w:val="20"/>
          <w:u w:val="single"/>
        </w:rPr>
      </w:pPr>
      <w:r w:rsidRPr="00783C15">
        <w:rPr>
          <w:sz w:val="20"/>
          <w:u w:val="single"/>
        </w:rPr>
        <w:t xml:space="preserve">Whether the </w:t>
      </w:r>
      <w:r w:rsidR="00371A92" w:rsidRPr="00783C15">
        <w:rPr>
          <w:sz w:val="20"/>
          <w:u w:val="single"/>
        </w:rPr>
        <w:t>alternative BMP has been appropriately tested and reviewed by scientific methods to substantiate its treatment efficiency claim</w:t>
      </w:r>
      <w:r w:rsidR="00DE601C" w:rsidRPr="00783C15">
        <w:rPr>
          <w:sz w:val="20"/>
          <w:u w:val="single"/>
        </w:rPr>
        <w:t>; and</w:t>
      </w:r>
    </w:p>
    <w:p w14:paraId="30304AE6" w14:textId="0111A18A" w:rsidR="00B05D15" w:rsidRPr="00783C15" w:rsidRDefault="4B01DFEA" w:rsidP="00696237">
      <w:pPr>
        <w:numPr>
          <w:ilvl w:val="2"/>
          <w:numId w:val="2"/>
        </w:numPr>
        <w:jc w:val="both"/>
        <w:rPr>
          <w:sz w:val="20"/>
          <w:u w:val="single"/>
        </w:rPr>
      </w:pPr>
      <w:r w:rsidRPr="00783C15">
        <w:rPr>
          <w:sz w:val="20"/>
          <w:u w:val="single"/>
        </w:rPr>
        <w:t>Whether</w:t>
      </w:r>
      <w:r w:rsidR="0004541B" w:rsidRPr="00783C15">
        <w:rPr>
          <w:sz w:val="20"/>
          <w:u w:val="single"/>
        </w:rPr>
        <w:t xml:space="preserve"> acceptable </w:t>
      </w:r>
      <w:r w:rsidRPr="00783C15">
        <w:rPr>
          <w:sz w:val="20"/>
          <w:u w:val="single"/>
        </w:rPr>
        <w:t>provisions have been made to ensure that the system will be effectively operated and maintained</w:t>
      </w:r>
      <w:r w:rsidR="00700F43" w:rsidRPr="00783C15">
        <w:rPr>
          <w:sz w:val="20"/>
          <w:u w:val="single"/>
        </w:rPr>
        <w:t xml:space="preserve">, as described in </w:t>
      </w:r>
      <w:r w:rsidR="00192D09" w:rsidRPr="00783C15">
        <w:rPr>
          <w:sz w:val="20"/>
          <w:u w:val="single"/>
        </w:rPr>
        <w:t>S</w:t>
      </w:r>
      <w:r w:rsidR="00700F43" w:rsidRPr="00783C15">
        <w:rPr>
          <w:sz w:val="20"/>
          <w:u w:val="single"/>
        </w:rPr>
        <w:t>ection 12</w:t>
      </w:r>
      <w:r w:rsidR="003A57D0" w:rsidRPr="00783C15">
        <w:rPr>
          <w:sz w:val="20"/>
          <w:u w:val="single"/>
        </w:rPr>
        <w:t xml:space="preserve"> of this volume</w:t>
      </w:r>
      <w:r w:rsidRPr="00783C15">
        <w:rPr>
          <w:sz w:val="20"/>
          <w:u w:val="single"/>
        </w:rPr>
        <w:t>.</w:t>
      </w:r>
    </w:p>
    <w:p w14:paraId="47B6308C" w14:textId="77777777" w:rsidR="00B05D15" w:rsidRPr="00783C15" w:rsidRDefault="00B05D15" w:rsidP="001C1EC8">
      <w:pPr>
        <w:ind w:left="720"/>
        <w:jc w:val="both"/>
        <w:rPr>
          <w:sz w:val="20"/>
          <w:u w:val="single"/>
        </w:rPr>
      </w:pPr>
    </w:p>
    <w:p w14:paraId="2FCE3CDE" w14:textId="5AEAD134" w:rsidR="00B05D15" w:rsidRPr="00783C15" w:rsidRDefault="214F6314" w:rsidP="001C1EC8">
      <w:pPr>
        <w:jc w:val="both"/>
        <w:rPr>
          <w:b/>
          <w:bCs/>
          <w:sz w:val="20"/>
          <w:u w:val="single"/>
        </w:rPr>
      </w:pPr>
      <w:r w:rsidRPr="00783C15">
        <w:rPr>
          <w:b/>
          <w:bCs/>
          <w:sz w:val="20"/>
          <w:u w:val="single"/>
        </w:rPr>
        <w:t>9.</w:t>
      </w:r>
      <w:r w:rsidR="00781015" w:rsidRPr="00783C15">
        <w:rPr>
          <w:b/>
          <w:bCs/>
          <w:sz w:val="20"/>
          <w:u w:val="single"/>
        </w:rPr>
        <w:t>5</w:t>
      </w:r>
      <w:r w:rsidRPr="00783C15">
        <w:rPr>
          <w:b/>
          <w:bCs/>
          <w:sz w:val="20"/>
          <w:u w:val="single"/>
        </w:rPr>
        <w:t xml:space="preserve">.3 </w:t>
      </w:r>
      <w:r w:rsidR="00B05D15" w:rsidRPr="00783C15">
        <w:rPr>
          <w:sz w:val="20"/>
          <w:u w:val="single"/>
        </w:rPr>
        <w:tab/>
      </w:r>
      <w:r w:rsidRPr="00783C15">
        <w:rPr>
          <w:b/>
          <w:bCs/>
          <w:sz w:val="20"/>
          <w:u w:val="single"/>
        </w:rPr>
        <w:t xml:space="preserve">Green </w:t>
      </w:r>
      <w:r w:rsidR="00190725" w:rsidRPr="00783C15">
        <w:rPr>
          <w:b/>
          <w:bCs/>
          <w:sz w:val="20"/>
          <w:u w:val="single"/>
        </w:rPr>
        <w:t xml:space="preserve">Stormwater </w:t>
      </w:r>
      <w:r w:rsidRPr="00783C15">
        <w:rPr>
          <w:b/>
          <w:bCs/>
          <w:sz w:val="20"/>
          <w:u w:val="single"/>
        </w:rPr>
        <w:t xml:space="preserve">Infrastructure and Low Impact </w:t>
      </w:r>
      <w:r w:rsidR="00EF42C4" w:rsidRPr="00783C15">
        <w:rPr>
          <w:b/>
          <w:bCs/>
          <w:sz w:val="20"/>
          <w:u w:val="single"/>
        </w:rPr>
        <w:t>Design</w:t>
      </w:r>
      <w:r w:rsidRPr="00783C15">
        <w:rPr>
          <w:b/>
          <w:bCs/>
          <w:sz w:val="20"/>
          <w:u w:val="single"/>
        </w:rPr>
        <w:t xml:space="preserve"> </w:t>
      </w:r>
    </w:p>
    <w:p w14:paraId="08F434E8" w14:textId="4BD422EB" w:rsidR="00B05D15" w:rsidRPr="00783C15" w:rsidRDefault="00B05D15" w:rsidP="001C1EC8">
      <w:pPr>
        <w:ind w:left="720"/>
        <w:jc w:val="both"/>
        <w:rPr>
          <w:sz w:val="20"/>
          <w:u w:val="single"/>
        </w:rPr>
      </w:pPr>
    </w:p>
    <w:p w14:paraId="053B7AC1" w14:textId="31461F75" w:rsidR="00AF1942" w:rsidRPr="00783C15" w:rsidRDefault="343EFCB9" w:rsidP="00AF1942">
      <w:pPr>
        <w:ind w:left="720"/>
        <w:jc w:val="both"/>
        <w:rPr>
          <w:sz w:val="20"/>
          <w:u w:val="single"/>
        </w:rPr>
      </w:pPr>
      <w:r w:rsidRPr="00783C15">
        <w:rPr>
          <w:sz w:val="20"/>
          <w:u w:val="single"/>
        </w:rPr>
        <w:t xml:space="preserve">The Agencies encourage the use of </w:t>
      </w:r>
      <w:r w:rsidR="76BDC127" w:rsidRPr="00783C15">
        <w:rPr>
          <w:sz w:val="20"/>
          <w:u w:val="single"/>
        </w:rPr>
        <w:t xml:space="preserve">Low </w:t>
      </w:r>
      <w:r w:rsidR="7BEF599A" w:rsidRPr="00783C15">
        <w:rPr>
          <w:sz w:val="20"/>
          <w:u w:val="single"/>
        </w:rPr>
        <w:t>I</w:t>
      </w:r>
      <w:r w:rsidR="76BDC127" w:rsidRPr="00783C15">
        <w:rPr>
          <w:sz w:val="20"/>
          <w:u w:val="single"/>
        </w:rPr>
        <w:t xml:space="preserve">mpact </w:t>
      </w:r>
      <w:r w:rsidR="7BEF599A" w:rsidRPr="00783C15">
        <w:rPr>
          <w:sz w:val="20"/>
          <w:u w:val="single"/>
        </w:rPr>
        <w:t>D</w:t>
      </w:r>
      <w:r w:rsidR="51F7F7C6" w:rsidRPr="00783C15">
        <w:rPr>
          <w:sz w:val="20"/>
          <w:u w:val="single"/>
        </w:rPr>
        <w:t>esign</w:t>
      </w:r>
      <w:r w:rsidR="6F6ABC6F" w:rsidRPr="00783C15">
        <w:rPr>
          <w:sz w:val="20"/>
          <w:u w:val="single"/>
        </w:rPr>
        <w:t xml:space="preserve"> </w:t>
      </w:r>
      <w:r w:rsidR="76BDC127" w:rsidRPr="00783C15">
        <w:rPr>
          <w:sz w:val="20"/>
          <w:u w:val="single"/>
        </w:rPr>
        <w:t xml:space="preserve">(LID) approaches, such as </w:t>
      </w:r>
      <w:r w:rsidR="12DA90BB" w:rsidRPr="00783C15">
        <w:rPr>
          <w:sz w:val="20"/>
          <w:u w:val="single"/>
        </w:rPr>
        <w:t>G</w:t>
      </w:r>
      <w:r w:rsidR="79418D67" w:rsidRPr="00783C15">
        <w:rPr>
          <w:sz w:val="20"/>
          <w:u w:val="single"/>
        </w:rPr>
        <w:t xml:space="preserve">reen </w:t>
      </w:r>
      <w:r w:rsidR="12DA90BB" w:rsidRPr="00783C15">
        <w:rPr>
          <w:sz w:val="20"/>
          <w:u w:val="single"/>
        </w:rPr>
        <w:t>S</w:t>
      </w:r>
      <w:r w:rsidR="79418D67" w:rsidRPr="00783C15">
        <w:rPr>
          <w:sz w:val="20"/>
          <w:u w:val="single"/>
        </w:rPr>
        <w:t xml:space="preserve">tormwater </w:t>
      </w:r>
      <w:r w:rsidR="12DA90BB" w:rsidRPr="00783C15">
        <w:rPr>
          <w:sz w:val="20"/>
          <w:u w:val="single"/>
        </w:rPr>
        <w:t>I</w:t>
      </w:r>
      <w:r w:rsidR="79418D67" w:rsidRPr="00783C15">
        <w:rPr>
          <w:sz w:val="20"/>
          <w:u w:val="single"/>
        </w:rPr>
        <w:t>nfrastructure (GSI)</w:t>
      </w:r>
      <w:r w:rsidR="76BDC127" w:rsidRPr="00783C15">
        <w:rPr>
          <w:sz w:val="20"/>
          <w:u w:val="single"/>
        </w:rPr>
        <w:t xml:space="preserve">, </w:t>
      </w:r>
      <w:r w:rsidR="23431DD5" w:rsidRPr="00783C15">
        <w:rPr>
          <w:sz w:val="20"/>
          <w:u w:val="single"/>
        </w:rPr>
        <w:t xml:space="preserve">which </w:t>
      </w:r>
      <w:r w:rsidR="79418D67" w:rsidRPr="00783C15">
        <w:rPr>
          <w:sz w:val="20"/>
          <w:u w:val="single"/>
        </w:rPr>
        <w:t xml:space="preserve">can be used to supplement or replace traditional stormwater infrastructure for managing the impacts of rain </w:t>
      </w:r>
      <w:r w:rsidR="76BDC127" w:rsidRPr="00783C15">
        <w:rPr>
          <w:sz w:val="20"/>
          <w:u w:val="single"/>
        </w:rPr>
        <w:t>and stormwater runoff</w:t>
      </w:r>
      <w:r w:rsidR="5928C44F" w:rsidRPr="00783C15">
        <w:rPr>
          <w:sz w:val="20"/>
          <w:u w:val="single"/>
        </w:rPr>
        <w:t>.</w:t>
      </w:r>
      <w:r w:rsidR="60526D44" w:rsidRPr="00783C15">
        <w:rPr>
          <w:sz w:val="20"/>
          <w:u w:val="single"/>
        </w:rPr>
        <w:t xml:space="preserve"> </w:t>
      </w:r>
      <w:r w:rsidR="79418D67" w:rsidRPr="00783C15">
        <w:rPr>
          <w:sz w:val="20"/>
          <w:u w:val="single"/>
        </w:rPr>
        <w:t xml:space="preserve">GSI and LID reduce pollution and treat stormwater by </w:t>
      </w:r>
      <w:r w:rsidR="70793939" w:rsidRPr="00783C15">
        <w:rPr>
          <w:sz w:val="20"/>
          <w:u w:val="single"/>
        </w:rPr>
        <w:t xml:space="preserve">detaining or </w:t>
      </w:r>
      <w:r w:rsidR="79418D67" w:rsidRPr="00783C15">
        <w:rPr>
          <w:sz w:val="20"/>
          <w:u w:val="single"/>
        </w:rPr>
        <w:t>retaining rainfall near its source instead of directing.</w:t>
      </w:r>
      <w:r w:rsidR="6FCD582D" w:rsidRPr="00783C15">
        <w:rPr>
          <w:sz w:val="20"/>
          <w:u w:val="single"/>
        </w:rPr>
        <w:t xml:space="preserve"> </w:t>
      </w:r>
      <w:r w:rsidR="79418D67" w:rsidRPr="00783C15">
        <w:rPr>
          <w:sz w:val="20"/>
          <w:u w:val="single"/>
        </w:rPr>
        <w:t xml:space="preserve">When applied early in the design process, low impact design techniques can reduce stormwater </w:t>
      </w:r>
      <w:r w:rsidR="465CF489" w:rsidRPr="00783C15">
        <w:rPr>
          <w:sz w:val="20"/>
          <w:u w:val="single"/>
        </w:rPr>
        <w:t xml:space="preserve">runoff </w:t>
      </w:r>
      <w:r w:rsidR="79418D67" w:rsidRPr="00783C15">
        <w:rPr>
          <w:sz w:val="20"/>
          <w:u w:val="single"/>
        </w:rPr>
        <w:t xml:space="preserve">volume and pollutants generated from </w:t>
      </w:r>
      <w:r w:rsidR="0F624A16" w:rsidRPr="00783C15">
        <w:rPr>
          <w:sz w:val="20"/>
          <w:u w:val="single"/>
        </w:rPr>
        <w:t>project</w:t>
      </w:r>
      <w:r w:rsidR="79418D67" w:rsidRPr="00783C15">
        <w:rPr>
          <w:sz w:val="20"/>
          <w:u w:val="single"/>
        </w:rPr>
        <w:t xml:space="preserve"> sites. </w:t>
      </w:r>
      <w:r w:rsidR="465CF489" w:rsidRPr="00783C15">
        <w:rPr>
          <w:sz w:val="20"/>
          <w:u w:val="single"/>
        </w:rPr>
        <w:t>Thus, t</w:t>
      </w:r>
      <w:r w:rsidR="79418D67" w:rsidRPr="00783C15">
        <w:rPr>
          <w:sz w:val="20"/>
          <w:u w:val="single"/>
        </w:rPr>
        <w:t xml:space="preserve">he use of GSI and LID </w:t>
      </w:r>
      <w:r w:rsidR="0C56D6C1" w:rsidRPr="00783C15">
        <w:rPr>
          <w:sz w:val="20"/>
          <w:u w:val="single"/>
        </w:rPr>
        <w:t>may</w:t>
      </w:r>
      <w:r w:rsidR="79418D67" w:rsidRPr="00783C15">
        <w:rPr>
          <w:sz w:val="20"/>
          <w:u w:val="single"/>
        </w:rPr>
        <w:t xml:space="preserve"> reduce stormwater treatment BMP size requirements</w:t>
      </w:r>
      <w:r w:rsidR="792F51F3" w:rsidRPr="00783C15">
        <w:rPr>
          <w:sz w:val="20"/>
          <w:u w:val="single"/>
        </w:rPr>
        <w:t xml:space="preserve">. </w:t>
      </w:r>
      <w:r w:rsidR="15C490DE" w:rsidRPr="00783C15">
        <w:rPr>
          <w:sz w:val="20"/>
          <w:u w:val="single"/>
        </w:rPr>
        <w:t>GSI and LID</w:t>
      </w:r>
      <w:r w:rsidR="0F624A16" w:rsidRPr="00783C15">
        <w:rPr>
          <w:sz w:val="20"/>
          <w:u w:val="single"/>
        </w:rPr>
        <w:t>,</w:t>
      </w:r>
      <w:r w:rsidR="15C490DE" w:rsidRPr="00783C15">
        <w:rPr>
          <w:sz w:val="20"/>
          <w:u w:val="single"/>
        </w:rPr>
        <w:t xml:space="preserve"> depending on the technology</w:t>
      </w:r>
      <w:r w:rsidR="0F624A16" w:rsidRPr="00783C15">
        <w:rPr>
          <w:sz w:val="20"/>
          <w:u w:val="single"/>
        </w:rPr>
        <w:t>,</w:t>
      </w:r>
      <w:r w:rsidR="15C490DE" w:rsidRPr="00783C15">
        <w:rPr>
          <w:sz w:val="20"/>
          <w:u w:val="single"/>
        </w:rPr>
        <w:t xml:space="preserve"> can als</w:t>
      </w:r>
      <w:r w:rsidR="0F624A16" w:rsidRPr="00783C15">
        <w:rPr>
          <w:sz w:val="20"/>
          <w:u w:val="single"/>
        </w:rPr>
        <w:t xml:space="preserve">o treat stormwater </w:t>
      </w:r>
      <w:r w:rsidR="17E22C74" w:rsidRPr="00783C15">
        <w:rPr>
          <w:sz w:val="20"/>
          <w:u w:val="single"/>
        </w:rPr>
        <w:t xml:space="preserve">in a manner </w:t>
      </w:r>
      <w:r w:rsidR="0F624A16" w:rsidRPr="00783C15">
        <w:rPr>
          <w:sz w:val="20"/>
          <w:u w:val="single"/>
        </w:rPr>
        <w:t>similar to a traditional BMP by treating TN and TP</w:t>
      </w:r>
      <w:r w:rsidR="3E7CAD10" w:rsidRPr="00783C15">
        <w:rPr>
          <w:sz w:val="20"/>
          <w:u w:val="single"/>
        </w:rPr>
        <w:t>.</w:t>
      </w:r>
      <w:r w:rsidR="0F624A16" w:rsidRPr="00783C15">
        <w:rPr>
          <w:sz w:val="20"/>
          <w:u w:val="single"/>
        </w:rPr>
        <w:t xml:space="preserve"> </w:t>
      </w:r>
      <w:r w:rsidR="64177167" w:rsidRPr="00783C15">
        <w:rPr>
          <w:sz w:val="20"/>
          <w:u w:val="single"/>
        </w:rPr>
        <w:t>Typical GSI and LID features are described in the</w:t>
      </w:r>
      <w:r w:rsidR="15A36900" w:rsidRPr="00783C15">
        <w:rPr>
          <w:sz w:val="20"/>
          <w:u w:val="single"/>
        </w:rPr>
        <w:t xml:space="preserve"> </w:t>
      </w:r>
      <w:r w:rsidR="2D0F38DA" w:rsidRPr="00783C15">
        <w:rPr>
          <w:sz w:val="20"/>
          <w:u w:val="single"/>
        </w:rPr>
        <w:t>Applicant’s Handbook Volume IIs</w:t>
      </w:r>
      <w:r w:rsidR="64177167" w:rsidRPr="00783C15">
        <w:rPr>
          <w:sz w:val="20"/>
          <w:u w:val="single"/>
        </w:rPr>
        <w:t xml:space="preserve"> </w:t>
      </w:r>
      <w:r w:rsidR="15A36900" w:rsidRPr="00783C15">
        <w:rPr>
          <w:sz w:val="20"/>
          <w:u w:val="single"/>
        </w:rPr>
        <w:t xml:space="preserve">and </w:t>
      </w:r>
      <w:r w:rsidR="64177167" w:rsidRPr="00783C15">
        <w:rPr>
          <w:sz w:val="20"/>
          <w:u w:val="single"/>
        </w:rPr>
        <w:t>BMP library.</w:t>
      </w:r>
    </w:p>
    <w:p w14:paraId="7856BCDF" w14:textId="77777777" w:rsidR="00355456" w:rsidRPr="00783C15" w:rsidRDefault="00355456" w:rsidP="00AF1942">
      <w:pPr>
        <w:ind w:left="720"/>
        <w:jc w:val="both"/>
        <w:rPr>
          <w:sz w:val="20"/>
          <w:u w:val="single"/>
        </w:rPr>
      </w:pPr>
    </w:p>
    <w:p w14:paraId="41C90FDE" w14:textId="62DA50DB" w:rsidR="00355456" w:rsidRPr="00783C15" w:rsidRDefault="00355456" w:rsidP="00355456">
      <w:pPr>
        <w:jc w:val="both"/>
        <w:rPr>
          <w:b/>
          <w:bCs/>
          <w:sz w:val="20"/>
          <w:u w:val="single"/>
        </w:rPr>
      </w:pPr>
      <w:r w:rsidRPr="00783C15">
        <w:rPr>
          <w:b/>
          <w:bCs/>
          <w:sz w:val="20"/>
          <w:u w:val="single"/>
        </w:rPr>
        <w:t xml:space="preserve">9.5.4 </w:t>
      </w:r>
      <w:r w:rsidR="000F2285" w:rsidRPr="00783C15">
        <w:rPr>
          <w:b/>
          <w:bCs/>
          <w:sz w:val="20"/>
          <w:u w:val="single"/>
        </w:rPr>
        <w:tab/>
      </w:r>
      <w:r w:rsidRPr="00783C15">
        <w:rPr>
          <w:b/>
          <w:bCs/>
          <w:sz w:val="20"/>
          <w:u w:val="single"/>
        </w:rPr>
        <w:t>Airport Design</w:t>
      </w:r>
    </w:p>
    <w:p w14:paraId="10EDC0CD" w14:textId="5FC26BB2" w:rsidR="00355456" w:rsidRPr="00783C15" w:rsidRDefault="00355456" w:rsidP="00355456">
      <w:pPr>
        <w:jc w:val="both"/>
        <w:rPr>
          <w:sz w:val="20"/>
          <w:u w:val="single"/>
        </w:rPr>
      </w:pPr>
    </w:p>
    <w:p w14:paraId="1C2959C9" w14:textId="7F1E31F4" w:rsidR="00B545A5" w:rsidRPr="00783C15" w:rsidRDefault="00355456" w:rsidP="00355456">
      <w:pPr>
        <w:ind w:left="720"/>
        <w:jc w:val="both"/>
        <w:rPr>
          <w:sz w:val="20"/>
          <w:u w:val="single"/>
        </w:rPr>
      </w:pPr>
      <w:r w:rsidRPr="00783C15">
        <w:rPr>
          <w:sz w:val="20"/>
          <w:u w:val="single"/>
        </w:rPr>
        <w:t xml:space="preserve">Airport projects that cannot use the General Permit for Construction, Operation, Maintenance, Alteration, Abandonment or Removal of Airport Airside Stormwater Management Systems, 62–330.449 FAC, including landside components of airports, may be planned, analyzed, designed, built, and maintained using the data and methodologies set forth in the </w:t>
      </w:r>
      <w:r w:rsidRPr="00783C15">
        <w:rPr>
          <w:i/>
          <w:sz w:val="20"/>
          <w:u w:val="single"/>
        </w:rPr>
        <w:t xml:space="preserve">Statewide Airport Stormwater Best Management Practices Manual </w:t>
      </w:r>
      <w:r w:rsidR="007D0F68" w:rsidRPr="00783C15">
        <w:rPr>
          <w:i/>
          <w:iCs/>
          <w:sz w:val="20"/>
          <w:u w:val="single"/>
        </w:rPr>
        <w:t>(April 27, 2013</w:t>
      </w:r>
      <w:r w:rsidR="00093F81" w:rsidRPr="00783C15">
        <w:rPr>
          <w:i/>
          <w:iCs/>
          <w:sz w:val="20"/>
          <w:u w:val="single"/>
        </w:rPr>
        <w:t>)</w:t>
      </w:r>
      <w:r w:rsidRPr="00783C15">
        <w:rPr>
          <w:sz w:val="20"/>
          <w:u w:val="single"/>
        </w:rPr>
        <w:t xml:space="preserve"> published by the Florida Department of Transportation - Aviation Office, which is incorporated herein by reference.  The option to use this does not preclude using the data and methodologies set forth in other sections of this rule. Also, if this option is used, it shall comply with the nutrient loading criteria </w:t>
      </w:r>
      <w:r w:rsidRPr="00783C15">
        <w:rPr>
          <w:sz w:val="20"/>
          <w:u w:val="single"/>
        </w:rPr>
        <w:lastRenderedPageBreak/>
        <w:t>contained in Section 8 of this rule and shall use the latest EMC values for landside uses published by FDEP or in the various Water Management Districts’ Applicant’s Handbook - Volume II.”</w:t>
      </w:r>
    </w:p>
    <w:p w14:paraId="692ECEE3" w14:textId="31EA6ABE" w:rsidR="00B05D15" w:rsidRPr="00783C15" w:rsidRDefault="00B05D15" w:rsidP="001C1EC8">
      <w:pPr>
        <w:pStyle w:val="Heading3"/>
        <w:rPr>
          <w:sz w:val="20"/>
          <w:u w:val="single"/>
        </w:rPr>
      </w:pPr>
      <w:r w:rsidRPr="00783C15">
        <w:rPr>
          <w:sz w:val="20"/>
          <w:u w:val="single"/>
        </w:rPr>
        <w:t>9.</w:t>
      </w:r>
      <w:r w:rsidR="00781015" w:rsidRPr="00783C15">
        <w:rPr>
          <w:sz w:val="20"/>
          <w:u w:val="single"/>
        </w:rPr>
        <w:t>6</w:t>
      </w:r>
      <w:r w:rsidRPr="00783C15">
        <w:rPr>
          <w:sz w:val="20"/>
          <w:u w:val="single"/>
        </w:rPr>
        <w:tab/>
        <w:t>Off-site Stormwater</w:t>
      </w:r>
    </w:p>
    <w:p w14:paraId="43C3C217" w14:textId="0D0AA802" w:rsidR="00B05D15" w:rsidRPr="00783C15" w:rsidRDefault="00B05D15" w:rsidP="001C1EC8">
      <w:pPr>
        <w:ind w:left="720"/>
        <w:rPr>
          <w:sz w:val="20"/>
          <w:u w:val="single"/>
        </w:rPr>
      </w:pPr>
      <w:r w:rsidRPr="00783C15">
        <w:rPr>
          <w:sz w:val="20"/>
          <w:u w:val="single"/>
        </w:rPr>
        <w:t xml:space="preserve">The volume of runoff to be treated from a site shall be determined by the minimum level of </w:t>
      </w:r>
      <w:r w:rsidR="00E12675" w:rsidRPr="00783C15">
        <w:rPr>
          <w:sz w:val="20"/>
          <w:u w:val="single"/>
        </w:rPr>
        <w:t>t</w:t>
      </w:r>
      <w:r w:rsidRPr="00783C15">
        <w:rPr>
          <w:sz w:val="20"/>
          <w:u w:val="single"/>
        </w:rPr>
        <w:t xml:space="preserve">reatment set forth in Section </w:t>
      </w:r>
      <w:r w:rsidR="00132F26" w:rsidRPr="00783C15">
        <w:rPr>
          <w:sz w:val="20"/>
          <w:u w:val="single"/>
        </w:rPr>
        <w:t>8</w:t>
      </w:r>
      <w:r w:rsidRPr="00783C15">
        <w:rPr>
          <w:sz w:val="20"/>
          <w:u w:val="single"/>
        </w:rPr>
        <w:t xml:space="preserve"> of this </w:t>
      </w:r>
      <w:r w:rsidR="00132F26" w:rsidRPr="00783C15">
        <w:rPr>
          <w:sz w:val="20"/>
          <w:u w:val="single"/>
        </w:rPr>
        <w:t>Volume</w:t>
      </w:r>
      <w:r w:rsidRPr="00783C15">
        <w:rPr>
          <w:sz w:val="20"/>
          <w:u w:val="single"/>
        </w:rPr>
        <w:t>; the type of treatment system (e.</w:t>
      </w:r>
      <w:r w:rsidR="70332A5D" w:rsidRPr="00783C15">
        <w:rPr>
          <w:sz w:val="20"/>
          <w:u w:val="single"/>
        </w:rPr>
        <w:t>g</w:t>
      </w:r>
      <w:r w:rsidRPr="00783C15">
        <w:rPr>
          <w:sz w:val="20"/>
          <w:u w:val="single"/>
        </w:rPr>
        <w:t xml:space="preserve">., retention, wet detention, etc.); and the meteorological region (rainfall zone) where the project is proposed. If stormwater runoff from off-site areas is allowed to co-mingle with on-site runoff, then the effects of runoff from these off-site areas must be </w:t>
      </w:r>
      <w:r w:rsidR="00552D17" w:rsidRPr="00783C15">
        <w:rPr>
          <w:sz w:val="20"/>
          <w:u w:val="single"/>
        </w:rPr>
        <w:t xml:space="preserve">addressed </w:t>
      </w:r>
      <w:r w:rsidRPr="00783C15">
        <w:rPr>
          <w:sz w:val="20"/>
          <w:u w:val="single"/>
        </w:rPr>
        <w:t>in the load reduction calculations for the project site</w:t>
      </w:r>
      <w:r w:rsidR="00030019" w:rsidRPr="00783C15">
        <w:rPr>
          <w:sz w:val="20"/>
          <w:u w:val="single"/>
        </w:rPr>
        <w:t>,</w:t>
      </w:r>
      <w:r w:rsidR="006F26C5" w:rsidRPr="00783C15">
        <w:rPr>
          <w:sz w:val="20"/>
          <w:u w:val="single"/>
        </w:rPr>
        <w:t xml:space="preserve"> </w:t>
      </w:r>
      <w:r w:rsidR="00030019" w:rsidRPr="00783C15">
        <w:rPr>
          <w:sz w:val="20"/>
          <w:u w:val="single"/>
        </w:rPr>
        <w:t>u</w:t>
      </w:r>
      <w:r w:rsidR="006F26C5" w:rsidRPr="00783C15">
        <w:rPr>
          <w:sz w:val="20"/>
          <w:u w:val="single"/>
        </w:rPr>
        <w:t>nless</w:t>
      </w:r>
      <w:r w:rsidR="00030019" w:rsidRPr="00783C15">
        <w:rPr>
          <w:sz w:val="20"/>
          <w:u w:val="single"/>
        </w:rPr>
        <w:t xml:space="preserve"> the project is</w:t>
      </w:r>
      <w:r w:rsidR="006F26C5" w:rsidRPr="00783C15">
        <w:rPr>
          <w:sz w:val="20"/>
          <w:u w:val="single"/>
        </w:rPr>
        <w:t xml:space="preserve"> exempt from this provision under </w:t>
      </w:r>
      <w:r w:rsidR="0060638B" w:rsidRPr="00783C15">
        <w:rPr>
          <w:sz w:val="20"/>
          <w:u w:val="single"/>
        </w:rPr>
        <w:t>s</w:t>
      </w:r>
      <w:r w:rsidR="006F26C5" w:rsidRPr="00783C15">
        <w:rPr>
          <w:sz w:val="20"/>
          <w:u w:val="single"/>
        </w:rPr>
        <w:t>ection 373.413(</w:t>
      </w:r>
      <w:r w:rsidR="00877926" w:rsidRPr="00783C15">
        <w:rPr>
          <w:sz w:val="20"/>
          <w:u w:val="single"/>
        </w:rPr>
        <w:t>6</w:t>
      </w:r>
      <w:r w:rsidR="006F26C5" w:rsidRPr="00783C15">
        <w:rPr>
          <w:sz w:val="20"/>
          <w:u w:val="single"/>
        </w:rPr>
        <w:t>)</w:t>
      </w:r>
      <w:r w:rsidR="00030019" w:rsidRPr="00783C15">
        <w:rPr>
          <w:sz w:val="20"/>
          <w:u w:val="single"/>
        </w:rPr>
        <w:t>,</w:t>
      </w:r>
      <w:r w:rsidR="006F26C5" w:rsidRPr="00783C15">
        <w:rPr>
          <w:sz w:val="20"/>
          <w:u w:val="single"/>
        </w:rPr>
        <w:t xml:space="preserve"> F.S. </w:t>
      </w:r>
    </w:p>
    <w:p w14:paraId="5568CFFF" w14:textId="6FD7948B" w:rsidR="00B05D15" w:rsidRPr="00783C15" w:rsidRDefault="00B05D15" w:rsidP="001C1EC8">
      <w:pPr>
        <w:pStyle w:val="Heading3"/>
        <w:rPr>
          <w:sz w:val="20"/>
          <w:u w:val="single"/>
        </w:rPr>
      </w:pPr>
      <w:bookmarkStart w:id="13" w:name="_Hlk78280281"/>
      <w:r w:rsidRPr="00783C15">
        <w:rPr>
          <w:sz w:val="20"/>
          <w:u w:val="single"/>
        </w:rPr>
        <w:t>9.</w:t>
      </w:r>
      <w:r w:rsidR="00781015" w:rsidRPr="00783C15">
        <w:rPr>
          <w:sz w:val="20"/>
          <w:u w:val="single"/>
        </w:rPr>
        <w:t>7</w:t>
      </w:r>
      <w:r w:rsidRPr="00783C15">
        <w:rPr>
          <w:sz w:val="20"/>
          <w:u w:val="single"/>
        </w:rPr>
        <w:t xml:space="preserve"> </w:t>
      </w:r>
      <w:r w:rsidRPr="00783C15">
        <w:rPr>
          <w:sz w:val="20"/>
          <w:u w:val="single"/>
        </w:rPr>
        <w:tab/>
      </w:r>
      <w:r w:rsidR="00B6100C" w:rsidRPr="00783C15">
        <w:rPr>
          <w:sz w:val="20"/>
          <w:u w:val="single"/>
        </w:rPr>
        <w:t xml:space="preserve">Compensating </w:t>
      </w:r>
      <w:r w:rsidRPr="00783C15">
        <w:rPr>
          <w:sz w:val="20"/>
          <w:u w:val="single"/>
        </w:rPr>
        <w:t>Stormwater Treatment</w:t>
      </w:r>
    </w:p>
    <w:p w14:paraId="0DF740DB" w14:textId="6634AD8E" w:rsidR="001E31CB" w:rsidRPr="00783C15" w:rsidRDefault="00ED0A43" w:rsidP="001E31CB">
      <w:pPr>
        <w:autoSpaceDE w:val="0"/>
        <w:autoSpaceDN w:val="0"/>
        <w:adjustRightInd w:val="0"/>
        <w:ind w:left="720"/>
        <w:jc w:val="both"/>
        <w:rPr>
          <w:sz w:val="20"/>
          <w:u w:val="single"/>
        </w:rPr>
      </w:pPr>
      <w:r w:rsidRPr="00783C15">
        <w:rPr>
          <w:sz w:val="20"/>
          <w:u w:val="single"/>
        </w:rPr>
        <w:t>Occasionally, applicants find that it is impractical to construct a stormwater management system to capture the runoff from a portion of the project site due to on-site conditions such as extreme physical limitations, availability of right-of-way, or maintenance access. M</w:t>
      </w:r>
      <w:r w:rsidR="001E31CB" w:rsidRPr="00783C15">
        <w:rPr>
          <w:sz w:val="20"/>
          <w:u w:val="single"/>
        </w:rPr>
        <w:t>ethods have been developed to compensate for the lack of treatment for a portion of a project. Each method is designed to furnish the same level of treatment as if the runoff from the entire project site was captured and treated in accordance with the provisions of this Volume.</w:t>
      </w:r>
    </w:p>
    <w:p w14:paraId="617FCA6D" w14:textId="77777777" w:rsidR="001E31CB" w:rsidRPr="00783C15" w:rsidRDefault="001E31CB" w:rsidP="001E31CB">
      <w:pPr>
        <w:autoSpaceDE w:val="0"/>
        <w:autoSpaceDN w:val="0"/>
        <w:adjustRightInd w:val="0"/>
        <w:ind w:left="720"/>
        <w:jc w:val="both"/>
        <w:rPr>
          <w:sz w:val="20"/>
          <w:u w:val="single"/>
        </w:rPr>
      </w:pPr>
    </w:p>
    <w:p w14:paraId="7E85B2A0" w14:textId="52C76D0C" w:rsidR="001E31CB" w:rsidRPr="00783C15" w:rsidRDefault="00ED0A43" w:rsidP="001E31CB">
      <w:pPr>
        <w:autoSpaceDE w:val="0"/>
        <w:autoSpaceDN w:val="0"/>
        <w:adjustRightInd w:val="0"/>
        <w:ind w:left="720"/>
        <w:jc w:val="both"/>
        <w:rPr>
          <w:sz w:val="20"/>
          <w:u w:val="single"/>
        </w:rPr>
      </w:pPr>
      <w:r w:rsidRPr="00783C15">
        <w:rPr>
          <w:sz w:val="20"/>
          <w:u w:val="single"/>
        </w:rPr>
        <w:t>T</w:t>
      </w:r>
      <w:r w:rsidR="001E31CB" w:rsidRPr="00783C15">
        <w:rPr>
          <w:sz w:val="20"/>
          <w:u w:val="single"/>
        </w:rPr>
        <w:t xml:space="preserve">he applicant is strongly encouraged to schedule a pre-application </w:t>
      </w:r>
      <w:r w:rsidR="003A7259" w:rsidRPr="00783C15">
        <w:rPr>
          <w:sz w:val="20"/>
          <w:u w:val="single"/>
        </w:rPr>
        <w:t xml:space="preserve">meeting </w:t>
      </w:r>
      <w:r w:rsidR="001E31CB" w:rsidRPr="00783C15">
        <w:rPr>
          <w:sz w:val="20"/>
          <w:u w:val="single"/>
        </w:rPr>
        <w:t>with Agency staff to discuss the project if these alternatives are being considered.  Other rule criteria, such as peak discharge attenuation, will still have to be met if the applicant utilizes these methods. Each alternative is described in more detail in the following sections.</w:t>
      </w:r>
    </w:p>
    <w:p w14:paraId="07E5BEE1" w14:textId="77777777" w:rsidR="00582BAE" w:rsidRPr="00783C15" w:rsidRDefault="00582BAE" w:rsidP="001E31CB">
      <w:pPr>
        <w:autoSpaceDE w:val="0"/>
        <w:autoSpaceDN w:val="0"/>
        <w:adjustRightInd w:val="0"/>
        <w:ind w:left="720"/>
        <w:jc w:val="both"/>
        <w:rPr>
          <w:sz w:val="20"/>
          <w:u w:val="single"/>
        </w:rPr>
      </w:pPr>
    </w:p>
    <w:p w14:paraId="3100566F" w14:textId="0DF8BDA6" w:rsidR="00B05D15" w:rsidRPr="00783C15" w:rsidRDefault="001E31CB" w:rsidP="001C1EC8">
      <w:pPr>
        <w:rPr>
          <w:b/>
          <w:sz w:val="20"/>
          <w:u w:val="single"/>
        </w:rPr>
      </w:pPr>
      <w:r w:rsidRPr="00783C15">
        <w:rPr>
          <w:b/>
          <w:bCs/>
          <w:sz w:val="20"/>
          <w:u w:val="single"/>
        </w:rPr>
        <w:t>9.</w:t>
      </w:r>
      <w:r w:rsidR="00781015" w:rsidRPr="00783C15">
        <w:rPr>
          <w:b/>
          <w:bCs/>
          <w:sz w:val="20"/>
          <w:u w:val="single"/>
        </w:rPr>
        <w:t>7</w:t>
      </w:r>
      <w:r w:rsidRPr="00783C15">
        <w:rPr>
          <w:b/>
          <w:bCs/>
          <w:sz w:val="20"/>
          <w:u w:val="single"/>
        </w:rPr>
        <w:t>.1</w:t>
      </w:r>
      <w:r w:rsidRPr="00783C15">
        <w:rPr>
          <w:sz w:val="20"/>
          <w:u w:val="single"/>
        </w:rPr>
        <w:tab/>
      </w:r>
      <w:r w:rsidR="010D01E7" w:rsidRPr="00783C15">
        <w:rPr>
          <w:b/>
          <w:bCs/>
          <w:sz w:val="20"/>
          <w:u w:val="single"/>
        </w:rPr>
        <w:t xml:space="preserve">Overtreatment </w:t>
      </w:r>
    </w:p>
    <w:p w14:paraId="61922D19" w14:textId="2DAC99E6" w:rsidR="6D81215B" w:rsidRPr="00783C15" w:rsidRDefault="6D81215B" w:rsidP="6D81215B">
      <w:pPr>
        <w:rPr>
          <w:b/>
          <w:bCs/>
          <w:sz w:val="20"/>
          <w:u w:val="single"/>
        </w:rPr>
      </w:pPr>
    </w:p>
    <w:p w14:paraId="263C5FB5" w14:textId="2B7F7586" w:rsidR="00582BAE" w:rsidRPr="00783C15" w:rsidRDefault="00582BAE" w:rsidP="00582BAE">
      <w:pPr>
        <w:ind w:left="720"/>
        <w:rPr>
          <w:sz w:val="20"/>
          <w:u w:val="single"/>
        </w:rPr>
      </w:pPr>
      <w:bookmarkStart w:id="14" w:name="_Hlk78276852"/>
      <w:r w:rsidRPr="00783C15">
        <w:rPr>
          <w:sz w:val="20"/>
          <w:u w:val="single"/>
        </w:rPr>
        <w:t xml:space="preserve">Overtreatment means to treat the runoff from the project area that flows to a treatment system to a higher level than the rule requires to make up for the lack of treatment for a portion of the project area.  The average treatment efficiency of the treated and </w:t>
      </w:r>
      <w:r w:rsidR="00481BB7" w:rsidRPr="00783C15">
        <w:rPr>
          <w:sz w:val="20"/>
          <w:u w:val="single"/>
        </w:rPr>
        <w:t>untreated</w:t>
      </w:r>
      <w:r w:rsidRPr="00783C15">
        <w:rPr>
          <w:sz w:val="20"/>
          <w:u w:val="single"/>
        </w:rPr>
        <w:t xml:space="preserve"> areas must meet the pollutant removal goals of </w:t>
      </w:r>
      <w:r w:rsidR="00AA07B7" w:rsidRPr="00783C15">
        <w:rPr>
          <w:sz w:val="20"/>
          <w:u w:val="single"/>
        </w:rPr>
        <w:t>Section 8</w:t>
      </w:r>
      <w:r w:rsidR="00A2234D" w:rsidRPr="00783C15">
        <w:rPr>
          <w:sz w:val="20"/>
          <w:u w:val="single"/>
        </w:rPr>
        <w:t xml:space="preserve"> outlined in this </w:t>
      </w:r>
      <w:r w:rsidR="003E055F" w:rsidRPr="00783C15">
        <w:rPr>
          <w:sz w:val="20"/>
          <w:u w:val="single"/>
        </w:rPr>
        <w:t>V</w:t>
      </w:r>
      <w:r w:rsidR="00A2234D" w:rsidRPr="00783C15">
        <w:rPr>
          <w:sz w:val="20"/>
          <w:u w:val="single"/>
        </w:rPr>
        <w:t>olume</w:t>
      </w:r>
      <w:r w:rsidR="003E055F" w:rsidRPr="00783C15">
        <w:rPr>
          <w:sz w:val="20"/>
          <w:u w:val="single"/>
        </w:rPr>
        <w:t>.</w:t>
      </w:r>
      <w:r w:rsidRPr="00783C15">
        <w:rPr>
          <w:sz w:val="20"/>
          <w:u w:val="single"/>
        </w:rPr>
        <w:t xml:space="preserve"> To meet these goals, the area not being treated generally must be small (less than 10%</w:t>
      </w:r>
      <w:r w:rsidR="00560766" w:rsidRPr="00783C15">
        <w:rPr>
          <w:sz w:val="20"/>
          <w:u w:val="single"/>
        </w:rPr>
        <w:t xml:space="preserve"> </w:t>
      </w:r>
      <w:r w:rsidR="00507173" w:rsidRPr="00783C15">
        <w:rPr>
          <w:sz w:val="20"/>
          <w:u w:val="single"/>
        </w:rPr>
        <w:t xml:space="preserve">of </w:t>
      </w:r>
      <w:r w:rsidR="00B31BE1" w:rsidRPr="00783C15">
        <w:rPr>
          <w:sz w:val="20"/>
          <w:u w:val="single"/>
        </w:rPr>
        <w:t>total site area</w:t>
      </w:r>
      <w:r w:rsidR="003845A0" w:rsidRPr="00783C15">
        <w:rPr>
          <w:sz w:val="20"/>
          <w:u w:val="single"/>
        </w:rPr>
        <w:t xml:space="preserve"> </w:t>
      </w:r>
      <w:r w:rsidR="00560766" w:rsidRPr="00783C15">
        <w:rPr>
          <w:sz w:val="20"/>
          <w:u w:val="single"/>
        </w:rPr>
        <w:t xml:space="preserve">or </w:t>
      </w:r>
      <w:r w:rsidR="00507173" w:rsidRPr="00783C15">
        <w:rPr>
          <w:sz w:val="20"/>
          <w:u w:val="single"/>
        </w:rPr>
        <w:t>less than one</w:t>
      </w:r>
      <w:r w:rsidR="00560766" w:rsidRPr="00783C15">
        <w:rPr>
          <w:sz w:val="20"/>
          <w:u w:val="single"/>
        </w:rPr>
        <w:t xml:space="preserve"> acre</w:t>
      </w:r>
      <w:r w:rsidR="00507173" w:rsidRPr="00783C15">
        <w:rPr>
          <w:sz w:val="20"/>
          <w:u w:val="single"/>
        </w:rPr>
        <w:t xml:space="preserve"> for pervious area or half an acre</w:t>
      </w:r>
      <w:r w:rsidR="00E10F64" w:rsidRPr="00783C15">
        <w:rPr>
          <w:sz w:val="20"/>
          <w:u w:val="single"/>
        </w:rPr>
        <w:t xml:space="preserve"> for </w:t>
      </w:r>
      <w:r w:rsidR="00B31BE1" w:rsidRPr="00783C15">
        <w:rPr>
          <w:sz w:val="20"/>
          <w:u w:val="single"/>
        </w:rPr>
        <w:t>semi</w:t>
      </w:r>
      <w:r w:rsidR="6376F9D5" w:rsidRPr="00783C15">
        <w:rPr>
          <w:sz w:val="20"/>
          <w:u w:val="single"/>
        </w:rPr>
        <w:t>-</w:t>
      </w:r>
      <w:r w:rsidR="00B31BE1" w:rsidRPr="00783C15">
        <w:rPr>
          <w:sz w:val="20"/>
          <w:u w:val="single"/>
        </w:rPr>
        <w:t xml:space="preserve"> impervious</w:t>
      </w:r>
      <w:r w:rsidR="00E10F64" w:rsidRPr="00783C15">
        <w:rPr>
          <w:sz w:val="20"/>
          <w:u w:val="single"/>
        </w:rPr>
        <w:t>/impervious</w:t>
      </w:r>
      <w:r w:rsidR="00B31BE1" w:rsidRPr="00783C15">
        <w:rPr>
          <w:sz w:val="20"/>
          <w:u w:val="single"/>
        </w:rPr>
        <w:t xml:space="preserve"> </w:t>
      </w:r>
      <w:r w:rsidR="00E10F64" w:rsidRPr="00783C15">
        <w:rPr>
          <w:sz w:val="20"/>
          <w:u w:val="single"/>
        </w:rPr>
        <w:t>area</w:t>
      </w:r>
      <w:r w:rsidR="00B31BE1" w:rsidRPr="00783C15">
        <w:rPr>
          <w:sz w:val="20"/>
          <w:u w:val="single"/>
        </w:rPr>
        <w:t xml:space="preserve">, </w:t>
      </w:r>
      <w:r w:rsidR="00560766" w:rsidRPr="00783C15">
        <w:rPr>
          <w:sz w:val="20"/>
          <w:u w:val="single"/>
        </w:rPr>
        <w:t>whichever is less</w:t>
      </w:r>
      <w:r w:rsidRPr="00783C15">
        <w:rPr>
          <w:sz w:val="20"/>
          <w:u w:val="single"/>
        </w:rPr>
        <w:t xml:space="preserve">) in relation to the area which is captured and treated. </w:t>
      </w:r>
      <w:r w:rsidR="00507173" w:rsidRPr="00783C15">
        <w:rPr>
          <w:sz w:val="20"/>
          <w:u w:val="single"/>
        </w:rPr>
        <w:t>Agency s</w:t>
      </w:r>
      <w:r w:rsidRPr="00783C15">
        <w:rPr>
          <w:sz w:val="20"/>
          <w:u w:val="single"/>
        </w:rPr>
        <w:t>taff can aid in determining the proper level of overtreatment for a particular situation.</w:t>
      </w:r>
    </w:p>
    <w:p w14:paraId="751BBDE7" w14:textId="77777777" w:rsidR="00582BAE" w:rsidRPr="00783C15" w:rsidRDefault="00582BAE" w:rsidP="00582BAE">
      <w:pPr>
        <w:ind w:left="720"/>
        <w:rPr>
          <w:sz w:val="20"/>
          <w:u w:val="single"/>
        </w:rPr>
      </w:pPr>
    </w:p>
    <w:bookmarkEnd w:id="13"/>
    <w:bookmarkEnd w:id="14"/>
    <w:p w14:paraId="0F8FF1C5" w14:textId="570EF456" w:rsidR="00582BAE" w:rsidRPr="00783C15" w:rsidRDefault="001E31CB" w:rsidP="00582BAE">
      <w:pPr>
        <w:ind w:left="720" w:hanging="720"/>
        <w:jc w:val="both"/>
        <w:rPr>
          <w:sz w:val="20"/>
          <w:u w:val="single"/>
        </w:rPr>
      </w:pPr>
      <w:r w:rsidRPr="00783C15">
        <w:rPr>
          <w:b/>
          <w:bCs/>
          <w:spacing w:val="-3"/>
          <w:sz w:val="20"/>
          <w:u w:val="single"/>
        </w:rPr>
        <w:t>9.</w:t>
      </w:r>
      <w:r w:rsidR="00781015" w:rsidRPr="00783C15">
        <w:rPr>
          <w:b/>
          <w:bCs/>
          <w:spacing w:val="-3"/>
          <w:sz w:val="20"/>
          <w:u w:val="single"/>
        </w:rPr>
        <w:t>7</w:t>
      </w:r>
      <w:r w:rsidRPr="00783C15">
        <w:rPr>
          <w:b/>
          <w:bCs/>
          <w:spacing w:val="-3"/>
          <w:sz w:val="20"/>
          <w:u w:val="single"/>
        </w:rPr>
        <w:t>.2</w:t>
      </w:r>
      <w:r w:rsidR="00582BAE" w:rsidRPr="00783C15">
        <w:rPr>
          <w:sz w:val="20"/>
          <w:u w:val="single"/>
        </w:rPr>
        <w:t xml:space="preserve"> </w:t>
      </w:r>
      <w:r w:rsidR="00582BAE" w:rsidRPr="00783C15">
        <w:rPr>
          <w:sz w:val="20"/>
          <w:u w:val="single"/>
        </w:rPr>
        <w:tab/>
      </w:r>
      <w:r w:rsidR="5E076800" w:rsidRPr="00783C15">
        <w:rPr>
          <w:b/>
          <w:bCs/>
          <w:sz w:val="20"/>
          <w:u w:val="single"/>
        </w:rPr>
        <w:t>Off-site Compensation</w:t>
      </w:r>
    </w:p>
    <w:p w14:paraId="053AC7AB" w14:textId="1DA9800C" w:rsidR="00582BAE" w:rsidRPr="00783C15" w:rsidRDefault="669AE744" w:rsidP="5CFA419C">
      <w:pPr>
        <w:ind w:left="720"/>
        <w:jc w:val="both"/>
        <w:rPr>
          <w:sz w:val="20"/>
          <w:u w:val="single"/>
        </w:rPr>
      </w:pPr>
      <w:r w:rsidRPr="00783C15">
        <w:rPr>
          <w:sz w:val="20"/>
          <w:u w:val="single"/>
        </w:rPr>
        <w:t xml:space="preserve">Off-site </w:t>
      </w:r>
      <w:r w:rsidR="262DEB60" w:rsidRPr="00783C15">
        <w:rPr>
          <w:sz w:val="20"/>
          <w:u w:val="single"/>
        </w:rPr>
        <w:t xml:space="preserve">Compensating </w:t>
      </w:r>
      <w:r w:rsidR="649A447A" w:rsidRPr="00783C15">
        <w:rPr>
          <w:sz w:val="20"/>
          <w:u w:val="single"/>
        </w:rPr>
        <w:t>S</w:t>
      </w:r>
      <w:r w:rsidRPr="00783C15">
        <w:rPr>
          <w:sz w:val="20"/>
          <w:u w:val="single"/>
        </w:rPr>
        <w:t xml:space="preserve">tormwater </w:t>
      </w:r>
      <w:r w:rsidR="649A447A" w:rsidRPr="00783C15">
        <w:rPr>
          <w:sz w:val="20"/>
          <w:u w:val="single"/>
        </w:rPr>
        <w:t>T</w:t>
      </w:r>
      <w:r w:rsidRPr="00783C15">
        <w:rPr>
          <w:sz w:val="20"/>
          <w:u w:val="single"/>
        </w:rPr>
        <w:t xml:space="preserve">reatment may be used when on-site treatment is not sufficient to meet the required performance standards. </w:t>
      </w:r>
      <w:r w:rsidR="4072CAD2" w:rsidRPr="00783C15">
        <w:rPr>
          <w:sz w:val="20"/>
          <w:u w:val="single"/>
        </w:rPr>
        <w:t xml:space="preserve">Off-site compensating stormwater treatment used to meet the requirements of Section 8 is ineligible for any water quality credit in the trading provisions/programs in Chapter 62-306, F.A.C. </w:t>
      </w:r>
    </w:p>
    <w:p w14:paraId="3A10F798" w14:textId="00F4790D" w:rsidR="00582BAE" w:rsidRPr="00783C15" w:rsidRDefault="00582BAE" w:rsidP="53636BF5">
      <w:pPr>
        <w:ind w:left="720"/>
        <w:jc w:val="both"/>
        <w:rPr>
          <w:sz w:val="20"/>
          <w:u w:val="single"/>
        </w:rPr>
      </w:pPr>
    </w:p>
    <w:p w14:paraId="3F0CA6FC" w14:textId="3B71A90D" w:rsidR="00582BAE" w:rsidRPr="00783C15" w:rsidRDefault="00582BAE" w:rsidP="53636BF5">
      <w:pPr>
        <w:ind w:left="720"/>
        <w:jc w:val="both"/>
        <w:rPr>
          <w:sz w:val="20"/>
          <w:u w:val="single"/>
        </w:rPr>
      </w:pPr>
      <w:r w:rsidRPr="00783C15">
        <w:rPr>
          <w:sz w:val="20"/>
          <w:u w:val="single"/>
        </w:rPr>
        <w:t>The following criteria must be met when using off-site treatment</w:t>
      </w:r>
      <w:r w:rsidR="006A5D66" w:rsidRPr="00783C15">
        <w:rPr>
          <w:sz w:val="20"/>
          <w:u w:val="single"/>
        </w:rPr>
        <w:t>,</w:t>
      </w:r>
      <w:r w:rsidR="002817E6" w:rsidRPr="00783C15">
        <w:rPr>
          <w:sz w:val="20"/>
          <w:u w:val="single"/>
        </w:rPr>
        <w:t xml:space="preserve"> unless </w:t>
      </w:r>
      <w:r w:rsidR="006A5D66" w:rsidRPr="00783C15">
        <w:rPr>
          <w:sz w:val="20"/>
          <w:u w:val="single"/>
        </w:rPr>
        <w:t xml:space="preserve">off-site treatment is </w:t>
      </w:r>
      <w:r w:rsidR="002817E6" w:rsidRPr="00783C15">
        <w:rPr>
          <w:sz w:val="20"/>
          <w:u w:val="single"/>
        </w:rPr>
        <w:t xml:space="preserve">explicitly </w:t>
      </w:r>
      <w:r w:rsidR="00F26DE2" w:rsidRPr="00783C15">
        <w:rPr>
          <w:sz w:val="20"/>
          <w:u w:val="single"/>
        </w:rPr>
        <w:t>allow</w:t>
      </w:r>
      <w:r w:rsidR="006A5D66" w:rsidRPr="00783C15">
        <w:rPr>
          <w:sz w:val="20"/>
          <w:u w:val="single"/>
        </w:rPr>
        <w:t>ed</w:t>
      </w:r>
      <w:r w:rsidR="00EA53D0" w:rsidRPr="00783C15">
        <w:rPr>
          <w:sz w:val="20"/>
          <w:u w:val="single"/>
        </w:rPr>
        <w:t xml:space="preserve"> by </w:t>
      </w:r>
      <w:r w:rsidR="006A5D66" w:rsidRPr="00783C15">
        <w:rPr>
          <w:sz w:val="20"/>
          <w:u w:val="single"/>
        </w:rPr>
        <w:t>s</w:t>
      </w:r>
      <w:r w:rsidR="00697448" w:rsidRPr="00783C15">
        <w:rPr>
          <w:sz w:val="20"/>
          <w:u w:val="single"/>
        </w:rPr>
        <w:t xml:space="preserve">ection </w:t>
      </w:r>
      <w:r w:rsidR="008F7A94" w:rsidRPr="00783C15">
        <w:rPr>
          <w:sz w:val="20"/>
          <w:u w:val="single"/>
        </w:rPr>
        <w:t>311.106</w:t>
      </w:r>
      <w:r w:rsidR="006A5D66" w:rsidRPr="00783C15">
        <w:rPr>
          <w:sz w:val="20"/>
          <w:u w:val="single"/>
        </w:rPr>
        <w:t>,</w:t>
      </w:r>
      <w:r w:rsidR="008F7A94" w:rsidRPr="00783C15">
        <w:rPr>
          <w:sz w:val="20"/>
          <w:u w:val="single"/>
        </w:rPr>
        <w:t xml:space="preserve"> F.</w:t>
      </w:r>
      <w:r w:rsidR="00EA53D0" w:rsidRPr="00783C15">
        <w:rPr>
          <w:sz w:val="20"/>
          <w:u w:val="single"/>
        </w:rPr>
        <w:t>S.</w:t>
      </w:r>
      <w:r w:rsidRPr="00783C15">
        <w:rPr>
          <w:sz w:val="20"/>
          <w:u w:val="single"/>
        </w:rPr>
        <w:t>:</w:t>
      </w:r>
    </w:p>
    <w:p w14:paraId="636EDD4C" w14:textId="77777777" w:rsidR="00582BAE" w:rsidRPr="00783C15" w:rsidRDefault="00582BAE" w:rsidP="00582BAE">
      <w:pPr>
        <w:ind w:left="720"/>
        <w:jc w:val="both"/>
        <w:rPr>
          <w:sz w:val="20"/>
          <w:u w:val="single"/>
        </w:rPr>
      </w:pPr>
    </w:p>
    <w:p w14:paraId="2F2C9EF4" w14:textId="3B3F0583" w:rsidR="00582BAE" w:rsidRPr="00783C15" w:rsidRDefault="4D54B3ED" w:rsidP="00696237">
      <w:pPr>
        <w:numPr>
          <w:ilvl w:val="2"/>
          <w:numId w:val="5"/>
        </w:numPr>
        <w:jc w:val="both"/>
        <w:rPr>
          <w:sz w:val="20"/>
          <w:u w:val="single"/>
        </w:rPr>
      </w:pPr>
      <w:r w:rsidRPr="00783C15">
        <w:rPr>
          <w:sz w:val="20"/>
          <w:u w:val="single"/>
        </w:rPr>
        <w:t xml:space="preserve">The </w:t>
      </w:r>
      <w:r w:rsidR="658C5050" w:rsidRPr="00783C15">
        <w:rPr>
          <w:sz w:val="20"/>
          <w:u w:val="single"/>
        </w:rPr>
        <w:t xml:space="preserve">proposed </w:t>
      </w:r>
      <w:r w:rsidRPr="00783C15">
        <w:rPr>
          <w:sz w:val="20"/>
          <w:u w:val="single"/>
        </w:rPr>
        <w:t xml:space="preserve">off-site area must be </w:t>
      </w:r>
      <w:r w:rsidR="12DB700A" w:rsidRPr="00783C15">
        <w:rPr>
          <w:sz w:val="20"/>
          <w:u w:val="single"/>
        </w:rPr>
        <w:t xml:space="preserve">owned by the permittee and </w:t>
      </w:r>
      <w:r w:rsidRPr="00783C15">
        <w:rPr>
          <w:sz w:val="20"/>
          <w:u w:val="single"/>
        </w:rPr>
        <w:t>located within a HUC</w:t>
      </w:r>
      <w:r w:rsidR="658C5050" w:rsidRPr="00783C15">
        <w:rPr>
          <w:sz w:val="20"/>
          <w:u w:val="single"/>
        </w:rPr>
        <w:t>-</w:t>
      </w:r>
      <w:r w:rsidRPr="00783C15">
        <w:rPr>
          <w:sz w:val="20"/>
          <w:u w:val="single"/>
        </w:rPr>
        <w:t>12 subwatershed containing the proposed project</w:t>
      </w:r>
      <w:r w:rsidR="658C5050" w:rsidRPr="00783C15">
        <w:rPr>
          <w:sz w:val="20"/>
          <w:u w:val="single"/>
        </w:rPr>
        <w:t xml:space="preserve">. The proposed off-site area must </w:t>
      </w:r>
      <w:r w:rsidR="635DD601" w:rsidRPr="00783C15">
        <w:rPr>
          <w:sz w:val="20"/>
          <w:u w:val="single"/>
        </w:rPr>
        <w:t>be</w:t>
      </w:r>
      <w:r w:rsidRPr="00783C15">
        <w:rPr>
          <w:sz w:val="20"/>
          <w:u w:val="single"/>
        </w:rPr>
        <w:t xml:space="preserve"> upstream of the proposed project </w:t>
      </w:r>
      <w:r w:rsidR="2D31DAE8" w:rsidRPr="00783C15">
        <w:rPr>
          <w:sz w:val="20"/>
          <w:u w:val="single"/>
        </w:rPr>
        <w:t xml:space="preserve">and </w:t>
      </w:r>
      <w:r w:rsidR="2D94D461" w:rsidRPr="00783C15">
        <w:rPr>
          <w:sz w:val="20"/>
          <w:u w:val="single"/>
        </w:rPr>
        <w:t xml:space="preserve">hydraulically </w:t>
      </w:r>
      <w:r w:rsidR="2D31DAE8" w:rsidRPr="00783C15">
        <w:rPr>
          <w:sz w:val="20"/>
          <w:u w:val="single"/>
        </w:rPr>
        <w:t xml:space="preserve">connected to the </w:t>
      </w:r>
      <w:r w:rsidR="2D94D461" w:rsidRPr="00783C15">
        <w:rPr>
          <w:sz w:val="20"/>
          <w:u w:val="single"/>
        </w:rPr>
        <w:t xml:space="preserve">same water </w:t>
      </w:r>
      <w:r w:rsidR="6A846A8A" w:rsidRPr="00783C15">
        <w:rPr>
          <w:sz w:val="20"/>
          <w:u w:val="single"/>
        </w:rPr>
        <w:t xml:space="preserve">waterbody as the proposed project, </w:t>
      </w:r>
      <w:r w:rsidRPr="00783C15">
        <w:rPr>
          <w:sz w:val="20"/>
          <w:u w:val="single"/>
        </w:rPr>
        <w:t>unless otherwise</w:t>
      </w:r>
      <w:r w:rsidR="52D6C77F" w:rsidRPr="00783C15">
        <w:rPr>
          <w:sz w:val="20"/>
          <w:u w:val="single"/>
        </w:rPr>
        <w:t xml:space="preserve"> noted by the special basin </w:t>
      </w:r>
      <w:proofErr w:type="gramStart"/>
      <w:r w:rsidR="52D6C77F" w:rsidRPr="00783C15">
        <w:rPr>
          <w:sz w:val="20"/>
          <w:u w:val="single"/>
        </w:rPr>
        <w:t>criteria</w:t>
      </w:r>
      <w:r w:rsidRPr="00783C15">
        <w:rPr>
          <w:sz w:val="20"/>
          <w:u w:val="single"/>
        </w:rPr>
        <w:t>;</w:t>
      </w:r>
      <w:proofErr w:type="gramEnd"/>
    </w:p>
    <w:p w14:paraId="27F2E72C" w14:textId="20508D15" w:rsidR="00582BAE" w:rsidRPr="00783C15" w:rsidRDefault="58616351" w:rsidP="00696237">
      <w:pPr>
        <w:numPr>
          <w:ilvl w:val="2"/>
          <w:numId w:val="5"/>
        </w:numPr>
        <w:jc w:val="both"/>
        <w:rPr>
          <w:sz w:val="20"/>
          <w:u w:val="single"/>
        </w:rPr>
      </w:pPr>
      <w:r w:rsidRPr="00783C15">
        <w:rPr>
          <w:sz w:val="20"/>
          <w:u w:val="single"/>
        </w:rPr>
        <w:t>The applicant shall use modeling techniques</w:t>
      </w:r>
      <w:r w:rsidRPr="00783C15">
        <w:rPr>
          <w:spacing w:val="-22"/>
          <w:sz w:val="20"/>
          <w:u w:val="single"/>
        </w:rPr>
        <w:t xml:space="preserve"> </w:t>
      </w:r>
      <w:r w:rsidRPr="00783C15">
        <w:rPr>
          <w:sz w:val="20"/>
          <w:u w:val="single"/>
        </w:rPr>
        <w:t xml:space="preserve">to provide reasonable assurance that the off-site treatment system provides </w:t>
      </w:r>
      <w:r w:rsidR="26A2ABB1" w:rsidRPr="00783C15">
        <w:rPr>
          <w:sz w:val="20"/>
          <w:u w:val="single"/>
        </w:rPr>
        <w:t xml:space="preserve">an equivalent amount of </w:t>
      </w:r>
      <w:r w:rsidR="18FB18FE" w:rsidRPr="00783C15">
        <w:rPr>
          <w:sz w:val="20"/>
          <w:u w:val="single"/>
        </w:rPr>
        <w:t xml:space="preserve">pollutant reductions </w:t>
      </w:r>
      <w:r w:rsidR="6BA97A4A" w:rsidRPr="00783C15">
        <w:rPr>
          <w:sz w:val="20"/>
          <w:u w:val="single"/>
        </w:rPr>
        <w:t xml:space="preserve">at </w:t>
      </w:r>
      <w:r w:rsidR="2EA469FC" w:rsidRPr="00783C15">
        <w:rPr>
          <w:sz w:val="20"/>
          <w:u w:val="single"/>
        </w:rPr>
        <w:t xml:space="preserve">the </w:t>
      </w:r>
      <w:r w:rsidR="7E935EA6" w:rsidRPr="00783C15">
        <w:rPr>
          <w:sz w:val="20"/>
          <w:u w:val="single"/>
        </w:rPr>
        <w:t>point of discharge</w:t>
      </w:r>
      <w:r w:rsidR="1566B994" w:rsidRPr="00783C15">
        <w:rPr>
          <w:sz w:val="20"/>
          <w:u w:val="single"/>
        </w:rPr>
        <w:t xml:space="preserve"> for the </w:t>
      </w:r>
      <w:r w:rsidR="23FE5A48" w:rsidRPr="00783C15">
        <w:rPr>
          <w:sz w:val="20"/>
          <w:u w:val="single"/>
        </w:rPr>
        <w:t>project</w:t>
      </w:r>
      <w:r w:rsidR="1AD358BC" w:rsidRPr="00783C15">
        <w:rPr>
          <w:sz w:val="20"/>
          <w:u w:val="single"/>
        </w:rPr>
        <w:t xml:space="preserve"> </w:t>
      </w:r>
      <w:r w:rsidR="07FCD321" w:rsidRPr="00783C15">
        <w:rPr>
          <w:sz w:val="20"/>
          <w:u w:val="single"/>
        </w:rPr>
        <w:t xml:space="preserve">as if all of the </w:t>
      </w:r>
      <w:r w:rsidR="65037CCD" w:rsidRPr="00783C15">
        <w:rPr>
          <w:sz w:val="20"/>
          <w:u w:val="single"/>
        </w:rPr>
        <w:t xml:space="preserve">treatment was performed </w:t>
      </w:r>
      <w:proofErr w:type="gramStart"/>
      <w:r w:rsidR="0CC2F4B2" w:rsidRPr="00783C15">
        <w:rPr>
          <w:sz w:val="20"/>
          <w:u w:val="single"/>
        </w:rPr>
        <w:t>on-site</w:t>
      </w:r>
      <w:r w:rsidR="01DE62EF" w:rsidRPr="00783C15">
        <w:rPr>
          <w:sz w:val="20"/>
          <w:u w:val="single"/>
        </w:rPr>
        <w:t>;</w:t>
      </w:r>
      <w:proofErr w:type="gramEnd"/>
      <w:r w:rsidR="01DE62EF" w:rsidRPr="00783C15">
        <w:rPr>
          <w:sz w:val="20"/>
          <w:u w:val="single"/>
        </w:rPr>
        <w:t xml:space="preserve"> </w:t>
      </w:r>
    </w:p>
    <w:p w14:paraId="5DDAB128" w14:textId="51F77224" w:rsidR="00582BAE" w:rsidRPr="00783C15" w:rsidRDefault="79F52C32" w:rsidP="4FC31514">
      <w:pPr>
        <w:numPr>
          <w:ilvl w:val="2"/>
          <w:numId w:val="5"/>
        </w:numPr>
        <w:jc w:val="both"/>
        <w:rPr>
          <w:sz w:val="20"/>
          <w:u w:val="single"/>
        </w:rPr>
      </w:pPr>
      <w:r w:rsidRPr="00783C15">
        <w:rPr>
          <w:sz w:val="20"/>
          <w:u w:val="single"/>
        </w:rPr>
        <w:t xml:space="preserve">The </w:t>
      </w:r>
      <w:r w:rsidR="6AB42EB5" w:rsidRPr="00783C15">
        <w:rPr>
          <w:sz w:val="20"/>
          <w:u w:val="single"/>
        </w:rPr>
        <w:t>modeling</w:t>
      </w:r>
      <w:r w:rsidRPr="00783C15">
        <w:rPr>
          <w:sz w:val="20"/>
          <w:u w:val="single"/>
        </w:rPr>
        <w:t xml:space="preserve"> must </w:t>
      </w:r>
      <w:r w:rsidR="364FA3AF" w:rsidRPr="00783C15">
        <w:rPr>
          <w:sz w:val="20"/>
          <w:u w:val="single"/>
        </w:rPr>
        <w:t>provide reasonable assurance</w:t>
      </w:r>
      <w:r w:rsidR="4C3CF7E2" w:rsidRPr="00783C15">
        <w:rPr>
          <w:sz w:val="20"/>
          <w:u w:val="single"/>
        </w:rPr>
        <w:t xml:space="preserve"> </w:t>
      </w:r>
      <w:r w:rsidR="252A3CF7" w:rsidRPr="00783C15">
        <w:rPr>
          <w:sz w:val="20"/>
          <w:u w:val="single"/>
        </w:rPr>
        <w:t>that there will not be</w:t>
      </w:r>
      <w:r w:rsidRPr="00783C15">
        <w:rPr>
          <w:sz w:val="20"/>
          <w:u w:val="single"/>
        </w:rPr>
        <w:t xml:space="preserve"> localized adverse impacts to the </w:t>
      </w:r>
      <w:r w:rsidR="243892AD" w:rsidRPr="00783C15">
        <w:rPr>
          <w:sz w:val="20"/>
          <w:u w:val="single"/>
        </w:rPr>
        <w:t xml:space="preserve">receiving </w:t>
      </w:r>
      <w:r w:rsidRPr="00783C15">
        <w:rPr>
          <w:sz w:val="20"/>
          <w:u w:val="single"/>
        </w:rPr>
        <w:t xml:space="preserve">waterbody </w:t>
      </w:r>
      <w:r w:rsidR="5F9A08BE" w:rsidRPr="00783C15">
        <w:rPr>
          <w:sz w:val="20"/>
          <w:u w:val="single"/>
        </w:rPr>
        <w:t>or in downstream waters</w:t>
      </w:r>
      <w:r w:rsidR="4A1BBE91" w:rsidRPr="00783C15">
        <w:rPr>
          <w:sz w:val="20"/>
          <w:u w:val="single"/>
        </w:rPr>
        <w:t xml:space="preserve">, which may </w:t>
      </w:r>
      <w:r w:rsidRPr="00783C15">
        <w:rPr>
          <w:sz w:val="20"/>
          <w:u w:val="single"/>
        </w:rPr>
        <w:t xml:space="preserve">require the application of </w:t>
      </w:r>
      <w:r w:rsidR="2FEE97A1" w:rsidRPr="00783C15">
        <w:rPr>
          <w:sz w:val="20"/>
          <w:u w:val="single"/>
        </w:rPr>
        <w:t>adjustments based on location</w:t>
      </w:r>
      <w:r w:rsidR="51B5BA53" w:rsidRPr="00783C15">
        <w:rPr>
          <w:sz w:val="20"/>
          <w:u w:val="single"/>
        </w:rPr>
        <w:t xml:space="preserve"> </w:t>
      </w:r>
      <w:r w:rsidR="0DE3F3AD" w:rsidRPr="00783C15">
        <w:rPr>
          <w:sz w:val="20"/>
          <w:u w:val="single"/>
        </w:rPr>
        <w:t>and</w:t>
      </w:r>
      <w:r w:rsidR="28E857C8" w:rsidRPr="00783C15">
        <w:rPr>
          <w:sz w:val="20"/>
          <w:u w:val="single"/>
        </w:rPr>
        <w:t>,</w:t>
      </w:r>
    </w:p>
    <w:p w14:paraId="29CB466A" w14:textId="2EFC3C7E" w:rsidR="006F14EF" w:rsidRPr="00783C15" w:rsidRDefault="00DF6B35" w:rsidP="006F14EF">
      <w:pPr>
        <w:numPr>
          <w:ilvl w:val="2"/>
          <w:numId w:val="5"/>
        </w:numPr>
        <w:jc w:val="both"/>
        <w:rPr>
          <w:sz w:val="20"/>
          <w:u w:val="single"/>
        </w:rPr>
      </w:pPr>
      <w:r w:rsidRPr="00783C15">
        <w:rPr>
          <w:sz w:val="20"/>
          <w:u w:val="single"/>
        </w:rPr>
        <w:lastRenderedPageBreak/>
        <w:t xml:space="preserve">Where </w:t>
      </w:r>
      <w:r w:rsidR="00A43E95" w:rsidRPr="00783C15">
        <w:rPr>
          <w:sz w:val="20"/>
          <w:u w:val="single"/>
        </w:rPr>
        <w:t xml:space="preserve">the operation and maintenance entity does </w:t>
      </w:r>
      <w:r w:rsidRPr="00783C15">
        <w:rPr>
          <w:sz w:val="20"/>
          <w:u w:val="single"/>
        </w:rPr>
        <w:t xml:space="preserve">not </w:t>
      </w:r>
      <w:r w:rsidR="00A43E95" w:rsidRPr="00783C15">
        <w:rPr>
          <w:sz w:val="20"/>
          <w:u w:val="single"/>
        </w:rPr>
        <w:t xml:space="preserve">own the area proposed to be used for </w:t>
      </w:r>
      <w:r w:rsidR="00485CAC" w:rsidRPr="00783C15">
        <w:rPr>
          <w:sz w:val="20"/>
          <w:u w:val="single"/>
        </w:rPr>
        <w:t>off-site treatment, e</w:t>
      </w:r>
      <w:r w:rsidR="2A06FB8F" w:rsidRPr="00783C15">
        <w:rPr>
          <w:sz w:val="20"/>
          <w:u w:val="single"/>
        </w:rPr>
        <w:t>asement</w:t>
      </w:r>
      <w:r w:rsidR="0AB1BCE7" w:rsidRPr="00783C15">
        <w:rPr>
          <w:sz w:val="20"/>
          <w:u w:val="single"/>
        </w:rPr>
        <w:t>(s)</w:t>
      </w:r>
      <w:r w:rsidR="2A77C3DE" w:rsidRPr="00783C15">
        <w:rPr>
          <w:sz w:val="20"/>
          <w:u w:val="single"/>
        </w:rPr>
        <w:t xml:space="preserve"> </w:t>
      </w:r>
      <w:r w:rsidR="3AABE483" w:rsidRPr="00783C15">
        <w:rPr>
          <w:sz w:val="20"/>
          <w:u w:val="single"/>
        </w:rPr>
        <w:t xml:space="preserve">shall be </w:t>
      </w:r>
      <w:r w:rsidR="0FC42E7F" w:rsidRPr="00783C15">
        <w:rPr>
          <w:sz w:val="20"/>
          <w:u w:val="single"/>
        </w:rPr>
        <w:t xml:space="preserve">granted to the </w:t>
      </w:r>
      <w:r w:rsidR="2E705FCC" w:rsidRPr="00783C15">
        <w:rPr>
          <w:sz w:val="20"/>
          <w:u w:val="single"/>
        </w:rPr>
        <w:t>o</w:t>
      </w:r>
      <w:r w:rsidR="10969268" w:rsidRPr="00783C15">
        <w:rPr>
          <w:sz w:val="20"/>
          <w:u w:val="single"/>
        </w:rPr>
        <w:t>perat</w:t>
      </w:r>
      <w:r w:rsidR="116EDBF6" w:rsidRPr="00783C15">
        <w:rPr>
          <w:sz w:val="20"/>
          <w:u w:val="single"/>
        </w:rPr>
        <w:t>ion</w:t>
      </w:r>
      <w:r w:rsidR="10969268" w:rsidRPr="00783C15">
        <w:rPr>
          <w:sz w:val="20"/>
          <w:u w:val="single"/>
        </w:rPr>
        <w:t xml:space="preserve"> and </w:t>
      </w:r>
      <w:r w:rsidR="24D1CCB3" w:rsidRPr="00783C15">
        <w:rPr>
          <w:sz w:val="20"/>
          <w:u w:val="single"/>
        </w:rPr>
        <w:t>m</w:t>
      </w:r>
      <w:r w:rsidR="10969268" w:rsidRPr="00783C15">
        <w:rPr>
          <w:sz w:val="20"/>
          <w:u w:val="single"/>
        </w:rPr>
        <w:t>ainte</w:t>
      </w:r>
      <w:r w:rsidR="69F0F1C8" w:rsidRPr="00783C15">
        <w:rPr>
          <w:sz w:val="20"/>
          <w:u w:val="single"/>
        </w:rPr>
        <w:t>na</w:t>
      </w:r>
      <w:r w:rsidR="10969268" w:rsidRPr="00783C15">
        <w:rPr>
          <w:sz w:val="20"/>
          <w:u w:val="single"/>
        </w:rPr>
        <w:t xml:space="preserve">nce entity, as </w:t>
      </w:r>
      <w:r w:rsidR="3C1AACA6" w:rsidRPr="00783C15">
        <w:rPr>
          <w:sz w:val="20"/>
          <w:u w:val="single"/>
        </w:rPr>
        <w:t>required</w:t>
      </w:r>
      <w:r w:rsidR="10969268" w:rsidRPr="00783C15">
        <w:rPr>
          <w:sz w:val="20"/>
          <w:u w:val="single"/>
        </w:rPr>
        <w:t xml:space="preserve"> in Sect</w:t>
      </w:r>
      <w:r w:rsidR="10F3804D" w:rsidRPr="00783C15">
        <w:rPr>
          <w:sz w:val="20"/>
          <w:u w:val="single"/>
        </w:rPr>
        <w:t>i</w:t>
      </w:r>
      <w:r w:rsidR="10969268" w:rsidRPr="00783C15">
        <w:rPr>
          <w:sz w:val="20"/>
          <w:u w:val="single"/>
        </w:rPr>
        <w:t>on 12.4 of this vol</w:t>
      </w:r>
      <w:r w:rsidR="1DDD3FA3" w:rsidRPr="00783C15">
        <w:rPr>
          <w:sz w:val="20"/>
          <w:u w:val="single"/>
        </w:rPr>
        <w:t>u</w:t>
      </w:r>
      <w:r w:rsidR="10969268" w:rsidRPr="00783C15">
        <w:rPr>
          <w:sz w:val="20"/>
          <w:u w:val="single"/>
        </w:rPr>
        <w:t>me,</w:t>
      </w:r>
      <w:r w:rsidR="0FC42E7F" w:rsidRPr="00783C15">
        <w:rPr>
          <w:sz w:val="20"/>
          <w:u w:val="single"/>
        </w:rPr>
        <w:t xml:space="preserve"> </w:t>
      </w:r>
      <w:r w:rsidR="62A0AF1B" w:rsidRPr="00783C15">
        <w:rPr>
          <w:sz w:val="20"/>
          <w:u w:val="single"/>
        </w:rPr>
        <w:t>for</w:t>
      </w:r>
      <w:r w:rsidR="58616351" w:rsidRPr="00783C15">
        <w:rPr>
          <w:sz w:val="20"/>
          <w:u w:val="single"/>
        </w:rPr>
        <w:t xml:space="preserve"> the area to allow </w:t>
      </w:r>
      <w:r w:rsidR="2AE2488A" w:rsidRPr="00783C15">
        <w:rPr>
          <w:sz w:val="20"/>
          <w:u w:val="single"/>
        </w:rPr>
        <w:t xml:space="preserve">for </w:t>
      </w:r>
      <w:r w:rsidR="6392164A" w:rsidRPr="00783C15">
        <w:rPr>
          <w:sz w:val="20"/>
          <w:u w:val="single"/>
        </w:rPr>
        <w:t xml:space="preserve">perpetual </w:t>
      </w:r>
      <w:r w:rsidR="5DB13799" w:rsidRPr="00783C15">
        <w:rPr>
          <w:sz w:val="20"/>
          <w:u w:val="single"/>
        </w:rPr>
        <w:t xml:space="preserve">operation and </w:t>
      </w:r>
      <w:r w:rsidR="009F1C9C" w:rsidRPr="00783C15">
        <w:rPr>
          <w:sz w:val="20"/>
          <w:u w:val="single"/>
        </w:rPr>
        <w:t>maintenance</w:t>
      </w:r>
      <w:r w:rsidR="58616351" w:rsidRPr="00783C15">
        <w:rPr>
          <w:sz w:val="20"/>
          <w:u w:val="single"/>
        </w:rPr>
        <w:t xml:space="preserve"> access </w:t>
      </w:r>
      <w:r w:rsidR="00AB19B1" w:rsidRPr="00783C15">
        <w:rPr>
          <w:sz w:val="20"/>
          <w:u w:val="single"/>
        </w:rPr>
        <w:t>to</w:t>
      </w:r>
      <w:r w:rsidR="58616351" w:rsidRPr="00783C15">
        <w:rPr>
          <w:sz w:val="20"/>
          <w:u w:val="single"/>
        </w:rPr>
        <w:t xml:space="preserve"> the off-site treatment area. </w:t>
      </w:r>
    </w:p>
    <w:p w14:paraId="71EEB797" w14:textId="2FCD74AA" w:rsidR="3CF91776" w:rsidRPr="00783C15" w:rsidRDefault="3CF91776" w:rsidP="003D3963">
      <w:pPr>
        <w:ind w:left="958"/>
        <w:jc w:val="both"/>
        <w:rPr>
          <w:sz w:val="20"/>
          <w:u w:val="single"/>
        </w:rPr>
      </w:pPr>
    </w:p>
    <w:p w14:paraId="07C86020" w14:textId="2753781F" w:rsidR="00C565EA" w:rsidRPr="00783C15" w:rsidRDefault="4047D6A8" w:rsidP="6D81215B">
      <w:pPr>
        <w:suppressAutoHyphens/>
        <w:jc w:val="both"/>
        <w:rPr>
          <w:b/>
          <w:bCs/>
          <w:sz w:val="20"/>
          <w:u w:val="single"/>
        </w:rPr>
      </w:pPr>
      <w:r w:rsidRPr="00783C15">
        <w:rPr>
          <w:b/>
          <w:bCs/>
          <w:sz w:val="20"/>
          <w:u w:val="single"/>
        </w:rPr>
        <w:t xml:space="preserve">9.7.3 </w:t>
      </w:r>
      <w:r w:rsidRPr="00783C15">
        <w:rPr>
          <w:sz w:val="20"/>
          <w:u w:val="single"/>
        </w:rPr>
        <w:tab/>
      </w:r>
      <w:r w:rsidR="00ED0A43" w:rsidRPr="00783C15">
        <w:rPr>
          <w:b/>
          <w:bCs/>
          <w:sz w:val="20"/>
          <w:u w:val="single"/>
        </w:rPr>
        <w:t xml:space="preserve">Regional Stormwater </w:t>
      </w:r>
      <w:r w:rsidR="3DE48D84" w:rsidRPr="00783C15">
        <w:rPr>
          <w:b/>
          <w:bCs/>
          <w:sz w:val="20"/>
          <w:u w:val="single"/>
        </w:rPr>
        <w:t xml:space="preserve">Management </w:t>
      </w:r>
      <w:r w:rsidR="00ED0A43" w:rsidRPr="00783C15">
        <w:rPr>
          <w:b/>
          <w:bCs/>
          <w:sz w:val="20"/>
          <w:u w:val="single"/>
        </w:rPr>
        <w:t xml:space="preserve">Systems </w:t>
      </w:r>
    </w:p>
    <w:p w14:paraId="15C1E529" w14:textId="4A811FEC" w:rsidR="00ED0A43" w:rsidRPr="00783C15" w:rsidRDefault="00ED0A43" w:rsidP="6D81215B">
      <w:pPr>
        <w:suppressAutoHyphens/>
        <w:jc w:val="both"/>
        <w:rPr>
          <w:sz w:val="20"/>
          <w:u w:val="single"/>
        </w:rPr>
      </w:pPr>
    </w:p>
    <w:p w14:paraId="56B28C41" w14:textId="7B7ADC50" w:rsidR="00ED0A43" w:rsidRPr="00783C15" w:rsidRDefault="008113CA" w:rsidP="00054654">
      <w:pPr>
        <w:suppressAutoHyphens/>
        <w:ind w:left="720"/>
        <w:jc w:val="both"/>
        <w:rPr>
          <w:sz w:val="20"/>
          <w:u w:val="single"/>
        </w:rPr>
      </w:pPr>
      <w:r w:rsidRPr="00783C15">
        <w:rPr>
          <w:sz w:val="20"/>
          <w:u w:val="single"/>
        </w:rPr>
        <w:t xml:space="preserve">Regional Stormwater Systems are designed, constructed, operated, and maintained to collect convey, store, absorb, inhibit, treat, </w:t>
      </w:r>
      <w:proofErr w:type="gramStart"/>
      <w:r w:rsidRPr="00783C15">
        <w:rPr>
          <w:sz w:val="20"/>
          <w:u w:val="single"/>
        </w:rPr>
        <w:t>use</w:t>
      </w:r>
      <w:proofErr w:type="gramEnd"/>
      <w:r w:rsidRPr="00783C15">
        <w:rPr>
          <w:sz w:val="20"/>
          <w:u w:val="single"/>
        </w:rPr>
        <w:t xml:space="preserve"> or reuse stormwater to prevent or reduce flooding, </w:t>
      </w:r>
      <w:proofErr w:type="spellStart"/>
      <w:r w:rsidRPr="00783C15">
        <w:rPr>
          <w:sz w:val="20"/>
          <w:u w:val="single"/>
        </w:rPr>
        <w:t>overdrainage</w:t>
      </w:r>
      <w:proofErr w:type="spellEnd"/>
      <w:r w:rsidRPr="00783C15">
        <w:rPr>
          <w:sz w:val="20"/>
          <w:u w:val="single"/>
        </w:rPr>
        <w:t xml:space="preserve">, environmental degradation and water pollution or otherwise affect the quantity and quality of discharges from multiple parcels and projects within the drainage area served by the regional system.  The term “drainage area” refers to the land or development that is served by or contributes stormwater to the regional system. This drainage area can be no larger than a HUC 12. </w:t>
      </w:r>
      <w:r w:rsidR="008B11CE" w:rsidRPr="00783C15">
        <w:rPr>
          <w:sz w:val="20"/>
          <w:u w:val="single"/>
        </w:rPr>
        <w:t>Regional systems must be maintained in accordance with the provisions outlined in Section 12 of this volume.</w:t>
      </w:r>
    </w:p>
    <w:p w14:paraId="28F95421" w14:textId="3A05FC7E" w:rsidR="00EB0072" w:rsidRPr="00783C15" w:rsidRDefault="008113CA" w:rsidP="00C36DB6">
      <w:pPr>
        <w:pStyle w:val="ListParagraph"/>
        <w:numPr>
          <w:ilvl w:val="0"/>
          <w:numId w:val="9"/>
        </w:numPr>
        <w:suppressAutoHyphens/>
        <w:ind w:left="1800" w:hanging="450"/>
        <w:jc w:val="both"/>
        <w:rPr>
          <w:sz w:val="20"/>
          <w:szCs w:val="20"/>
          <w:u w:val="single"/>
        </w:rPr>
      </w:pPr>
      <w:r w:rsidRPr="00783C15">
        <w:rPr>
          <w:sz w:val="20"/>
          <w:szCs w:val="20"/>
          <w:u w:val="single"/>
        </w:rPr>
        <w:t xml:space="preserve">Records </w:t>
      </w:r>
      <w:r w:rsidR="00EB0072" w:rsidRPr="00783C15">
        <w:rPr>
          <w:sz w:val="20"/>
          <w:szCs w:val="20"/>
          <w:u w:val="single"/>
        </w:rPr>
        <w:t xml:space="preserve">of stormwater treatment </w:t>
      </w:r>
      <w:r w:rsidRPr="00783C15">
        <w:rPr>
          <w:sz w:val="20"/>
          <w:szCs w:val="20"/>
          <w:u w:val="single"/>
        </w:rPr>
        <w:t xml:space="preserve">allocations </w:t>
      </w:r>
      <w:r w:rsidR="00EB0072" w:rsidRPr="00783C15">
        <w:rPr>
          <w:sz w:val="20"/>
          <w:szCs w:val="20"/>
          <w:u w:val="single"/>
        </w:rPr>
        <w:t>for parcels and projects</w:t>
      </w:r>
      <w:r w:rsidRPr="00783C15">
        <w:rPr>
          <w:sz w:val="20"/>
          <w:szCs w:val="20"/>
          <w:u w:val="single"/>
        </w:rPr>
        <w:t xml:space="preserve"> must be recorded</w:t>
      </w:r>
      <w:r w:rsidR="003A7259" w:rsidRPr="00783C15">
        <w:rPr>
          <w:sz w:val="20"/>
          <w:szCs w:val="20"/>
          <w:u w:val="single"/>
        </w:rPr>
        <w:t>, per Section 12.6(d),</w:t>
      </w:r>
      <w:r w:rsidRPr="00783C15">
        <w:rPr>
          <w:sz w:val="20"/>
          <w:szCs w:val="20"/>
          <w:u w:val="single"/>
        </w:rPr>
        <w:t xml:space="preserve"> and </w:t>
      </w:r>
      <w:r w:rsidR="00EB0072" w:rsidRPr="00783C15">
        <w:rPr>
          <w:sz w:val="20"/>
          <w:szCs w:val="20"/>
          <w:u w:val="single"/>
        </w:rPr>
        <w:t>kept</w:t>
      </w:r>
      <w:r w:rsidRPr="00783C15">
        <w:rPr>
          <w:sz w:val="20"/>
          <w:szCs w:val="20"/>
          <w:u w:val="single"/>
        </w:rPr>
        <w:t xml:space="preserve"> </w:t>
      </w:r>
      <w:r w:rsidR="00EB0072" w:rsidRPr="00783C15">
        <w:rPr>
          <w:sz w:val="20"/>
          <w:szCs w:val="20"/>
          <w:u w:val="single"/>
        </w:rPr>
        <w:t xml:space="preserve">by </w:t>
      </w:r>
      <w:r w:rsidRPr="00783C15">
        <w:rPr>
          <w:sz w:val="20"/>
          <w:szCs w:val="20"/>
          <w:u w:val="single"/>
        </w:rPr>
        <w:t>the permit holder of the regional stormwater system</w:t>
      </w:r>
      <w:r w:rsidR="00EB0072" w:rsidRPr="00783C15">
        <w:rPr>
          <w:sz w:val="20"/>
          <w:szCs w:val="20"/>
          <w:u w:val="single"/>
        </w:rPr>
        <w:t xml:space="preserve"> in perpetuity</w:t>
      </w:r>
      <w:r w:rsidRPr="00783C15">
        <w:rPr>
          <w:sz w:val="20"/>
          <w:szCs w:val="20"/>
          <w:u w:val="single"/>
        </w:rPr>
        <w:t xml:space="preserve">. </w:t>
      </w:r>
    </w:p>
    <w:p w14:paraId="5AC2F19B" w14:textId="4A7FE2CD" w:rsidR="008113CA" w:rsidRPr="00783C15" w:rsidRDefault="008113CA" w:rsidP="00C36DB6">
      <w:pPr>
        <w:pStyle w:val="ListParagraph"/>
        <w:numPr>
          <w:ilvl w:val="0"/>
          <w:numId w:val="9"/>
        </w:numPr>
        <w:suppressAutoHyphens/>
        <w:ind w:left="1800" w:hanging="450"/>
        <w:jc w:val="both"/>
        <w:rPr>
          <w:sz w:val="20"/>
          <w:szCs w:val="20"/>
          <w:u w:val="single"/>
        </w:rPr>
      </w:pPr>
      <w:r w:rsidRPr="00783C15">
        <w:rPr>
          <w:sz w:val="20"/>
          <w:szCs w:val="20"/>
          <w:u w:val="single"/>
        </w:rPr>
        <w:t xml:space="preserve">Allocations of </w:t>
      </w:r>
      <w:r w:rsidR="00E60866" w:rsidRPr="00783C15">
        <w:rPr>
          <w:sz w:val="20"/>
          <w:szCs w:val="20"/>
          <w:u w:val="single"/>
        </w:rPr>
        <w:t xml:space="preserve">load reduction due to </w:t>
      </w:r>
      <w:r w:rsidRPr="00783C15">
        <w:rPr>
          <w:sz w:val="20"/>
          <w:szCs w:val="20"/>
          <w:u w:val="single"/>
        </w:rPr>
        <w:t>stormwater treatment must be measure</w:t>
      </w:r>
      <w:r w:rsidR="00EB0072" w:rsidRPr="00783C15">
        <w:rPr>
          <w:sz w:val="20"/>
          <w:szCs w:val="20"/>
          <w:u w:val="single"/>
        </w:rPr>
        <w:t xml:space="preserve">d in pounds </w:t>
      </w:r>
      <w:r w:rsidR="00D21850" w:rsidRPr="00783C15">
        <w:rPr>
          <w:sz w:val="20"/>
          <w:szCs w:val="20"/>
          <w:u w:val="single"/>
        </w:rPr>
        <w:t xml:space="preserve">or kilograms </w:t>
      </w:r>
      <w:r w:rsidRPr="00783C15">
        <w:rPr>
          <w:sz w:val="20"/>
          <w:szCs w:val="20"/>
          <w:u w:val="single"/>
        </w:rPr>
        <w:t>of pollutant</w:t>
      </w:r>
      <w:r w:rsidR="00EB0072" w:rsidRPr="00783C15">
        <w:rPr>
          <w:sz w:val="20"/>
          <w:szCs w:val="20"/>
          <w:u w:val="single"/>
        </w:rPr>
        <w:t xml:space="preserve"> removal</w:t>
      </w:r>
      <w:r w:rsidRPr="00783C15">
        <w:rPr>
          <w:sz w:val="20"/>
          <w:szCs w:val="20"/>
          <w:u w:val="single"/>
        </w:rPr>
        <w:t xml:space="preserve">. </w:t>
      </w:r>
    </w:p>
    <w:p w14:paraId="784509AB" w14:textId="1A6876A6" w:rsidR="00EB0072" w:rsidRPr="00783C15" w:rsidRDefault="00EB0072" w:rsidP="00C36DB6">
      <w:pPr>
        <w:pStyle w:val="ListParagraph"/>
        <w:numPr>
          <w:ilvl w:val="0"/>
          <w:numId w:val="9"/>
        </w:numPr>
        <w:suppressAutoHyphens/>
        <w:ind w:left="1800" w:hanging="450"/>
        <w:jc w:val="both"/>
        <w:rPr>
          <w:sz w:val="20"/>
          <w:szCs w:val="20"/>
          <w:u w:val="single"/>
        </w:rPr>
      </w:pPr>
      <w:r w:rsidRPr="00783C15">
        <w:rPr>
          <w:sz w:val="20"/>
          <w:szCs w:val="20"/>
          <w:u w:val="single"/>
        </w:rPr>
        <w:t xml:space="preserve">The regional system shall not allocate more </w:t>
      </w:r>
      <w:r w:rsidR="000014BC" w:rsidRPr="00783C15">
        <w:rPr>
          <w:sz w:val="20"/>
          <w:szCs w:val="20"/>
          <w:u w:val="single"/>
        </w:rPr>
        <w:t xml:space="preserve">load reduction </w:t>
      </w:r>
      <w:r w:rsidRPr="00783C15">
        <w:rPr>
          <w:sz w:val="20"/>
          <w:szCs w:val="20"/>
          <w:u w:val="single"/>
        </w:rPr>
        <w:t xml:space="preserve">than </w:t>
      </w:r>
      <w:r w:rsidR="00D81CB5" w:rsidRPr="00783C15">
        <w:rPr>
          <w:sz w:val="20"/>
          <w:szCs w:val="20"/>
          <w:u w:val="single"/>
        </w:rPr>
        <w:t>its permitted design</w:t>
      </w:r>
      <w:r w:rsidRPr="00783C15">
        <w:rPr>
          <w:sz w:val="20"/>
          <w:szCs w:val="20"/>
          <w:u w:val="single"/>
        </w:rPr>
        <w:t xml:space="preserve">. </w:t>
      </w:r>
    </w:p>
    <w:p w14:paraId="7958FCC3" w14:textId="499720E7" w:rsidR="00B42F8C" w:rsidRPr="00783C15" w:rsidRDefault="00B42F8C" w:rsidP="00C36DB6">
      <w:pPr>
        <w:pStyle w:val="ListParagraph"/>
        <w:numPr>
          <w:ilvl w:val="0"/>
          <w:numId w:val="9"/>
        </w:numPr>
        <w:suppressAutoHyphens/>
        <w:ind w:left="1800" w:hanging="450"/>
        <w:jc w:val="both"/>
        <w:rPr>
          <w:sz w:val="20"/>
          <w:szCs w:val="20"/>
          <w:u w:val="single"/>
        </w:rPr>
      </w:pPr>
      <w:r w:rsidRPr="00783C15">
        <w:rPr>
          <w:sz w:val="20"/>
          <w:szCs w:val="20"/>
          <w:u w:val="single"/>
        </w:rPr>
        <w:t xml:space="preserve">Discharges from parcels and projects within the drainage area must be connected to drainage collection facilities owned </w:t>
      </w:r>
      <w:r w:rsidR="00D4679E" w:rsidRPr="00783C15">
        <w:rPr>
          <w:sz w:val="20"/>
          <w:szCs w:val="20"/>
          <w:u w:val="single"/>
        </w:rPr>
        <w:t xml:space="preserve">and operated </w:t>
      </w:r>
      <w:r w:rsidRPr="00783C15">
        <w:rPr>
          <w:sz w:val="20"/>
          <w:szCs w:val="20"/>
          <w:u w:val="single"/>
        </w:rPr>
        <w:t>by the permit holder of the regional stormwater system.  These drainage collection facilities must be connected to the regional stormwater system and sized to prevent adverse impacts to adjacent properties</w:t>
      </w:r>
      <w:r w:rsidR="004E50BB" w:rsidRPr="00783C15">
        <w:rPr>
          <w:sz w:val="20"/>
          <w:szCs w:val="20"/>
          <w:u w:val="single"/>
        </w:rPr>
        <w:t>.</w:t>
      </w:r>
    </w:p>
    <w:p w14:paraId="52EBDF50" w14:textId="77777777" w:rsidR="00C565EA" w:rsidRPr="00783C15" w:rsidRDefault="00C565EA" w:rsidP="6D81215B">
      <w:pPr>
        <w:suppressAutoHyphens/>
        <w:jc w:val="both"/>
        <w:rPr>
          <w:sz w:val="20"/>
          <w:u w:val="single"/>
        </w:rPr>
      </w:pPr>
    </w:p>
    <w:p w14:paraId="6F8B97B1" w14:textId="68006EAF" w:rsidR="00291EA4" w:rsidRPr="00783C15" w:rsidRDefault="00C565EA" w:rsidP="6D81215B">
      <w:pPr>
        <w:suppressAutoHyphens/>
        <w:jc w:val="both"/>
        <w:rPr>
          <w:b/>
          <w:bCs/>
          <w:sz w:val="20"/>
          <w:u w:val="single"/>
        </w:rPr>
      </w:pPr>
      <w:r w:rsidRPr="00783C15">
        <w:rPr>
          <w:b/>
          <w:bCs/>
          <w:sz w:val="20"/>
          <w:u w:val="single"/>
        </w:rPr>
        <w:t>9.7.4</w:t>
      </w:r>
      <w:r w:rsidRPr="00783C15">
        <w:rPr>
          <w:b/>
          <w:bCs/>
          <w:sz w:val="20"/>
          <w:u w:val="single"/>
        </w:rPr>
        <w:tab/>
      </w:r>
      <w:r w:rsidR="73CFDDA3" w:rsidRPr="00783C15">
        <w:rPr>
          <w:b/>
          <w:bCs/>
          <w:sz w:val="20"/>
          <w:u w:val="single"/>
        </w:rPr>
        <w:t xml:space="preserve">Reserved - </w:t>
      </w:r>
      <w:r w:rsidR="56AF5FCA" w:rsidRPr="00783C15">
        <w:rPr>
          <w:b/>
          <w:bCs/>
          <w:sz w:val="20"/>
          <w:u w:val="single"/>
        </w:rPr>
        <w:t xml:space="preserve">Water Quality </w:t>
      </w:r>
      <w:r w:rsidR="12001CE1" w:rsidRPr="00783C15">
        <w:rPr>
          <w:b/>
          <w:bCs/>
          <w:sz w:val="20"/>
          <w:u w:val="single"/>
        </w:rPr>
        <w:t xml:space="preserve">Enhancement Areas </w:t>
      </w:r>
      <w:r w:rsidR="56AF5FCA" w:rsidRPr="00783C15">
        <w:rPr>
          <w:b/>
          <w:bCs/>
          <w:sz w:val="20"/>
          <w:u w:val="single"/>
        </w:rPr>
        <w:t xml:space="preserve">Credit Trading </w:t>
      </w:r>
    </w:p>
    <w:p w14:paraId="3DB4CE7C" w14:textId="0CCCB223" w:rsidR="00291EA4" w:rsidRPr="00783C15" w:rsidRDefault="00291EA4" w:rsidP="00291EA4">
      <w:pPr>
        <w:suppressAutoHyphens/>
        <w:ind w:firstLine="720"/>
        <w:jc w:val="both"/>
        <w:rPr>
          <w:b/>
          <w:bCs/>
          <w:sz w:val="20"/>
          <w:u w:val="single"/>
        </w:rPr>
      </w:pPr>
    </w:p>
    <w:p w14:paraId="57B0A5D7" w14:textId="43BEFA99" w:rsidR="006E2303" w:rsidRPr="00783C15" w:rsidRDefault="006E2303" w:rsidP="001C1EC8">
      <w:pPr>
        <w:rPr>
          <w:sz w:val="20"/>
          <w:u w:val="single"/>
        </w:rPr>
      </w:pPr>
    </w:p>
    <w:p w14:paraId="330966B8" w14:textId="297C1BDA" w:rsidR="00BA22E4" w:rsidRPr="00783C15" w:rsidRDefault="00BA22E4">
      <w:pPr>
        <w:rPr>
          <w:sz w:val="20"/>
          <w:u w:val="single"/>
        </w:rPr>
      </w:pPr>
    </w:p>
    <w:sectPr w:rsidR="00BA22E4" w:rsidRPr="00783C15" w:rsidSect="00BA22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53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B181" w14:textId="77777777" w:rsidR="00CF1818" w:rsidRDefault="00CF1818">
      <w:pPr>
        <w:spacing w:line="20" w:lineRule="exact"/>
      </w:pPr>
    </w:p>
  </w:endnote>
  <w:endnote w:type="continuationSeparator" w:id="0">
    <w:p w14:paraId="3FF9828C" w14:textId="77777777" w:rsidR="00CF1818" w:rsidRDefault="00CF1818">
      <w:r>
        <w:t xml:space="preserve"> </w:t>
      </w:r>
    </w:p>
  </w:endnote>
  <w:endnote w:type="continuationNotice" w:id="1">
    <w:p w14:paraId="68078601" w14:textId="77777777" w:rsidR="00CF1818" w:rsidRDefault="00CF181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EF23" w14:textId="77777777" w:rsidR="004A06EC" w:rsidRDefault="004A0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942F" w14:textId="4B9AA2B4" w:rsidR="00190463" w:rsidRPr="00190463" w:rsidRDefault="00190463">
    <w:pPr>
      <w:pStyle w:val="Footer"/>
      <w:rPr>
        <w:b/>
        <w:bCs/>
      </w:rPr>
    </w:pPr>
    <w:r>
      <w:rPr>
        <w:b/>
        <w:bCs/>
      </w:rPr>
      <w:t>A.H. Volume I DRAFT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422B" w14:textId="77777777" w:rsidR="004A06EC" w:rsidRDefault="004A0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333B" w14:textId="77777777" w:rsidR="00CF1818" w:rsidRDefault="00CF1818">
      <w:r>
        <w:separator/>
      </w:r>
    </w:p>
  </w:footnote>
  <w:footnote w:type="continuationSeparator" w:id="0">
    <w:p w14:paraId="668579C8" w14:textId="77777777" w:rsidR="00CF1818" w:rsidRDefault="00CF1818">
      <w:r>
        <w:continuationSeparator/>
      </w:r>
    </w:p>
  </w:footnote>
  <w:footnote w:type="continuationNotice" w:id="1">
    <w:p w14:paraId="2AC38235" w14:textId="77777777" w:rsidR="00CF1818" w:rsidRDefault="00CF18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213F" w14:textId="77777777" w:rsidR="004A06EC" w:rsidRDefault="004A0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664175"/>
      <w:docPartObj>
        <w:docPartGallery w:val="Watermarks"/>
        <w:docPartUnique/>
      </w:docPartObj>
    </w:sdtPr>
    <w:sdtContent>
      <w:p w14:paraId="78FBD571" w14:textId="1C4C043A" w:rsidR="004A06EC" w:rsidRDefault="004A06EC">
        <w:pPr>
          <w:pStyle w:val="Header"/>
        </w:pPr>
        <w:r>
          <w:rPr>
            <w:noProof/>
          </w:rPr>
          <w:pict w14:anchorId="5130D2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A5E6" w14:textId="77777777" w:rsidR="004A06EC" w:rsidRDefault="004A0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8CB594"/>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rPr>
        <w:u w:val="single"/>
      </w:rPr>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126C5B7B"/>
    <w:multiLevelType w:val="multilevel"/>
    <w:tmpl w:val="AA448658"/>
    <w:lvl w:ilvl="0">
      <w:start w:val="1"/>
      <w:numFmt w:val="decimal"/>
      <w:lvlText w:val="%1"/>
      <w:lvlJc w:val="left"/>
      <w:pPr>
        <w:ind w:left="1320" w:hanging="722"/>
      </w:pPr>
      <w:rPr>
        <w:rFonts w:hint="default"/>
        <w:lang w:val="en-US" w:eastAsia="en-US" w:bidi="ar-SA"/>
      </w:rPr>
    </w:lvl>
    <w:lvl w:ilvl="1">
      <w:numFmt w:val="decimal"/>
      <w:lvlText w:val="%1.%2"/>
      <w:lvlJc w:val="left"/>
      <w:pPr>
        <w:ind w:left="1320" w:hanging="722"/>
      </w:pPr>
      <w:rPr>
        <w:rFonts w:ascii="Times New Roman" w:eastAsia="Times New Roman" w:hAnsi="Times New Roman" w:cs="Times New Roman" w:hint="default"/>
        <w:b/>
        <w:bCs/>
        <w:i/>
        <w:w w:val="99"/>
        <w:sz w:val="22"/>
        <w:szCs w:val="22"/>
        <w:lang w:val="en-US" w:eastAsia="en-US" w:bidi="ar-SA"/>
      </w:rPr>
    </w:lvl>
    <w:lvl w:ilvl="2">
      <w:start w:val="1"/>
      <w:numFmt w:val="lowerLetter"/>
      <w:lvlText w:val="(%3)"/>
      <w:lvlJc w:val="left"/>
      <w:pPr>
        <w:ind w:left="1771" w:hanging="453"/>
      </w:pPr>
      <w:rPr>
        <w:rFonts w:ascii="Times New Roman" w:eastAsia="Times New Roman" w:hAnsi="Times New Roman" w:cs="Times New Roman" w:hint="default"/>
        <w:w w:val="99"/>
        <w:sz w:val="22"/>
        <w:szCs w:val="22"/>
        <w:lang w:val="en-US" w:eastAsia="en-US" w:bidi="ar-SA"/>
      </w:rPr>
    </w:lvl>
    <w:lvl w:ilvl="3">
      <w:numFmt w:val="bullet"/>
      <w:lvlText w:val="•"/>
      <w:lvlJc w:val="left"/>
      <w:pPr>
        <w:ind w:left="3917" w:hanging="453"/>
      </w:pPr>
      <w:rPr>
        <w:rFonts w:hint="default"/>
        <w:lang w:val="en-US" w:eastAsia="en-US" w:bidi="ar-SA"/>
      </w:rPr>
    </w:lvl>
    <w:lvl w:ilvl="4">
      <w:numFmt w:val="bullet"/>
      <w:lvlText w:val="•"/>
      <w:lvlJc w:val="left"/>
      <w:pPr>
        <w:ind w:left="4986" w:hanging="453"/>
      </w:pPr>
      <w:rPr>
        <w:rFonts w:hint="default"/>
        <w:lang w:val="en-US" w:eastAsia="en-US" w:bidi="ar-SA"/>
      </w:rPr>
    </w:lvl>
    <w:lvl w:ilvl="5">
      <w:numFmt w:val="bullet"/>
      <w:lvlText w:val="•"/>
      <w:lvlJc w:val="left"/>
      <w:pPr>
        <w:ind w:left="6055" w:hanging="453"/>
      </w:pPr>
      <w:rPr>
        <w:rFonts w:hint="default"/>
        <w:lang w:val="en-US" w:eastAsia="en-US" w:bidi="ar-SA"/>
      </w:rPr>
    </w:lvl>
    <w:lvl w:ilvl="6">
      <w:numFmt w:val="bullet"/>
      <w:lvlText w:val="•"/>
      <w:lvlJc w:val="left"/>
      <w:pPr>
        <w:ind w:left="7124" w:hanging="453"/>
      </w:pPr>
      <w:rPr>
        <w:rFonts w:hint="default"/>
        <w:lang w:val="en-US" w:eastAsia="en-US" w:bidi="ar-SA"/>
      </w:rPr>
    </w:lvl>
    <w:lvl w:ilvl="7">
      <w:numFmt w:val="bullet"/>
      <w:lvlText w:val="•"/>
      <w:lvlJc w:val="left"/>
      <w:pPr>
        <w:ind w:left="8193" w:hanging="453"/>
      </w:pPr>
      <w:rPr>
        <w:rFonts w:hint="default"/>
        <w:lang w:val="en-US" w:eastAsia="en-US" w:bidi="ar-SA"/>
      </w:rPr>
    </w:lvl>
    <w:lvl w:ilvl="8">
      <w:numFmt w:val="bullet"/>
      <w:lvlText w:val="•"/>
      <w:lvlJc w:val="left"/>
      <w:pPr>
        <w:ind w:left="9262" w:hanging="453"/>
      </w:pPr>
      <w:rPr>
        <w:rFonts w:hint="default"/>
        <w:lang w:val="en-US" w:eastAsia="en-US" w:bidi="ar-SA"/>
      </w:rPr>
    </w:lvl>
  </w:abstractNum>
  <w:abstractNum w:abstractNumId="2" w15:restartNumberingAfterBreak="0">
    <w:nsid w:val="15D67539"/>
    <w:multiLevelType w:val="hybridMultilevel"/>
    <w:tmpl w:val="DCE871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090F55"/>
    <w:multiLevelType w:val="multilevel"/>
    <w:tmpl w:val="AA448658"/>
    <w:lvl w:ilvl="0">
      <w:start w:val="1"/>
      <w:numFmt w:val="decimal"/>
      <w:lvlText w:val="%1"/>
      <w:lvlJc w:val="left"/>
      <w:pPr>
        <w:ind w:left="1320" w:hanging="722"/>
      </w:pPr>
      <w:rPr>
        <w:rFonts w:hint="default"/>
        <w:lang w:val="en-US" w:eastAsia="en-US" w:bidi="ar-SA"/>
      </w:rPr>
    </w:lvl>
    <w:lvl w:ilvl="1">
      <w:numFmt w:val="decimal"/>
      <w:lvlText w:val="%1.%2"/>
      <w:lvlJc w:val="left"/>
      <w:pPr>
        <w:ind w:left="1320" w:hanging="722"/>
      </w:pPr>
      <w:rPr>
        <w:rFonts w:ascii="Times New Roman" w:eastAsia="Times New Roman" w:hAnsi="Times New Roman" w:cs="Times New Roman" w:hint="default"/>
        <w:b/>
        <w:bCs/>
        <w:i/>
        <w:w w:val="99"/>
        <w:sz w:val="22"/>
        <w:szCs w:val="22"/>
        <w:lang w:val="en-US" w:eastAsia="en-US" w:bidi="ar-SA"/>
      </w:rPr>
    </w:lvl>
    <w:lvl w:ilvl="2">
      <w:start w:val="1"/>
      <w:numFmt w:val="lowerLetter"/>
      <w:lvlText w:val="(%3)"/>
      <w:lvlJc w:val="left"/>
      <w:pPr>
        <w:ind w:left="1771" w:hanging="453"/>
      </w:pPr>
      <w:rPr>
        <w:rFonts w:ascii="Times New Roman" w:eastAsia="Times New Roman" w:hAnsi="Times New Roman" w:cs="Times New Roman" w:hint="default"/>
        <w:w w:val="99"/>
        <w:sz w:val="22"/>
        <w:szCs w:val="22"/>
        <w:lang w:val="en-US" w:eastAsia="en-US" w:bidi="ar-SA"/>
      </w:rPr>
    </w:lvl>
    <w:lvl w:ilvl="3">
      <w:numFmt w:val="bullet"/>
      <w:lvlText w:val="•"/>
      <w:lvlJc w:val="left"/>
      <w:pPr>
        <w:ind w:left="3917" w:hanging="453"/>
      </w:pPr>
      <w:rPr>
        <w:rFonts w:hint="default"/>
        <w:lang w:val="en-US" w:eastAsia="en-US" w:bidi="ar-SA"/>
      </w:rPr>
    </w:lvl>
    <w:lvl w:ilvl="4">
      <w:numFmt w:val="bullet"/>
      <w:lvlText w:val="•"/>
      <w:lvlJc w:val="left"/>
      <w:pPr>
        <w:ind w:left="4986" w:hanging="453"/>
      </w:pPr>
      <w:rPr>
        <w:rFonts w:hint="default"/>
        <w:lang w:val="en-US" w:eastAsia="en-US" w:bidi="ar-SA"/>
      </w:rPr>
    </w:lvl>
    <w:lvl w:ilvl="5">
      <w:numFmt w:val="bullet"/>
      <w:lvlText w:val="•"/>
      <w:lvlJc w:val="left"/>
      <w:pPr>
        <w:ind w:left="6055" w:hanging="453"/>
      </w:pPr>
      <w:rPr>
        <w:rFonts w:hint="default"/>
        <w:lang w:val="en-US" w:eastAsia="en-US" w:bidi="ar-SA"/>
      </w:rPr>
    </w:lvl>
    <w:lvl w:ilvl="6">
      <w:numFmt w:val="bullet"/>
      <w:lvlText w:val="•"/>
      <w:lvlJc w:val="left"/>
      <w:pPr>
        <w:ind w:left="7124" w:hanging="453"/>
      </w:pPr>
      <w:rPr>
        <w:rFonts w:hint="default"/>
        <w:lang w:val="en-US" w:eastAsia="en-US" w:bidi="ar-SA"/>
      </w:rPr>
    </w:lvl>
    <w:lvl w:ilvl="7">
      <w:numFmt w:val="bullet"/>
      <w:lvlText w:val="•"/>
      <w:lvlJc w:val="left"/>
      <w:pPr>
        <w:ind w:left="8193" w:hanging="453"/>
      </w:pPr>
      <w:rPr>
        <w:rFonts w:hint="default"/>
        <w:lang w:val="en-US" w:eastAsia="en-US" w:bidi="ar-SA"/>
      </w:rPr>
    </w:lvl>
    <w:lvl w:ilvl="8">
      <w:numFmt w:val="bullet"/>
      <w:lvlText w:val="•"/>
      <w:lvlJc w:val="left"/>
      <w:pPr>
        <w:ind w:left="9262" w:hanging="453"/>
      </w:pPr>
      <w:rPr>
        <w:rFonts w:hint="default"/>
        <w:lang w:val="en-US" w:eastAsia="en-US" w:bidi="ar-SA"/>
      </w:rPr>
    </w:lvl>
  </w:abstractNum>
  <w:abstractNum w:abstractNumId="4" w15:restartNumberingAfterBreak="0">
    <w:nsid w:val="3C432005"/>
    <w:multiLevelType w:val="hybridMultilevel"/>
    <w:tmpl w:val="4C105B90"/>
    <w:lvl w:ilvl="0" w:tplc="FE1057A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2153DC"/>
    <w:multiLevelType w:val="hybridMultilevel"/>
    <w:tmpl w:val="C88AD05A"/>
    <w:lvl w:ilvl="0" w:tplc="0AD612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A84C95"/>
    <w:multiLevelType w:val="hybridMultilevel"/>
    <w:tmpl w:val="6362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310EEF"/>
    <w:multiLevelType w:val="hybridMultilevel"/>
    <w:tmpl w:val="361AE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EF41A5D"/>
    <w:multiLevelType w:val="multilevel"/>
    <w:tmpl w:val="15E43E8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 w:numId="3">
    <w:abstractNumId w:val="8"/>
  </w:num>
  <w:num w:numId="4">
    <w:abstractNumId w:val="5"/>
  </w:num>
  <w:num w:numId="5">
    <w:abstractNumId w:val="3"/>
  </w:num>
  <w:num w:numId="6">
    <w:abstractNumId w:val="7"/>
  </w:num>
  <w:num w:numId="7">
    <w:abstractNumId w:val="6"/>
  </w:num>
  <w:num w:numId="8">
    <w:abstractNumId w:val="2"/>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1023"/>
  <w:doNotHyphenateCaps/>
  <w:drawingGridHorizontalSpacing w:val="11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3M7a0MDU2MzA3MjNW0lEKTi0uzszPAykwrAUADzkuyiwAAAA="/>
  </w:docVars>
  <w:rsids>
    <w:rsidRoot w:val="0092434E"/>
    <w:rsid w:val="00000441"/>
    <w:rsid w:val="00000EA0"/>
    <w:rsid w:val="0000123B"/>
    <w:rsid w:val="000013A1"/>
    <w:rsid w:val="000014BC"/>
    <w:rsid w:val="00001A97"/>
    <w:rsid w:val="00001AE3"/>
    <w:rsid w:val="00001D01"/>
    <w:rsid w:val="000021FC"/>
    <w:rsid w:val="000023AD"/>
    <w:rsid w:val="0000353E"/>
    <w:rsid w:val="00004242"/>
    <w:rsid w:val="000042B6"/>
    <w:rsid w:val="00004658"/>
    <w:rsid w:val="0000490E"/>
    <w:rsid w:val="00004C88"/>
    <w:rsid w:val="000055BB"/>
    <w:rsid w:val="000055FF"/>
    <w:rsid w:val="00005613"/>
    <w:rsid w:val="00005879"/>
    <w:rsid w:val="00005905"/>
    <w:rsid w:val="00005A77"/>
    <w:rsid w:val="00005C96"/>
    <w:rsid w:val="00005D2F"/>
    <w:rsid w:val="0000608F"/>
    <w:rsid w:val="00006408"/>
    <w:rsid w:val="00006461"/>
    <w:rsid w:val="00006C16"/>
    <w:rsid w:val="00006DE4"/>
    <w:rsid w:val="00007B34"/>
    <w:rsid w:val="00007FFE"/>
    <w:rsid w:val="00010019"/>
    <w:rsid w:val="000101EB"/>
    <w:rsid w:val="00010859"/>
    <w:rsid w:val="00011085"/>
    <w:rsid w:val="00011628"/>
    <w:rsid w:val="00011769"/>
    <w:rsid w:val="00011963"/>
    <w:rsid w:val="00011AE1"/>
    <w:rsid w:val="00013046"/>
    <w:rsid w:val="00013197"/>
    <w:rsid w:val="00013212"/>
    <w:rsid w:val="00013311"/>
    <w:rsid w:val="000133BF"/>
    <w:rsid w:val="00013ABA"/>
    <w:rsid w:val="00013BB5"/>
    <w:rsid w:val="00013BFC"/>
    <w:rsid w:val="00013E52"/>
    <w:rsid w:val="00013F1A"/>
    <w:rsid w:val="00014852"/>
    <w:rsid w:val="00015485"/>
    <w:rsid w:val="000156EA"/>
    <w:rsid w:val="00015D02"/>
    <w:rsid w:val="0001626B"/>
    <w:rsid w:val="000163B0"/>
    <w:rsid w:val="00016900"/>
    <w:rsid w:val="00016DE6"/>
    <w:rsid w:val="00016ED7"/>
    <w:rsid w:val="0001765B"/>
    <w:rsid w:val="0001769C"/>
    <w:rsid w:val="00017AF6"/>
    <w:rsid w:val="00017C6E"/>
    <w:rsid w:val="0002003D"/>
    <w:rsid w:val="000202EC"/>
    <w:rsid w:val="000204CF"/>
    <w:rsid w:val="00020A88"/>
    <w:rsid w:val="000210CB"/>
    <w:rsid w:val="000212FB"/>
    <w:rsid w:val="0002145C"/>
    <w:rsid w:val="0002156E"/>
    <w:rsid w:val="00021C30"/>
    <w:rsid w:val="00021C49"/>
    <w:rsid w:val="00021E6E"/>
    <w:rsid w:val="00022678"/>
    <w:rsid w:val="00022AE7"/>
    <w:rsid w:val="00022D01"/>
    <w:rsid w:val="00023543"/>
    <w:rsid w:val="000237F4"/>
    <w:rsid w:val="0002419B"/>
    <w:rsid w:val="0002424B"/>
    <w:rsid w:val="00024632"/>
    <w:rsid w:val="0002483A"/>
    <w:rsid w:val="00024ABB"/>
    <w:rsid w:val="00024B57"/>
    <w:rsid w:val="00024E8D"/>
    <w:rsid w:val="00024F7B"/>
    <w:rsid w:val="0002534C"/>
    <w:rsid w:val="0002596D"/>
    <w:rsid w:val="00025A86"/>
    <w:rsid w:val="00025D4F"/>
    <w:rsid w:val="00025E61"/>
    <w:rsid w:val="00026210"/>
    <w:rsid w:val="0002630A"/>
    <w:rsid w:val="000267FC"/>
    <w:rsid w:val="0002685D"/>
    <w:rsid w:val="00026B05"/>
    <w:rsid w:val="00026F0E"/>
    <w:rsid w:val="00027AB4"/>
    <w:rsid w:val="00027C80"/>
    <w:rsid w:val="00027E22"/>
    <w:rsid w:val="00030019"/>
    <w:rsid w:val="00030332"/>
    <w:rsid w:val="000307AB"/>
    <w:rsid w:val="00030B88"/>
    <w:rsid w:val="000311AD"/>
    <w:rsid w:val="000319B0"/>
    <w:rsid w:val="000321DD"/>
    <w:rsid w:val="00032352"/>
    <w:rsid w:val="00032362"/>
    <w:rsid w:val="00032A6A"/>
    <w:rsid w:val="00033001"/>
    <w:rsid w:val="00033419"/>
    <w:rsid w:val="00033954"/>
    <w:rsid w:val="00033FDC"/>
    <w:rsid w:val="000340DD"/>
    <w:rsid w:val="000340E4"/>
    <w:rsid w:val="0003444C"/>
    <w:rsid w:val="0003484D"/>
    <w:rsid w:val="00034899"/>
    <w:rsid w:val="00034AFF"/>
    <w:rsid w:val="000350B5"/>
    <w:rsid w:val="0003597B"/>
    <w:rsid w:val="000359D8"/>
    <w:rsid w:val="0003704A"/>
    <w:rsid w:val="0003732B"/>
    <w:rsid w:val="000378AB"/>
    <w:rsid w:val="00037A0F"/>
    <w:rsid w:val="00037A5A"/>
    <w:rsid w:val="00037D20"/>
    <w:rsid w:val="000405A8"/>
    <w:rsid w:val="000409AE"/>
    <w:rsid w:val="00040F2F"/>
    <w:rsid w:val="0004105D"/>
    <w:rsid w:val="000411B7"/>
    <w:rsid w:val="000412D7"/>
    <w:rsid w:val="000413FA"/>
    <w:rsid w:val="00041D3A"/>
    <w:rsid w:val="00041E77"/>
    <w:rsid w:val="000424BF"/>
    <w:rsid w:val="00042799"/>
    <w:rsid w:val="00042EB7"/>
    <w:rsid w:val="000433F0"/>
    <w:rsid w:val="000439EA"/>
    <w:rsid w:val="00043CCA"/>
    <w:rsid w:val="0004477E"/>
    <w:rsid w:val="000447DF"/>
    <w:rsid w:val="000448C6"/>
    <w:rsid w:val="000449E3"/>
    <w:rsid w:val="0004541B"/>
    <w:rsid w:val="000455A3"/>
    <w:rsid w:val="00045A8C"/>
    <w:rsid w:val="00046133"/>
    <w:rsid w:val="0004631B"/>
    <w:rsid w:val="000469E8"/>
    <w:rsid w:val="000471CB"/>
    <w:rsid w:val="000475A2"/>
    <w:rsid w:val="000478A8"/>
    <w:rsid w:val="0005008A"/>
    <w:rsid w:val="00050254"/>
    <w:rsid w:val="00050D09"/>
    <w:rsid w:val="00050DD5"/>
    <w:rsid w:val="00050E27"/>
    <w:rsid w:val="00051097"/>
    <w:rsid w:val="0005132C"/>
    <w:rsid w:val="00051C77"/>
    <w:rsid w:val="00051EA8"/>
    <w:rsid w:val="00052079"/>
    <w:rsid w:val="0005221D"/>
    <w:rsid w:val="00052400"/>
    <w:rsid w:val="0005258A"/>
    <w:rsid w:val="00052625"/>
    <w:rsid w:val="000526FE"/>
    <w:rsid w:val="00052835"/>
    <w:rsid w:val="0005286B"/>
    <w:rsid w:val="000531AD"/>
    <w:rsid w:val="0005328C"/>
    <w:rsid w:val="000533C8"/>
    <w:rsid w:val="00053788"/>
    <w:rsid w:val="000537D1"/>
    <w:rsid w:val="00053A78"/>
    <w:rsid w:val="0005430A"/>
    <w:rsid w:val="00054654"/>
    <w:rsid w:val="00054988"/>
    <w:rsid w:val="000550D6"/>
    <w:rsid w:val="0005534B"/>
    <w:rsid w:val="000553E0"/>
    <w:rsid w:val="000554C5"/>
    <w:rsid w:val="000560B2"/>
    <w:rsid w:val="00056888"/>
    <w:rsid w:val="00056A41"/>
    <w:rsid w:val="00056B57"/>
    <w:rsid w:val="00056E02"/>
    <w:rsid w:val="00056FC7"/>
    <w:rsid w:val="00057141"/>
    <w:rsid w:val="0005784F"/>
    <w:rsid w:val="00057F17"/>
    <w:rsid w:val="0006021A"/>
    <w:rsid w:val="00060A1C"/>
    <w:rsid w:val="0006115C"/>
    <w:rsid w:val="00061911"/>
    <w:rsid w:val="00061AC2"/>
    <w:rsid w:val="00062472"/>
    <w:rsid w:val="00062D92"/>
    <w:rsid w:val="00063282"/>
    <w:rsid w:val="000633E9"/>
    <w:rsid w:val="000634DB"/>
    <w:rsid w:val="000639D8"/>
    <w:rsid w:val="00063D81"/>
    <w:rsid w:val="00063DEE"/>
    <w:rsid w:val="0006468F"/>
    <w:rsid w:val="00064F67"/>
    <w:rsid w:val="0006529A"/>
    <w:rsid w:val="0006538B"/>
    <w:rsid w:val="00065845"/>
    <w:rsid w:val="00065E57"/>
    <w:rsid w:val="00065FE9"/>
    <w:rsid w:val="00066349"/>
    <w:rsid w:val="00066A0A"/>
    <w:rsid w:val="00066BF6"/>
    <w:rsid w:val="00066D30"/>
    <w:rsid w:val="00066F88"/>
    <w:rsid w:val="00066FB0"/>
    <w:rsid w:val="00066FFA"/>
    <w:rsid w:val="0006724A"/>
    <w:rsid w:val="000677C8"/>
    <w:rsid w:val="000679D5"/>
    <w:rsid w:val="00067BFE"/>
    <w:rsid w:val="00067E9B"/>
    <w:rsid w:val="0007016C"/>
    <w:rsid w:val="000711B2"/>
    <w:rsid w:val="00071299"/>
    <w:rsid w:val="000717D2"/>
    <w:rsid w:val="00071AA7"/>
    <w:rsid w:val="00072991"/>
    <w:rsid w:val="0007369E"/>
    <w:rsid w:val="000736AE"/>
    <w:rsid w:val="000736E6"/>
    <w:rsid w:val="00073B86"/>
    <w:rsid w:val="00073C48"/>
    <w:rsid w:val="000742C4"/>
    <w:rsid w:val="0007464E"/>
    <w:rsid w:val="00074CE6"/>
    <w:rsid w:val="00074D88"/>
    <w:rsid w:val="000751F5"/>
    <w:rsid w:val="00075254"/>
    <w:rsid w:val="00075585"/>
    <w:rsid w:val="00076414"/>
    <w:rsid w:val="00076784"/>
    <w:rsid w:val="00076D3D"/>
    <w:rsid w:val="0007727B"/>
    <w:rsid w:val="00077466"/>
    <w:rsid w:val="00077908"/>
    <w:rsid w:val="00077A1D"/>
    <w:rsid w:val="00077B98"/>
    <w:rsid w:val="00077C52"/>
    <w:rsid w:val="00080749"/>
    <w:rsid w:val="000807FB"/>
    <w:rsid w:val="00080831"/>
    <w:rsid w:val="00080951"/>
    <w:rsid w:val="00080C2A"/>
    <w:rsid w:val="00080C3E"/>
    <w:rsid w:val="00081104"/>
    <w:rsid w:val="00082349"/>
    <w:rsid w:val="00082C63"/>
    <w:rsid w:val="00082D23"/>
    <w:rsid w:val="00082D61"/>
    <w:rsid w:val="00082F84"/>
    <w:rsid w:val="000830B0"/>
    <w:rsid w:val="00083588"/>
    <w:rsid w:val="00083AA3"/>
    <w:rsid w:val="00083CD1"/>
    <w:rsid w:val="00083D8B"/>
    <w:rsid w:val="00083F31"/>
    <w:rsid w:val="000840E5"/>
    <w:rsid w:val="00084A09"/>
    <w:rsid w:val="0008591A"/>
    <w:rsid w:val="000861CC"/>
    <w:rsid w:val="00086801"/>
    <w:rsid w:val="0008689C"/>
    <w:rsid w:val="00086EA6"/>
    <w:rsid w:val="00087288"/>
    <w:rsid w:val="000874A3"/>
    <w:rsid w:val="00087A49"/>
    <w:rsid w:val="00090119"/>
    <w:rsid w:val="0009063E"/>
    <w:rsid w:val="00090EB4"/>
    <w:rsid w:val="00091288"/>
    <w:rsid w:val="0009137E"/>
    <w:rsid w:val="0009198B"/>
    <w:rsid w:val="00091BCC"/>
    <w:rsid w:val="00092055"/>
    <w:rsid w:val="00092272"/>
    <w:rsid w:val="000926B6"/>
    <w:rsid w:val="000926BC"/>
    <w:rsid w:val="00093602"/>
    <w:rsid w:val="0009386F"/>
    <w:rsid w:val="00093B08"/>
    <w:rsid w:val="00093F81"/>
    <w:rsid w:val="000941A0"/>
    <w:rsid w:val="000946D3"/>
    <w:rsid w:val="0009490D"/>
    <w:rsid w:val="000951D1"/>
    <w:rsid w:val="00095427"/>
    <w:rsid w:val="0009546D"/>
    <w:rsid w:val="0009557C"/>
    <w:rsid w:val="00095B89"/>
    <w:rsid w:val="00095D0B"/>
    <w:rsid w:val="00095DB9"/>
    <w:rsid w:val="000964E1"/>
    <w:rsid w:val="000965A8"/>
    <w:rsid w:val="00096F5C"/>
    <w:rsid w:val="00097292"/>
    <w:rsid w:val="0009755F"/>
    <w:rsid w:val="00097700"/>
    <w:rsid w:val="000978E6"/>
    <w:rsid w:val="00097A93"/>
    <w:rsid w:val="00097E6D"/>
    <w:rsid w:val="000A0021"/>
    <w:rsid w:val="000A084B"/>
    <w:rsid w:val="000A0A67"/>
    <w:rsid w:val="000A0AE8"/>
    <w:rsid w:val="000A1212"/>
    <w:rsid w:val="000A1248"/>
    <w:rsid w:val="000A15EC"/>
    <w:rsid w:val="000A1773"/>
    <w:rsid w:val="000A1CB4"/>
    <w:rsid w:val="000A1E14"/>
    <w:rsid w:val="000A1FF8"/>
    <w:rsid w:val="000A2524"/>
    <w:rsid w:val="000A2873"/>
    <w:rsid w:val="000A31A1"/>
    <w:rsid w:val="000A3399"/>
    <w:rsid w:val="000A36A0"/>
    <w:rsid w:val="000A3B15"/>
    <w:rsid w:val="000A3D02"/>
    <w:rsid w:val="000A43AE"/>
    <w:rsid w:val="000A47E6"/>
    <w:rsid w:val="000A4B2F"/>
    <w:rsid w:val="000A4DC7"/>
    <w:rsid w:val="000A4EB2"/>
    <w:rsid w:val="000A5089"/>
    <w:rsid w:val="000A55B8"/>
    <w:rsid w:val="000A56CF"/>
    <w:rsid w:val="000A5B5C"/>
    <w:rsid w:val="000A5CD1"/>
    <w:rsid w:val="000A62F3"/>
    <w:rsid w:val="000A648C"/>
    <w:rsid w:val="000A6CE8"/>
    <w:rsid w:val="000A7684"/>
    <w:rsid w:val="000A77F8"/>
    <w:rsid w:val="000A7C32"/>
    <w:rsid w:val="000A7F6D"/>
    <w:rsid w:val="000B080B"/>
    <w:rsid w:val="000B0909"/>
    <w:rsid w:val="000B0E37"/>
    <w:rsid w:val="000B1043"/>
    <w:rsid w:val="000B159E"/>
    <w:rsid w:val="000B1649"/>
    <w:rsid w:val="000B1BF7"/>
    <w:rsid w:val="000B2571"/>
    <w:rsid w:val="000B26C5"/>
    <w:rsid w:val="000B2AF3"/>
    <w:rsid w:val="000B33E9"/>
    <w:rsid w:val="000B34F6"/>
    <w:rsid w:val="000B3832"/>
    <w:rsid w:val="000B3E11"/>
    <w:rsid w:val="000B4159"/>
    <w:rsid w:val="000B4FA1"/>
    <w:rsid w:val="000B50D0"/>
    <w:rsid w:val="000B5404"/>
    <w:rsid w:val="000B6419"/>
    <w:rsid w:val="000B6AF4"/>
    <w:rsid w:val="000B6B7D"/>
    <w:rsid w:val="000B6F56"/>
    <w:rsid w:val="000B6F7F"/>
    <w:rsid w:val="000B7D31"/>
    <w:rsid w:val="000B7F23"/>
    <w:rsid w:val="000B7F7D"/>
    <w:rsid w:val="000B7F9C"/>
    <w:rsid w:val="000C0781"/>
    <w:rsid w:val="000C0D64"/>
    <w:rsid w:val="000C0DB3"/>
    <w:rsid w:val="000C0FCC"/>
    <w:rsid w:val="000C1445"/>
    <w:rsid w:val="000C1588"/>
    <w:rsid w:val="000C197E"/>
    <w:rsid w:val="000C1A4C"/>
    <w:rsid w:val="000C1B88"/>
    <w:rsid w:val="000C1C12"/>
    <w:rsid w:val="000C22FA"/>
    <w:rsid w:val="000C2AA5"/>
    <w:rsid w:val="000C2E82"/>
    <w:rsid w:val="000C2F75"/>
    <w:rsid w:val="000C3BB0"/>
    <w:rsid w:val="000C3C7B"/>
    <w:rsid w:val="000C3E2C"/>
    <w:rsid w:val="000C4029"/>
    <w:rsid w:val="000C447E"/>
    <w:rsid w:val="000C4484"/>
    <w:rsid w:val="000C46B1"/>
    <w:rsid w:val="000C475C"/>
    <w:rsid w:val="000C4A18"/>
    <w:rsid w:val="000C4B93"/>
    <w:rsid w:val="000C4E41"/>
    <w:rsid w:val="000C4EAE"/>
    <w:rsid w:val="000C5030"/>
    <w:rsid w:val="000C52E5"/>
    <w:rsid w:val="000C5FA2"/>
    <w:rsid w:val="000C6F1B"/>
    <w:rsid w:val="000C7546"/>
    <w:rsid w:val="000C7E15"/>
    <w:rsid w:val="000C7EE5"/>
    <w:rsid w:val="000C7F69"/>
    <w:rsid w:val="000D02B3"/>
    <w:rsid w:val="000D0AE4"/>
    <w:rsid w:val="000D10CE"/>
    <w:rsid w:val="000D124D"/>
    <w:rsid w:val="000D1484"/>
    <w:rsid w:val="000D1F8A"/>
    <w:rsid w:val="000D2463"/>
    <w:rsid w:val="000D2DCA"/>
    <w:rsid w:val="000D3AEC"/>
    <w:rsid w:val="000D3C1A"/>
    <w:rsid w:val="000D3DEE"/>
    <w:rsid w:val="000D3E13"/>
    <w:rsid w:val="000D3FD7"/>
    <w:rsid w:val="000D4076"/>
    <w:rsid w:val="000D4283"/>
    <w:rsid w:val="000D4325"/>
    <w:rsid w:val="000D448B"/>
    <w:rsid w:val="000D449B"/>
    <w:rsid w:val="000D46DF"/>
    <w:rsid w:val="000D4823"/>
    <w:rsid w:val="000D4A8B"/>
    <w:rsid w:val="000D4CE4"/>
    <w:rsid w:val="000D4EF6"/>
    <w:rsid w:val="000D5152"/>
    <w:rsid w:val="000D5D84"/>
    <w:rsid w:val="000D5E8D"/>
    <w:rsid w:val="000D67A1"/>
    <w:rsid w:val="000D6879"/>
    <w:rsid w:val="000D6E18"/>
    <w:rsid w:val="000D6EA3"/>
    <w:rsid w:val="000D71AB"/>
    <w:rsid w:val="000D7688"/>
    <w:rsid w:val="000D7AB9"/>
    <w:rsid w:val="000D7D8B"/>
    <w:rsid w:val="000D7FA2"/>
    <w:rsid w:val="000E0050"/>
    <w:rsid w:val="000E06C6"/>
    <w:rsid w:val="000E071A"/>
    <w:rsid w:val="000E0BFD"/>
    <w:rsid w:val="000E124B"/>
    <w:rsid w:val="000E197A"/>
    <w:rsid w:val="000E19F6"/>
    <w:rsid w:val="000E1AED"/>
    <w:rsid w:val="000E1C78"/>
    <w:rsid w:val="000E1E23"/>
    <w:rsid w:val="000E22C3"/>
    <w:rsid w:val="000E235C"/>
    <w:rsid w:val="000E25BF"/>
    <w:rsid w:val="000E2A99"/>
    <w:rsid w:val="000E2B5A"/>
    <w:rsid w:val="000E2D74"/>
    <w:rsid w:val="000E2EBF"/>
    <w:rsid w:val="000E30E4"/>
    <w:rsid w:val="000E3502"/>
    <w:rsid w:val="000E453D"/>
    <w:rsid w:val="000E4686"/>
    <w:rsid w:val="000E50D7"/>
    <w:rsid w:val="000E5174"/>
    <w:rsid w:val="000E5430"/>
    <w:rsid w:val="000E56E5"/>
    <w:rsid w:val="000E594F"/>
    <w:rsid w:val="000E6932"/>
    <w:rsid w:val="000E6ABF"/>
    <w:rsid w:val="000E6F34"/>
    <w:rsid w:val="000E70F0"/>
    <w:rsid w:val="000E7407"/>
    <w:rsid w:val="000E75DD"/>
    <w:rsid w:val="000E78B2"/>
    <w:rsid w:val="000E78F3"/>
    <w:rsid w:val="000E7A9C"/>
    <w:rsid w:val="000E7FA6"/>
    <w:rsid w:val="000F0004"/>
    <w:rsid w:val="000F0079"/>
    <w:rsid w:val="000F0C96"/>
    <w:rsid w:val="000F0D7C"/>
    <w:rsid w:val="000F1BD0"/>
    <w:rsid w:val="000F1D82"/>
    <w:rsid w:val="000F1DC7"/>
    <w:rsid w:val="000F1FDF"/>
    <w:rsid w:val="000F2285"/>
    <w:rsid w:val="000F2467"/>
    <w:rsid w:val="000F2B07"/>
    <w:rsid w:val="000F3198"/>
    <w:rsid w:val="000F34F2"/>
    <w:rsid w:val="000F37B3"/>
    <w:rsid w:val="000F37EC"/>
    <w:rsid w:val="000F3A5A"/>
    <w:rsid w:val="000F3C11"/>
    <w:rsid w:val="000F3C7C"/>
    <w:rsid w:val="000F3E53"/>
    <w:rsid w:val="000F4644"/>
    <w:rsid w:val="000F47CB"/>
    <w:rsid w:val="000F4BE1"/>
    <w:rsid w:val="000F50B3"/>
    <w:rsid w:val="000F512E"/>
    <w:rsid w:val="000F51EB"/>
    <w:rsid w:val="000F5366"/>
    <w:rsid w:val="000F58D5"/>
    <w:rsid w:val="000F5972"/>
    <w:rsid w:val="000F5A68"/>
    <w:rsid w:val="000F5DA0"/>
    <w:rsid w:val="000F6392"/>
    <w:rsid w:val="000F6BB2"/>
    <w:rsid w:val="000F7109"/>
    <w:rsid w:val="000F74AE"/>
    <w:rsid w:val="000F79C8"/>
    <w:rsid w:val="000F7C8C"/>
    <w:rsid w:val="000F7D2C"/>
    <w:rsid w:val="000F7E14"/>
    <w:rsid w:val="00100ADB"/>
    <w:rsid w:val="00101274"/>
    <w:rsid w:val="00101613"/>
    <w:rsid w:val="00101633"/>
    <w:rsid w:val="00101C95"/>
    <w:rsid w:val="00101D5B"/>
    <w:rsid w:val="001020E0"/>
    <w:rsid w:val="0010248E"/>
    <w:rsid w:val="0010250D"/>
    <w:rsid w:val="00102821"/>
    <w:rsid w:val="00102896"/>
    <w:rsid w:val="001028B2"/>
    <w:rsid w:val="0010361C"/>
    <w:rsid w:val="00103E57"/>
    <w:rsid w:val="0010412A"/>
    <w:rsid w:val="0010416F"/>
    <w:rsid w:val="001041F3"/>
    <w:rsid w:val="00104419"/>
    <w:rsid w:val="00104684"/>
    <w:rsid w:val="00104710"/>
    <w:rsid w:val="00104753"/>
    <w:rsid w:val="00104AD3"/>
    <w:rsid w:val="00104B53"/>
    <w:rsid w:val="00105097"/>
    <w:rsid w:val="0010565F"/>
    <w:rsid w:val="0010567A"/>
    <w:rsid w:val="00105818"/>
    <w:rsid w:val="00106DE1"/>
    <w:rsid w:val="00107189"/>
    <w:rsid w:val="0010794E"/>
    <w:rsid w:val="00107B55"/>
    <w:rsid w:val="00107BF7"/>
    <w:rsid w:val="001100AA"/>
    <w:rsid w:val="0011055D"/>
    <w:rsid w:val="00110655"/>
    <w:rsid w:val="00110B35"/>
    <w:rsid w:val="00110B7E"/>
    <w:rsid w:val="00111A69"/>
    <w:rsid w:val="00111E65"/>
    <w:rsid w:val="00112228"/>
    <w:rsid w:val="0011284D"/>
    <w:rsid w:val="001129F0"/>
    <w:rsid w:val="00112D54"/>
    <w:rsid w:val="0011359C"/>
    <w:rsid w:val="00113B41"/>
    <w:rsid w:val="00113B59"/>
    <w:rsid w:val="0011404E"/>
    <w:rsid w:val="0011426F"/>
    <w:rsid w:val="0011441D"/>
    <w:rsid w:val="00114440"/>
    <w:rsid w:val="001145DB"/>
    <w:rsid w:val="00114B9B"/>
    <w:rsid w:val="001150CC"/>
    <w:rsid w:val="00115456"/>
    <w:rsid w:val="00115BC9"/>
    <w:rsid w:val="00115E51"/>
    <w:rsid w:val="00115F44"/>
    <w:rsid w:val="0011620C"/>
    <w:rsid w:val="00116333"/>
    <w:rsid w:val="00116344"/>
    <w:rsid w:val="00116532"/>
    <w:rsid w:val="00116588"/>
    <w:rsid w:val="00116BAE"/>
    <w:rsid w:val="00117CED"/>
    <w:rsid w:val="00120A0C"/>
    <w:rsid w:val="00120BF6"/>
    <w:rsid w:val="00120DA8"/>
    <w:rsid w:val="00121161"/>
    <w:rsid w:val="00121322"/>
    <w:rsid w:val="00121389"/>
    <w:rsid w:val="001218F4"/>
    <w:rsid w:val="00121A6E"/>
    <w:rsid w:val="00121F93"/>
    <w:rsid w:val="00122226"/>
    <w:rsid w:val="00122379"/>
    <w:rsid w:val="00122536"/>
    <w:rsid w:val="001225CC"/>
    <w:rsid w:val="00122CA6"/>
    <w:rsid w:val="00123689"/>
    <w:rsid w:val="00123868"/>
    <w:rsid w:val="00123C4F"/>
    <w:rsid w:val="00123F01"/>
    <w:rsid w:val="0012481C"/>
    <w:rsid w:val="0012485F"/>
    <w:rsid w:val="00124C8B"/>
    <w:rsid w:val="00124CD6"/>
    <w:rsid w:val="00124D82"/>
    <w:rsid w:val="00124DC8"/>
    <w:rsid w:val="00124DCE"/>
    <w:rsid w:val="001250A2"/>
    <w:rsid w:val="00125866"/>
    <w:rsid w:val="001261D3"/>
    <w:rsid w:val="00126B26"/>
    <w:rsid w:val="00126BDA"/>
    <w:rsid w:val="00126C4D"/>
    <w:rsid w:val="001275A0"/>
    <w:rsid w:val="001276EA"/>
    <w:rsid w:val="00127949"/>
    <w:rsid w:val="0013023E"/>
    <w:rsid w:val="001303D3"/>
    <w:rsid w:val="0013099B"/>
    <w:rsid w:val="00130BC8"/>
    <w:rsid w:val="00130C62"/>
    <w:rsid w:val="00130D08"/>
    <w:rsid w:val="00131439"/>
    <w:rsid w:val="0013162E"/>
    <w:rsid w:val="001319C6"/>
    <w:rsid w:val="001320C2"/>
    <w:rsid w:val="001322C4"/>
    <w:rsid w:val="00132921"/>
    <w:rsid w:val="00132C52"/>
    <w:rsid w:val="00132F26"/>
    <w:rsid w:val="001336B5"/>
    <w:rsid w:val="001338F5"/>
    <w:rsid w:val="001339A9"/>
    <w:rsid w:val="00133C40"/>
    <w:rsid w:val="00133E85"/>
    <w:rsid w:val="0013410C"/>
    <w:rsid w:val="001342F7"/>
    <w:rsid w:val="001348CA"/>
    <w:rsid w:val="00134C4D"/>
    <w:rsid w:val="00134DB2"/>
    <w:rsid w:val="00135285"/>
    <w:rsid w:val="0013529A"/>
    <w:rsid w:val="00135426"/>
    <w:rsid w:val="001356BF"/>
    <w:rsid w:val="001362FF"/>
    <w:rsid w:val="0013675F"/>
    <w:rsid w:val="00136CAA"/>
    <w:rsid w:val="00136DC0"/>
    <w:rsid w:val="0013716D"/>
    <w:rsid w:val="00137604"/>
    <w:rsid w:val="00137A84"/>
    <w:rsid w:val="00137F98"/>
    <w:rsid w:val="00140901"/>
    <w:rsid w:val="001417E7"/>
    <w:rsid w:val="00141931"/>
    <w:rsid w:val="00142233"/>
    <w:rsid w:val="001429C2"/>
    <w:rsid w:val="00142BF5"/>
    <w:rsid w:val="00143102"/>
    <w:rsid w:val="001433BD"/>
    <w:rsid w:val="0014365B"/>
    <w:rsid w:val="00143745"/>
    <w:rsid w:val="00143A02"/>
    <w:rsid w:val="00143D3E"/>
    <w:rsid w:val="00143E12"/>
    <w:rsid w:val="00144445"/>
    <w:rsid w:val="00144B3D"/>
    <w:rsid w:val="0014504C"/>
    <w:rsid w:val="001462AE"/>
    <w:rsid w:val="001463D6"/>
    <w:rsid w:val="0014698A"/>
    <w:rsid w:val="00146CB7"/>
    <w:rsid w:val="0014773A"/>
    <w:rsid w:val="0014779A"/>
    <w:rsid w:val="00147B1F"/>
    <w:rsid w:val="00147E90"/>
    <w:rsid w:val="00147EA1"/>
    <w:rsid w:val="0015047E"/>
    <w:rsid w:val="001504F1"/>
    <w:rsid w:val="0015097B"/>
    <w:rsid w:val="00150C07"/>
    <w:rsid w:val="00150E65"/>
    <w:rsid w:val="00150F25"/>
    <w:rsid w:val="001511DC"/>
    <w:rsid w:val="0015150D"/>
    <w:rsid w:val="00151F2F"/>
    <w:rsid w:val="0015262E"/>
    <w:rsid w:val="00152ACC"/>
    <w:rsid w:val="00153392"/>
    <w:rsid w:val="001534C3"/>
    <w:rsid w:val="00153E28"/>
    <w:rsid w:val="0015445D"/>
    <w:rsid w:val="0015486E"/>
    <w:rsid w:val="0015488A"/>
    <w:rsid w:val="00154FE9"/>
    <w:rsid w:val="001553DF"/>
    <w:rsid w:val="001555BE"/>
    <w:rsid w:val="00155BF8"/>
    <w:rsid w:val="00155C39"/>
    <w:rsid w:val="00155D25"/>
    <w:rsid w:val="00155F16"/>
    <w:rsid w:val="001569CA"/>
    <w:rsid w:val="00156AD5"/>
    <w:rsid w:val="00157133"/>
    <w:rsid w:val="00157583"/>
    <w:rsid w:val="001576E8"/>
    <w:rsid w:val="001579B5"/>
    <w:rsid w:val="00157CC5"/>
    <w:rsid w:val="00160476"/>
    <w:rsid w:val="001604F8"/>
    <w:rsid w:val="001606AD"/>
    <w:rsid w:val="00160716"/>
    <w:rsid w:val="00160875"/>
    <w:rsid w:val="0016094B"/>
    <w:rsid w:val="0016181F"/>
    <w:rsid w:val="0016182C"/>
    <w:rsid w:val="001618E9"/>
    <w:rsid w:val="00162335"/>
    <w:rsid w:val="001624CF"/>
    <w:rsid w:val="0016298B"/>
    <w:rsid w:val="00162AD0"/>
    <w:rsid w:val="00162ADF"/>
    <w:rsid w:val="00162C43"/>
    <w:rsid w:val="00162D1E"/>
    <w:rsid w:val="00162FCB"/>
    <w:rsid w:val="00163343"/>
    <w:rsid w:val="00163399"/>
    <w:rsid w:val="001634AC"/>
    <w:rsid w:val="00163B44"/>
    <w:rsid w:val="00163FB2"/>
    <w:rsid w:val="001656CF"/>
    <w:rsid w:val="001657B3"/>
    <w:rsid w:val="0016581D"/>
    <w:rsid w:val="00165975"/>
    <w:rsid w:val="001659B2"/>
    <w:rsid w:val="00165AD9"/>
    <w:rsid w:val="00165E08"/>
    <w:rsid w:val="00165FD5"/>
    <w:rsid w:val="0016624A"/>
    <w:rsid w:val="0016703A"/>
    <w:rsid w:val="001702EF"/>
    <w:rsid w:val="00170348"/>
    <w:rsid w:val="00170855"/>
    <w:rsid w:val="00170D54"/>
    <w:rsid w:val="00170F39"/>
    <w:rsid w:val="00171203"/>
    <w:rsid w:val="00171BAF"/>
    <w:rsid w:val="00171EBF"/>
    <w:rsid w:val="001726A8"/>
    <w:rsid w:val="0017302E"/>
    <w:rsid w:val="001735D1"/>
    <w:rsid w:val="00173AAD"/>
    <w:rsid w:val="001741D2"/>
    <w:rsid w:val="00174AF9"/>
    <w:rsid w:val="00175053"/>
    <w:rsid w:val="001750EC"/>
    <w:rsid w:val="001752B7"/>
    <w:rsid w:val="0017530F"/>
    <w:rsid w:val="00176094"/>
    <w:rsid w:val="0017613F"/>
    <w:rsid w:val="00176B0D"/>
    <w:rsid w:val="00177057"/>
    <w:rsid w:val="00177832"/>
    <w:rsid w:val="00177B43"/>
    <w:rsid w:val="00177BEF"/>
    <w:rsid w:val="001804CD"/>
    <w:rsid w:val="001806C7"/>
    <w:rsid w:val="00180929"/>
    <w:rsid w:val="0018166C"/>
    <w:rsid w:val="001818EA"/>
    <w:rsid w:val="00181DBF"/>
    <w:rsid w:val="00182DF8"/>
    <w:rsid w:val="00182EAA"/>
    <w:rsid w:val="00182F5C"/>
    <w:rsid w:val="001835E4"/>
    <w:rsid w:val="00183B80"/>
    <w:rsid w:val="00183B86"/>
    <w:rsid w:val="00183E07"/>
    <w:rsid w:val="001840A9"/>
    <w:rsid w:val="001849FD"/>
    <w:rsid w:val="00184D1D"/>
    <w:rsid w:val="00184E88"/>
    <w:rsid w:val="00185582"/>
    <w:rsid w:val="00185816"/>
    <w:rsid w:val="0018589D"/>
    <w:rsid w:val="0018592B"/>
    <w:rsid w:val="00185CBC"/>
    <w:rsid w:val="001863BA"/>
    <w:rsid w:val="00187700"/>
    <w:rsid w:val="0018790E"/>
    <w:rsid w:val="0019037F"/>
    <w:rsid w:val="00190463"/>
    <w:rsid w:val="00190663"/>
    <w:rsid w:val="00190725"/>
    <w:rsid w:val="00190969"/>
    <w:rsid w:val="00190AB6"/>
    <w:rsid w:val="001919F6"/>
    <w:rsid w:val="00191A87"/>
    <w:rsid w:val="00191B9E"/>
    <w:rsid w:val="00191D82"/>
    <w:rsid w:val="00191FF9"/>
    <w:rsid w:val="00192772"/>
    <w:rsid w:val="00192D09"/>
    <w:rsid w:val="00192DD2"/>
    <w:rsid w:val="00192E39"/>
    <w:rsid w:val="001931EF"/>
    <w:rsid w:val="00193EEA"/>
    <w:rsid w:val="00193F7D"/>
    <w:rsid w:val="00194A6C"/>
    <w:rsid w:val="00194B15"/>
    <w:rsid w:val="001956CC"/>
    <w:rsid w:val="00195BBE"/>
    <w:rsid w:val="0019614C"/>
    <w:rsid w:val="0019637B"/>
    <w:rsid w:val="001969AF"/>
    <w:rsid w:val="00196E9D"/>
    <w:rsid w:val="0019706E"/>
    <w:rsid w:val="00197365"/>
    <w:rsid w:val="0019736C"/>
    <w:rsid w:val="00197ECF"/>
    <w:rsid w:val="001A0254"/>
    <w:rsid w:val="001A026F"/>
    <w:rsid w:val="001A0787"/>
    <w:rsid w:val="001A100C"/>
    <w:rsid w:val="001A101E"/>
    <w:rsid w:val="001A17D3"/>
    <w:rsid w:val="001A1DB1"/>
    <w:rsid w:val="001A2822"/>
    <w:rsid w:val="001A287C"/>
    <w:rsid w:val="001A2A1D"/>
    <w:rsid w:val="001A2C18"/>
    <w:rsid w:val="001A31F2"/>
    <w:rsid w:val="001A41C1"/>
    <w:rsid w:val="001A41F5"/>
    <w:rsid w:val="001A439A"/>
    <w:rsid w:val="001A4D00"/>
    <w:rsid w:val="001A4E7E"/>
    <w:rsid w:val="001A5641"/>
    <w:rsid w:val="001A56F3"/>
    <w:rsid w:val="001A5D90"/>
    <w:rsid w:val="001A6102"/>
    <w:rsid w:val="001A6787"/>
    <w:rsid w:val="001A6E99"/>
    <w:rsid w:val="001A73A2"/>
    <w:rsid w:val="001A78F2"/>
    <w:rsid w:val="001A794D"/>
    <w:rsid w:val="001A7A65"/>
    <w:rsid w:val="001B0278"/>
    <w:rsid w:val="001B0742"/>
    <w:rsid w:val="001B104C"/>
    <w:rsid w:val="001B13A3"/>
    <w:rsid w:val="001B1BB9"/>
    <w:rsid w:val="001B1C45"/>
    <w:rsid w:val="001B1F16"/>
    <w:rsid w:val="001B21AD"/>
    <w:rsid w:val="001B2450"/>
    <w:rsid w:val="001B2495"/>
    <w:rsid w:val="001B2976"/>
    <w:rsid w:val="001B311C"/>
    <w:rsid w:val="001B3C29"/>
    <w:rsid w:val="001B3E77"/>
    <w:rsid w:val="001B405D"/>
    <w:rsid w:val="001B559A"/>
    <w:rsid w:val="001B5F64"/>
    <w:rsid w:val="001B603B"/>
    <w:rsid w:val="001B6244"/>
    <w:rsid w:val="001B639E"/>
    <w:rsid w:val="001B65A0"/>
    <w:rsid w:val="001B6EE6"/>
    <w:rsid w:val="001B6F55"/>
    <w:rsid w:val="001B72C0"/>
    <w:rsid w:val="001B7513"/>
    <w:rsid w:val="001B765B"/>
    <w:rsid w:val="001B771B"/>
    <w:rsid w:val="001B7E8C"/>
    <w:rsid w:val="001C029E"/>
    <w:rsid w:val="001C06AC"/>
    <w:rsid w:val="001C0A87"/>
    <w:rsid w:val="001C116D"/>
    <w:rsid w:val="001C1175"/>
    <w:rsid w:val="001C142A"/>
    <w:rsid w:val="001C1440"/>
    <w:rsid w:val="001C186C"/>
    <w:rsid w:val="001C1BA8"/>
    <w:rsid w:val="001C1CFF"/>
    <w:rsid w:val="001C1EC8"/>
    <w:rsid w:val="001C24D2"/>
    <w:rsid w:val="001C2683"/>
    <w:rsid w:val="001C29D9"/>
    <w:rsid w:val="001C2F4A"/>
    <w:rsid w:val="001C3225"/>
    <w:rsid w:val="001C322C"/>
    <w:rsid w:val="001C3526"/>
    <w:rsid w:val="001C357B"/>
    <w:rsid w:val="001C3E8A"/>
    <w:rsid w:val="001C3F02"/>
    <w:rsid w:val="001C41B6"/>
    <w:rsid w:val="001C43A0"/>
    <w:rsid w:val="001C50AE"/>
    <w:rsid w:val="001C51B7"/>
    <w:rsid w:val="001C5825"/>
    <w:rsid w:val="001C58A0"/>
    <w:rsid w:val="001C5A75"/>
    <w:rsid w:val="001C62C7"/>
    <w:rsid w:val="001C648B"/>
    <w:rsid w:val="001C665D"/>
    <w:rsid w:val="001C693A"/>
    <w:rsid w:val="001C6B05"/>
    <w:rsid w:val="001C6D2D"/>
    <w:rsid w:val="001C75C6"/>
    <w:rsid w:val="001C785A"/>
    <w:rsid w:val="001C7A53"/>
    <w:rsid w:val="001C7CFD"/>
    <w:rsid w:val="001C7E2F"/>
    <w:rsid w:val="001C7F75"/>
    <w:rsid w:val="001D0379"/>
    <w:rsid w:val="001D06E7"/>
    <w:rsid w:val="001D0A7B"/>
    <w:rsid w:val="001D11F4"/>
    <w:rsid w:val="001D1335"/>
    <w:rsid w:val="001D1406"/>
    <w:rsid w:val="001D14D4"/>
    <w:rsid w:val="001D168B"/>
    <w:rsid w:val="001D1CA9"/>
    <w:rsid w:val="001D1CC2"/>
    <w:rsid w:val="001D1DC2"/>
    <w:rsid w:val="001D22E5"/>
    <w:rsid w:val="001D2EF9"/>
    <w:rsid w:val="001D2F8D"/>
    <w:rsid w:val="001D33E3"/>
    <w:rsid w:val="001D3511"/>
    <w:rsid w:val="001D3DC5"/>
    <w:rsid w:val="001D3F0C"/>
    <w:rsid w:val="001D409B"/>
    <w:rsid w:val="001D4B59"/>
    <w:rsid w:val="001D4DF7"/>
    <w:rsid w:val="001D5687"/>
    <w:rsid w:val="001D59EA"/>
    <w:rsid w:val="001D62D8"/>
    <w:rsid w:val="001D65F0"/>
    <w:rsid w:val="001D675E"/>
    <w:rsid w:val="001D6834"/>
    <w:rsid w:val="001D719D"/>
    <w:rsid w:val="001D724B"/>
    <w:rsid w:val="001D7508"/>
    <w:rsid w:val="001D7FC6"/>
    <w:rsid w:val="001E0C32"/>
    <w:rsid w:val="001E10ED"/>
    <w:rsid w:val="001E138A"/>
    <w:rsid w:val="001E24DD"/>
    <w:rsid w:val="001E2A6B"/>
    <w:rsid w:val="001E2F33"/>
    <w:rsid w:val="001E3062"/>
    <w:rsid w:val="001E31CB"/>
    <w:rsid w:val="001E3D1B"/>
    <w:rsid w:val="001E4407"/>
    <w:rsid w:val="001E4D20"/>
    <w:rsid w:val="001E4D87"/>
    <w:rsid w:val="001E50A8"/>
    <w:rsid w:val="001E563E"/>
    <w:rsid w:val="001E570B"/>
    <w:rsid w:val="001E5854"/>
    <w:rsid w:val="001E5C2F"/>
    <w:rsid w:val="001E5E8E"/>
    <w:rsid w:val="001E5FCD"/>
    <w:rsid w:val="001E60E2"/>
    <w:rsid w:val="001E632E"/>
    <w:rsid w:val="001E68D3"/>
    <w:rsid w:val="001E6A81"/>
    <w:rsid w:val="001E6D3E"/>
    <w:rsid w:val="001E7320"/>
    <w:rsid w:val="001E761B"/>
    <w:rsid w:val="001E7B75"/>
    <w:rsid w:val="001E7BE5"/>
    <w:rsid w:val="001E7F38"/>
    <w:rsid w:val="001F0CCF"/>
    <w:rsid w:val="001F110B"/>
    <w:rsid w:val="001F11FA"/>
    <w:rsid w:val="001F1231"/>
    <w:rsid w:val="001F1421"/>
    <w:rsid w:val="001F1BB9"/>
    <w:rsid w:val="001F1D3D"/>
    <w:rsid w:val="001F1E76"/>
    <w:rsid w:val="001F2520"/>
    <w:rsid w:val="001F2551"/>
    <w:rsid w:val="001F3429"/>
    <w:rsid w:val="001F3442"/>
    <w:rsid w:val="001F3904"/>
    <w:rsid w:val="001F4225"/>
    <w:rsid w:val="001F4344"/>
    <w:rsid w:val="001F4585"/>
    <w:rsid w:val="001F466C"/>
    <w:rsid w:val="001F4C54"/>
    <w:rsid w:val="001F52B6"/>
    <w:rsid w:val="001F53B5"/>
    <w:rsid w:val="001F5C21"/>
    <w:rsid w:val="001F5ED5"/>
    <w:rsid w:val="001F6840"/>
    <w:rsid w:val="001F68E6"/>
    <w:rsid w:val="001F69BF"/>
    <w:rsid w:val="001F6EF1"/>
    <w:rsid w:val="001F7B2C"/>
    <w:rsid w:val="0020003D"/>
    <w:rsid w:val="00200047"/>
    <w:rsid w:val="002007FD"/>
    <w:rsid w:val="00200AAF"/>
    <w:rsid w:val="00200D60"/>
    <w:rsid w:val="00201102"/>
    <w:rsid w:val="00201465"/>
    <w:rsid w:val="002018F4"/>
    <w:rsid w:val="00201921"/>
    <w:rsid w:val="00201AB4"/>
    <w:rsid w:val="00202473"/>
    <w:rsid w:val="002025CA"/>
    <w:rsid w:val="00202783"/>
    <w:rsid w:val="002029AC"/>
    <w:rsid w:val="0020308E"/>
    <w:rsid w:val="002032F6"/>
    <w:rsid w:val="002032FD"/>
    <w:rsid w:val="00203461"/>
    <w:rsid w:val="0020370F"/>
    <w:rsid w:val="00203B97"/>
    <w:rsid w:val="00203F7D"/>
    <w:rsid w:val="00204F27"/>
    <w:rsid w:val="00205033"/>
    <w:rsid w:val="00205231"/>
    <w:rsid w:val="00205B1C"/>
    <w:rsid w:val="00206496"/>
    <w:rsid w:val="0020651B"/>
    <w:rsid w:val="00206746"/>
    <w:rsid w:val="002068CC"/>
    <w:rsid w:val="00206961"/>
    <w:rsid w:val="00206B61"/>
    <w:rsid w:val="00207121"/>
    <w:rsid w:val="00207451"/>
    <w:rsid w:val="002074B6"/>
    <w:rsid w:val="002075EA"/>
    <w:rsid w:val="00207682"/>
    <w:rsid w:val="00207B0B"/>
    <w:rsid w:val="00207CF2"/>
    <w:rsid w:val="00210043"/>
    <w:rsid w:val="00211180"/>
    <w:rsid w:val="00211200"/>
    <w:rsid w:val="00211258"/>
    <w:rsid w:val="00211289"/>
    <w:rsid w:val="00211797"/>
    <w:rsid w:val="00211BE2"/>
    <w:rsid w:val="0021297A"/>
    <w:rsid w:val="00212FED"/>
    <w:rsid w:val="002131EA"/>
    <w:rsid w:val="002139B7"/>
    <w:rsid w:val="00213EFF"/>
    <w:rsid w:val="00213F5D"/>
    <w:rsid w:val="0021436F"/>
    <w:rsid w:val="00214934"/>
    <w:rsid w:val="00214A23"/>
    <w:rsid w:val="00214FE4"/>
    <w:rsid w:val="00215252"/>
    <w:rsid w:val="002159AC"/>
    <w:rsid w:val="00215A16"/>
    <w:rsid w:val="00215C8B"/>
    <w:rsid w:val="00215E98"/>
    <w:rsid w:val="00216799"/>
    <w:rsid w:val="002169DD"/>
    <w:rsid w:val="00216AE5"/>
    <w:rsid w:val="00216B66"/>
    <w:rsid w:val="00216BD4"/>
    <w:rsid w:val="00216C58"/>
    <w:rsid w:val="00216D9D"/>
    <w:rsid w:val="00217117"/>
    <w:rsid w:val="0021711C"/>
    <w:rsid w:val="00217DD9"/>
    <w:rsid w:val="00217E0D"/>
    <w:rsid w:val="00217E86"/>
    <w:rsid w:val="00220119"/>
    <w:rsid w:val="002208A9"/>
    <w:rsid w:val="00220B23"/>
    <w:rsid w:val="00220BDB"/>
    <w:rsid w:val="00220BFF"/>
    <w:rsid w:val="00221927"/>
    <w:rsid w:val="0022198A"/>
    <w:rsid w:val="00221ACF"/>
    <w:rsid w:val="00221D20"/>
    <w:rsid w:val="00221DC3"/>
    <w:rsid w:val="002229D7"/>
    <w:rsid w:val="00222A89"/>
    <w:rsid w:val="00223025"/>
    <w:rsid w:val="002234CB"/>
    <w:rsid w:val="00223F83"/>
    <w:rsid w:val="0022406E"/>
    <w:rsid w:val="002241C5"/>
    <w:rsid w:val="0022421C"/>
    <w:rsid w:val="00224316"/>
    <w:rsid w:val="00224B2C"/>
    <w:rsid w:val="00224C9C"/>
    <w:rsid w:val="00225200"/>
    <w:rsid w:val="00225759"/>
    <w:rsid w:val="0022588F"/>
    <w:rsid w:val="0022593A"/>
    <w:rsid w:val="002259E9"/>
    <w:rsid w:val="00225FF1"/>
    <w:rsid w:val="00226CDA"/>
    <w:rsid w:val="002271FF"/>
    <w:rsid w:val="00227790"/>
    <w:rsid w:val="00230075"/>
    <w:rsid w:val="00230C70"/>
    <w:rsid w:val="0023121F"/>
    <w:rsid w:val="00231317"/>
    <w:rsid w:val="0023160F"/>
    <w:rsid w:val="00232320"/>
    <w:rsid w:val="00232D3E"/>
    <w:rsid w:val="00232DCB"/>
    <w:rsid w:val="00232F2A"/>
    <w:rsid w:val="00233270"/>
    <w:rsid w:val="00233814"/>
    <w:rsid w:val="0023449A"/>
    <w:rsid w:val="002349F9"/>
    <w:rsid w:val="00234C7E"/>
    <w:rsid w:val="00235103"/>
    <w:rsid w:val="00235438"/>
    <w:rsid w:val="002356BB"/>
    <w:rsid w:val="00235937"/>
    <w:rsid w:val="00235B84"/>
    <w:rsid w:val="00235E0F"/>
    <w:rsid w:val="00235FCA"/>
    <w:rsid w:val="00236313"/>
    <w:rsid w:val="00236AA5"/>
    <w:rsid w:val="00236C6F"/>
    <w:rsid w:val="00236E96"/>
    <w:rsid w:val="002372CA"/>
    <w:rsid w:val="002374F0"/>
    <w:rsid w:val="00237951"/>
    <w:rsid w:val="00237BE9"/>
    <w:rsid w:val="002403AD"/>
    <w:rsid w:val="0024076A"/>
    <w:rsid w:val="00241153"/>
    <w:rsid w:val="00241285"/>
    <w:rsid w:val="00241A6E"/>
    <w:rsid w:val="00241B7F"/>
    <w:rsid w:val="00241BAD"/>
    <w:rsid w:val="00241E0E"/>
    <w:rsid w:val="002422DA"/>
    <w:rsid w:val="002422FC"/>
    <w:rsid w:val="00242486"/>
    <w:rsid w:val="002429BC"/>
    <w:rsid w:val="00242CBB"/>
    <w:rsid w:val="0024329B"/>
    <w:rsid w:val="00243413"/>
    <w:rsid w:val="00243428"/>
    <w:rsid w:val="002435DC"/>
    <w:rsid w:val="00243EB3"/>
    <w:rsid w:val="00244AF4"/>
    <w:rsid w:val="0024599F"/>
    <w:rsid w:val="00245C7B"/>
    <w:rsid w:val="00245D06"/>
    <w:rsid w:val="002462AA"/>
    <w:rsid w:val="002464D5"/>
    <w:rsid w:val="002469B2"/>
    <w:rsid w:val="00246D57"/>
    <w:rsid w:val="00246DBA"/>
    <w:rsid w:val="00246FB0"/>
    <w:rsid w:val="00247555"/>
    <w:rsid w:val="0024759A"/>
    <w:rsid w:val="002475DF"/>
    <w:rsid w:val="00247C76"/>
    <w:rsid w:val="00247E5E"/>
    <w:rsid w:val="00247E6B"/>
    <w:rsid w:val="00247F6A"/>
    <w:rsid w:val="00250870"/>
    <w:rsid w:val="00250C65"/>
    <w:rsid w:val="00250D2D"/>
    <w:rsid w:val="00250FCD"/>
    <w:rsid w:val="002515C1"/>
    <w:rsid w:val="002527EE"/>
    <w:rsid w:val="00252A6E"/>
    <w:rsid w:val="00253129"/>
    <w:rsid w:val="002537D8"/>
    <w:rsid w:val="00253C8D"/>
    <w:rsid w:val="00253CD4"/>
    <w:rsid w:val="00253DC6"/>
    <w:rsid w:val="00253F71"/>
    <w:rsid w:val="002540C8"/>
    <w:rsid w:val="002545D2"/>
    <w:rsid w:val="00254803"/>
    <w:rsid w:val="00254F16"/>
    <w:rsid w:val="002557F6"/>
    <w:rsid w:val="00255AB3"/>
    <w:rsid w:val="0025601F"/>
    <w:rsid w:val="0025634A"/>
    <w:rsid w:val="00256F6F"/>
    <w:rsid w:val="00257232"/>
    <w:rsid w:val="0025731E"/>
    <w:rsid w:val="00257B97"/>
    <w:rsid w:val="00257EC5"/>
    <w:rsid w:val="0026043F"/>
    <w:rsid w:val="00260B77"/>
    <w:rsid w:val="0026118C"/>
    <w:rsid w:val="00261F21"/>
    <w:rsid w:val="00261FB6"/>
    <w:rsid w:val="002632D2"/>
    <w:rsid w:val="00264182"/>
    <w:rsid w:val="002646C8"/>
    <w:rsid w:val="00264D5F"/>
    <w:rsid w:val="00264F5E"/>
    <w:rsid w:val="002655E6"/>
    <w:rsid w:val="00265F2C"/>
    <w:rsid w:val="00266155"/>
    <w:rsid w:val="002662D2"/>
    <w:rsid w:val="00266901"/>
    <w:rsid w:val="002669EB"/>
    <w:rsid w:val="002670EE"/>
    <w:rsid w:val="0026728F"/>
    <w:rsid w:val="002672E4"/>
    <w:rsid w:val="002678A5"/>
    <w:rsid w:val="002678B2"/>
    <w:rsid w:val="00267E25"/>
    <w:rsid w:val="00267FA3"/>
    <w:rsid w:val="00270197"/>
    <w:rsid w:val="00270741"/>
    <w:rsid w:val="00270D04"/>
    <w:rsid w:val="002710C3"/>
    <w:rsid w:val="00271165"/>
    <w:rsid w:val="0027160C"/>
    <w:rsid w:val="00271FFD"/>
    <w:rsid w:val="00272102"/>
    <w:rsid w:val="0027233F"/>
    <w:rsid w:val="002724B9"/>
    <w:rsid w:val="00272C23"/>
    <w:rsid w:val="00273125"/>
    <w:rsid w:val="002732FE"/>
    <w:rsid w:val="0027372A"/>
    <w:rsid w:val="00273CAD"/>
    <w:rsid w:val="00273FFD"/>
    <w:rsid w:val="00274FEB"/>
    <w:rsid w:val="00275530"/>
    <w:rsid w:val="00275C7F"/>
    <w:rsid w:val="00275CE8"/>
    <w:rsid w:val="002763C9"/>
    <w:rsid w:val="0027646C"/>
    <w:rsid w:val="0027707E"/>
    <w:rsid w:val="002777E3"/>
    <w:rsid w:val="00277868"/>
    <w:rsid w:val="0027786D"/>
    <w:rsid w:val="00277FBE"/>
    <w:rsid w:val="002809D6"/>
    <w:rsid w:val="00280E41"/>
    <w:rsid w:val="00280E5C"/>
    <w:rsid w:val="002813B9"/>
    <w:rsid w:val="0028158A"/>
    <w:rsid w:val="002817DC"/>
    <w:rsid w:val="002817E6"/>
    <w:rsid w:val="00282319"/>
    <w:rsid w:val="002825FC"/>
    <w:rsid w:val="002826C3"/>
    <w:rsid w:val="0028325E"/>
    <w:rsid w:val="00283BDD"/>
    <w:rsid w:val="00283C44"/>
    <w:rsid w:val="002840E9"/>
    <w:rsid w:val="002840F9"/>
    <w:rsid w:val="0028446E"/>
    <w:rsid w:val="002844D2"/>
    <w:rsid w:val="00284768"/>
    <w:rsid w:val="0028496D"/>
    <w:rsid w:val="002854D1"/>
    <w:rsid w:val="00285BD5"/>
    <w:rsid w:val="002860B8"/>
    <w:rsid w:val="00286170"/>
    <w:rsid w:val="00286429"/>
    <w:rsid w:val="00286A07"/>
    <w:rsid w:val="00286B65"/>
    <w:rsid w:val="00287299"/>
    <w:rsid w:val="002873C9"/>
    <w:rsid w:val="00287863"/>
    <w:rsid w:val="0029012F"/>
    <w:rsid w:val="002902C3"/>
    <w:rsid w:val="00290532"/>
    <w:rsid w:val="002906EE"/>
    <w:rsid w:val="00290778"/>
    <w:rsid w:val="002907BF"/>
    <w:rsid w:val="00290964"/>
    <w:rsid w:val="00290F7C"/>
    <w:rsid w:val="00291A8D"/>
    <w:rsid w:val="00291EA4"/>
    <w:rsid w:val="00292848"/>
    <w:rsid w:val="00292CC4"/>
    <w:rsid w:val="00292F11"/>
    <w:rsid w:val="00293216"/>
    <w:rsid w:val="00293348"/>
    <w:rsid w:val="002935BF"/>
    <w:rsid w:val="00293CC1"/>
    <w:rsid w:val="00294BFD"/>
    <w:rsid w:val="00294C94"/>
    <w:rsid w:val="00294F55"/>
    <w:rsid w:val="00295671"/>
    <w:rsid w:val="002958EB"/>
    <w:rsid w:val="00295A00"/>
    <w:rsid w:val="00295CB4"/>
    <w:rsid w:val="00296D64"/>
    <w:rsid w:val="0029706B"/>
    <w:rsid w:val="00297137"/>
    <w:rsid w:val="002973CB"/>
    <w:rsid w:val="00297493"/>
    <w:rsid w:val="00297658"/>
    <w:rsid w:val="00297940"/>
    <w:rsid w:val="002979CC"/>
    <w:rsid w:val="00297B4C"/>
    <w:rsid w:val="00297C44"/>
    <w:rsid w:val="002A0B52"/>
    <w:rsid w:val="002A0C07"/>
    <w:rsid w:val="002A0CB7"/>
    <w:rsid w:val="002A1384"/>
    <w:rsid w:val="002A13B9"/>
    <w:rsid w:val="002A1AA7"/>
    <w:rsid w:val="002A1F4D"/>
    <w:rsid w:val="002A248B"/>
    <w:rsid w:val="002A24EF"/>
    <w:rsid w:val="002A27DB"/>
    <w:rsid w:val="002A2980"/>
    <w:rsid w:val="002A30CE"/>
    <w:rsid w:val="002A393C"/>
    <w:rsid w:val="002A40F2"/>
    <w:rsid w:val="002A4498"/>
    <w:rsid w:val="002A462A"/>
    <w:rsid w:val="002A50C8"/>
    <w:rsid w:val="002A53E2"/>
    <w:rsid w:val="002A568B"/>
    <w:rsid w:val="002A5DA8"/>
    <w:rsid w:val="002A6361"/>
    <w:rsid w:val="002A6C3E"/>
    <w:rsid w:val="002A7852"/>
    <w:rsid w:val="002A7929"/>
    <w:rsid w:val="002A7ABE"/>
    <w:rsid w:val="002A7C70"/>
    <w:rsid w:val="002B03CB"/>
    <w:rsid w:val="002B04F7"/>
    <w:rsid w:val="002B0C2C"/>
    <w:rsid w:val="002B111A"/>
    <w:rsid w:val="002B1144"/>
    <w:rsid w:val="002B150C"/>
    <w:rsid w:val="002B1820"/>
    <w:rsid w:val="002B1887"/>
    <w:rsid w:val="002B1A15"/>
    <w:rsid w:val="002B1C14"/>
    <w:rsid w:val="002B23D9"/>
    <w:rsid w:val="002B2B65"/>
    <w:rsid w:val="002B3277"/>
    <w:rsid w:val="002B39D6"/>
    <w:rsid w:val="002B41D5"/>
    <w:rsid w:val="002B436A"/>
    <w:rsid w:val="002B44D5"/>
    <w:rsid w:val="002B4729"/>
    <w:rsid w:val="002B5061"/>
    <w:rsid w:val="002B51BD"/>
    <w:rsid w:val="002B5848"/>
    <w:rsid w:val="002B62A8"/>
    <w:rsid w:val="002B633C"/>
    <w:rsid w:val="002B6571"/>
    <w:rsid w:val="002B6648"/>
    <w:rsid w:val="002B6732"/>
    <w:rsid w:val="002B6B6C"/>
    <w:rsid w:val="002B6D1B"/>
    <w:rsid w:val="002B737C"/>
    <w:rsid w:val="002B776D"/>
    <w:rsid w:val="002C04B2"/>
    <w:rsid w:val="002C059E"/>
    <w:rsid w:val="002C09D9"/>
    <w:rsid w:val="002C112C"/>
    <w:rsid w:val="002C167A"/>
    <w:rsid w:val="002C18D1"/>
    <w:rsid w:val="002C1B45"/>
    <w:rsid w:val="002C2AB7"/>
    <w:rsid w:val="002C2B8C"/>
    <w:rsid w:val="002C2DAA"/>
    <w:rsid w:val="002C44B4"/>
    <w:rsid w:val="002C49A5"/>
    <w:rsid w:val="002C51BD"/>
    <w:rsid w:val="002C52A0"/>
    <w:rsid w:val="002C5367"/>
    <w:rsid w:val="002C5716"/>
    <w:rsid w:val="002C5C06"/>
    <w:rsid w:val="002C5FF7"/>
    <w:rsid w:val="002C6255"/>
    <w:rsid w:val="002C6530"/>
    <w:rsid w:val="002C6AEA"/>
    <w:rsid w:val="002C7039"/>
    <w:rsid w:val="002C722B"/>
    <w:rsid w:val="002C729A"/>
    <w:rsid w:val="002C7964"/>
    <w:rsid w:val="002C79A8"/>
    <w:rsid w:val="002C7A56"/>
    <w:rsid w:val="002C7CFA"/>
    <w:rsid w:val="002D022A"/>
    <w:rsid w:val="002D04F5"/>
    <w:rsid w:val="002D0860"/>
    <w:rsid w:val="002D0A52"/>
    <w:rsid w:val="002D0BAD"/>
    <w:rsid w:val="002D0F60"/>
    <w:rsid w:val="002D1634"/>
    <w:rsid w:val="002D192E"/>
    <w:rsid w:val="002D2105"/>
    <w:rsid w:val="002D21CE"/>
    <w:rsid w:val="002D21E7"/>
    <w:rsid w:val="002D287F"/>
    <w:rsid w:val="002D2934"/>
    <w:rsid w:val="002D2946"/>
    <w:rsid w:val="002D2EE5"/>
    <w:rsid w:val="002D3240"/>
    <w:rsid w:val="002D3947"/>
    <w:rsid w:val="002D4859"/>
    <w:rsid w:val="002D523A"/>
    <w:rsid w:val="002D52F7"/>
    <w:rsid w:val="002D546B"/>
    <w:rsid w:val="002D6307"/>
    <w:rsid w:val="002D700D"/>
    <w:rsid w:val="002D7481"/>
    <w:rsid w:val="002D74BF"/>
    <w:rsid w:val="002D7AFD"/>
    <w:rsid w:val="002D7E19"/>
    <w:rsid w:val="002E01BC"/>
    <w:rsid w:val="002E0AFA"/>
    <w:rsid w:val="002E160C"/>
    <w:rsid w:val="002E19B5"/>
    <w:rsid w:val="002E1F47"/>
    <w:rsid w:val="002E284B"/>
    <w:rsid w:val="002E2CAF"/>
    <w:rsid w:val="002E308E"/>
    <w:rsid w:val="002E3542"/>
    <w:rsid w:val="002E3604"/>
    <w:rsid w:val="002E40F3"/>
    <w:rsid w:val="002E43BD"/>
    <w:rsid w:val="002E4C76"/>
    <w:rsid w:val="002E528C"/>
    <w:rsid w:val="002E5441"/>
    <w:rsid w:val="002E5D4B"/>
    <w:rsid w:val="002E5FE7"/>
    <w:rsid w:val="002E64D3"/>
    <w:rsid w:val="002E6FA0"/>
    <w:rsid w:val="002E7022"/>
    <w:rsid w:val="002E78F1"/>
    <w:rsid w:val="002E7EC7"/>
    <w:rsid w:val="002F0204"/>
    <w:rsid w:val="002F05F3"/>
    <w:rsid w:val="002F0D26"/>
    <w:rsid w:val="002F0E1B"/>
    <w:rsid w:val="002F0E3E"/>
    <w:rsid w:val="002F0EC3"/>
    <w:rsid w:val="002F27AE"/>
    <w:rsid w:val="002F27F2"/>
    <w:rsid w:val="002F2CAC"/>
    <w:rsid w:val="002F2E5B"/>
    <w:rsid w:val="002F2F3E"/>
    <w:rsid w:val="002F33CE"/>
    <w:rsid w:val="002F36E5"/>
    <w:rsid w:val="002F39E9"/>
    <w:rsid w:val="002F3A0C"/>
    <w:rsid w:val="002F3E89"/>
    <w:rsid w:val="002F3F5A"/>
    <w:rsid w:val="002F42A5"/>
    <w:rsid w:val="002F4DD0"/>
    <w:rsid w:val="002F52BF"/>
    <w:rsid w:val="002F58C5"/>
    <w:rsid w:val="002F5BA0"/>
    <w:rsid w:val="002F62E1"/>
    <w:rsid w:val="002F6400"/>
    <w:rsid w:val="002F675F"/>
    <w:rsid w:val="002F6859"/>
    <w:rsid w:val="002F6966"/>
    <w:rsid w:val="002F70EF"/>
    <w:rsid w:val="002F74F7"/>
    <w:rsid w:val="002F76DA"/>
    <w:rsid w:val="002F772F"/>
    <w:rsid w:val="00300792"/>
    <w:rsid w:val="003007BE"/>
    <w:rsid w:val="0030088D"/>
    <w:rsid w:val="00300A23"/>
    <w:rsid w:val="0030101E"/>
    <w:rsid w:val="003011C9"/>
    <w:rsid w:val="003011DF"/>
    <w:rsid w:val="0030159E"/>
    <w:rsid w:val="0030168F"/>
    <w:rsid w:val="003016DA"/>
    <w:rsid w:val="00301ABB"/>
    <w:rsid w:val="00302367"/>
    <w:rsid w:val="003029FB"/>
    <w:rsid w:val="00302DBE"/>
    <w:rsid w:val="00302DC5"/>
    <w:rsid w:val="00302F3E"/>
    <w:rsid w:val="00303044"/>
    <w:rsid w:val="00303C8D"/>
    <w:rsid w:val="003053A5"/>
    <w:rsid w:val="003055FD"/>
    <w:rsid w:val="00305C4E"/>
    <w:rsid w:val="00305D29"/>
    <w:rsid w:val="00305F8D"/>
    <w:rsid w:val="003060AD"/>
    <w:rsid w:val="003060B2"/>
    <w:rsid w:val="00307020"/>
    <w:rsid w:val="00307123"/>
    <w:rsid w:val="00307A82"/>
    <w:rsid w:val="00307B09"/>
    <w:rsid w:val="00307B36"/>
    <w:rsid w:val="00307CDD"/>
    <w:rsid w:val="00307D0A"/>
    <w:rsid w:val="003102A1"/>
    <w:rsid w:val="003107E8"/>
    <w:rsid w:val="003115DF"/>
    <w:rsid w:val="003115EC"/>
    <w:rsid w:val="00311936"/>
    <w:rsid w:val="00311ABA"/>
    <w:rsid w:val="00311B5E"/>
    <w:rsid w:val="00311C76"/>
    <w:rsid w:val="0031229F"/>
    <w:rsid w:val="003126BB"/>
    <w:rsid w:val="0031286B"/>
    <w:rsid w:val="00312EF6"/>
    <w:rsid w:val="00313249"/>
    <w:rsid w:val="0031333C"/>
    <w:rsid w:val="00313AB7"/>
    <w:rsid w:val="00313C43"/>
    <w:rsid w:val="00313C7C"/>
    <w:rsid w:val="0031464C"/>
    <w:rsid w:val="003146DD"/>
    <w:rsid w:val="00314766"/>
    <w:rsid w:val="003147BF"/>
    <w:rsid w:val="0031487E"/>
    <w:rsid w:val="00314FE2"/>
    <w:rsid w:val="003152F7"/>
    <w:rsid w:val="00315B55"/>
    <w:rsid w:val="00315DA7"/>
    <w:rsid w:val="00316602"/>
    <w:rsid w:val="00316841"/>
    <w:rsid w:val="0031705B"/>
    <w:rsid w:val="00317921"/>
    <w:rsid w:val="003207EF"/>
    <w:rsid w:val="00320939"/>
    <w:rsid w:val="003212D0"/>
    <w:rsid w:val="003213B6"/>
    <w:rsid w:val="003214E7"/>
    <w:rsid w:val="00321A99"/>
    <w:rsid w:val="00321C43"/>
    <w:rsid w:val="00322C4A"/>
    <w:rsid w:val="00322F7C"/>
    <w:rsid w:val="0032336C"/>
    <w:rsid w:val="00324A2E"/>
    <w:rsid w:val="00325227"/>
    <w:rsid w:val="00325999"/>
    <w:rsid w:val="00325F54"/>
    <w:rsid w:val="00325F5E"/>
    <w:rsid w:val="003263A9"/>
    <w:rsid w:val="00326484"/>
    <w:rsid w:val="0032648E"/>
    <w:rsid w:val="00327079"/>
    <w:rsid w:val="003271F1"/>
    <w:rsid w:val="003279A3"/>
    <w:rsid w:val="00327EF0"/>
    <w:rsid w:val="003306EE"/>
    <w:rsid w:val="00330D0C"/>
    <w:rsid w:val="00330EE6"/>
    <w:rsid w:val="00331C08"/>
    <w:rsid w:val="0033242A"/>
    <w:rsid w:val="00333002"/>
    <w:rsid w:val="003331A1"/>
    <w:rsid w:val="00333762"/>
    <w:rsid w:val="00333816"/>
    <w:rsid w:val="00333FB5"/>
    <w:rsid w:val="003341D9"/>
    <w:rsid w:val="003348BA"/>
    <w:rsid w:val="00334A15"/>
    <w:rsid w:val="00334C1C"/>
    <w:rsid w:val="00335023"/>
    <w:rsid w:val="003354E9"/>
    <w:rsid w:val="003354FC"/>
    <w:rsid w:val="003355D9"/>
    <w:rsid w:val="00335B1F"/>
    <w:rsid w:val="00335D75"/>
    <w:rsid w:val="00336559"/>
    <w:rsid w:val="00336952"/>
    <w:rsid w:val="00336A8E"/>
    <w:rsid w:val="00337F2C"/>
    <w:rsid w:val="00337F7E"/>
    <w:rsid w:val="003404EA"/>
    <w:rsid w:val="00340634"/>
    <w:rsid w:val="00340A49"/>
    <w:rsid w:val="00340C7A"/>
    <w:rsid w:val="003410F7"/>
    <w:rsid w:val="00341982"/>
    <w:rsid w:val="003420FD"/>
    <w:rsid w:val="0034249C"/>
    <w:rsid w:val="0034278B"/>
    <w:rsid w:val="00342DCE"/>
    <w:rsid w:val="003436D0"/>
    <w:rsid w:val="003437AE"/>
    <w:rsid w:val="00343991"/>
    <w:rsid w:val="00343C97"/>
    <w:rsid w:val="00343D34"/>
    <w:rsid w:val="00344084"/>
    <w:rsid w:val="00344185"/>
    <w:rsid w:val="003441FB"/>
    <w:rsid w:val="003445E8"/>
    <w:rsid w:val="00344CD5"/>
    <w:rsid w:val="003452A6"/>
    <w:rsid w:val="00345585"/>
    <w:rsid w:val="003457F5"/>
    <w:rsid w:val="00345992"/>
    <w:rsid w:val="00345C74"/>
    <w:rsid w:val="00346197"/>
    <w:rsid w:val="00346B52"/>
    <w:rsid w:val="00346F72"/>
    <w:rsid w:val="00347256"/>
    <w:rsid w:val="003475E5"/>
    <w:rsid w:val="00347AED"/>
    <w:rsid w:val="00350032"/>
    <w:rsid w:val="00350B8B"/>
    <w:rsid w:val="0035188F"/>
    <w:rsid w:val="00351E39"/>
    <w:rsid w:val="00351F04"/>
    <w:rsid w:val="00352933"/>
    <w:rsid w:val="00352B2F"/>
    <w:rsid w:val="00352D5E"/>
    <w:rsid w:val="00352F2F"/>
    <w:rsid w:val="003536F0"/>
    <w:rsid w:val="00354754"/>
    <w:rsid w:val="003547CA"/>
    <w:rsid w:val="003548DB"/>
    <w:rsid w:val="00354A7A"/>
    <w:rsid w:val="00355369"/>
    <w:rsid w:val="00355456"/>
    <w:rsid w:val="0035550A"/>
    <w:rsid w:val="003556F7"/>
    <w:rsid w:val="00355A81"/>
    <w:rsid w:val="00355ABA"/>
    <w:rsid w:val="003565CE"/>
    <w:rsid w:val="00357295"/>
    <w:rsid w:val="0035733E"/>
    <w:rsid w:val="00357549"/>
    <w:rsid w:val="00357ADA"/>
    <w:rsid w:val="00360494"/>
    <w:rsid w:val="00361443"/>
    <w:rsid w:val="0036179D"/>
    <w:rsid w:val="003619B0"/>
    <w:rsid w:val="00361A15"/>
    <w:rsid w:val="00361B1A"/>
    <w:rsid w:val="00361C5A"/>
    <w:rsid w:val="0036232B"/>
    <w:rsid w:val="00362B9B"/>
    <w:rsid w:val="00362D41"/>
    <w:rsid w:val="003637FE"/>
    <w:rsid w:val="003640D5"/>
    <w:rsid w:val="0036420A"/>
    <w:rsid w:val="003644A4"/>
    <w:rsid w:val="00364C73"/>
    <w:rsid w:val="00364EA0"/>
    <w:rsid w:val="003653B5"/>
    <w:rsid w:val="00365505"/>
    <w:rsid w:val="00365C92"/>
    <w:rsid w:val="00365CF9"/>
    <w:rsid w:val="00365D74"/>
    <w:rsid w:val="00365E10"/>
    <w:rsid w:val="0036662E"/>
    <w:rsid w:val="003666BF"/>
    <w:rsid w:val="00366916"/>
    <w:rsid w:val="0036739E"/>
    <w:rsid w:val="003678F2"/>
    <w:rsid w:val="00367E57"/>
    <w:rsid w:val="00367F77"/>
    <w:rsid w:val="00370030"/>
    <w:rsid w:val="003708D9"/>
    <w:rsid w:val="00370926"/>
    <w:rsid w:val="00371031"/>
    <w:rsid w:val="003712FA"/>
    <w:rsid w:val="00371402"/>
    <w:rsid w:val="00371A92"/>
    <w:rsid w:val="0037249B"/>
    <w:rsid w:val="003724EA"/>
    <w:rsid w:val="003729AF"/>
    <w:rsid w:val="00373030"/>
    <w:rsid w:val="0037341E"/>
    <w:rsid w:val="003736F5"/>
    <w:rsid w:val="003739CC"/>
    <w:rsid w:val="00373E24"/>
    <w:rsid w:val="00374429"/>
    <w:rsid w:val="0037489A"/>
    <w:rsid w:val="00375C3E"/>
    <w:rsid w:val="003760BE"/>
    <w:rsid w:val="00376197"/>
    <w:rsid w:val="003761F7"/>
    <w:rsid w:val="00376312"/>
    <w:rsid w:val="003763EE"/>
    <w:rsid w:val="00376761"/>
    <w:rsid w:val="00376C94"/>
    <w:rsid w:val="00376E53"/>
    <w:rsid w:val="00376FC4"/>
    <w:rsid w:val="003773C9"/>
    <w:rsid w:val="00377461"/>
    <w:rsid w:val="00377982"/>
    <w:rsid w:val="00377B85"/>
    <w:rsid w:val="00377D00"/>
    <w:rsid w:val="003804D0"/>
    <w:rsid w:val="0038094D"/>
    <w:rsid w:val="00380C75"/>
    <w:rsid w:val="00380ECE"/>
    <w:rsid w:val="003817B8"/>
    <w:rsid w:val="00381B29"/>
    <w:rsid w:val="00381B6C"/>
    <w:rsid w:val="00381C5A"/>
    <w:rsid w:val="00381D83"/>
    <w:rsid w:val="00381DF7"/>
    <w:rsid w:val="00382DF8"/>
    <w:rsid w:val="00383DA9"/>
    <w:rsid w:val="00383E69"/>
    <w:rsid w:val="00383EE3"/>
    <w:rsid w:val="003840BB"/>
    <w:rsid w:val="003840EF"/>
    <w:rsid w:val="003842E8"/>
    <w:rsid w:val="003845A0"/>
    <w:rsid w:val="00384B34"/>
    <w:rsid w:val="003854C8"/>
    <w:rsid w:val="003856B4"/>
    <w:rsid w:val="003856C4"/>
    <w:rsid w:val="00385E48"/>
    <w:rsid w:val="00386415"/>
    <w:rsid w:val="00386613"/>
    <w:rsid w:val="00386AE4"/>
    <w:rsid w:val="00386E3C"/>
    <w:rsid w:val="00386F43"/>
    <w:rsid w:val="003879E3"/>
    <w:rsid w:val="00390262"/>
    <w:rsid w:val="00390292"/>
    <w:rsid w:val="00390312"/>
    <w:rsid w:val="003904E2"/>
    <w:rsid w:val="0039057F"/>
    <w:rsid w:val="0039082E"/>
    <w:rsid w:val="00390CDC"/>
    <w:rsid w:val="00391344"/>
    <w:rsid w:val="003913D8"/>
    <w:rsid w:val="003918CA"/>
    <w:rsid w:val="00391A9C"/>
    <w:rsid w:val="00391DBF"/>
    <w:rsid w:val="00392455"/>
    <w:rsid w:val="00392A84"/>
    <w:rsid w:val="00392CFB"/>
    <w:rsid w:val="0039309F"/>
    <w:rsid w:val="00393262"/>
    <w:rsid w:val="00393F60"/>
    <w:rsid w:val="003945C0"/>
    <w:rsid w:val="00394694"/>
    <w:rsid w:val="003947A7"/>
    <w:rsid w:val="00394DAA"/>
    <w:rsid w:val="00395398"/>
    <w:rsid w:val="003954B3"/>
    <w:rsid w:val="00395D14"/>
    <w:rsid w:val="00395EC2"/>
    <w:rsid w:val="00395EEB"/>
    <w:rsid w:val="003960F2"/>
    <w:rsid w:val="00396717"/>
    <w:rsid w:val="003975C0"/>
    <w:rsid w:val="003A0783"/>
    <w:rsid w:val="003A0B1B"/>
    <w:rsid w:val="003A13CC"/>
    <w:rsid w:val="003A16E9"/>
    <w:rsid w:val="003A18BF"/>
    <w:rsid w:val="003A1F00"/>
    <w:rsid w:val="003A2739"/>
    <w:rsid w:val="003A28B3"/>
    <w:rsid w:val="003A2B21"/>
    <w:rsid w:val="003A2CDF"/>
    <w:rsid w:val="003A33FC"/>
    <w:rsid w:val="003A3CE5"/>
    <w:rsid w:val="003A3CF6"/>
    <w:rsid w:val="003A3DDC"/>
    <w:rsid w:val="003A3EB5"/>
    <w:rsid w:val="003A41C5"/>
    <w:rsid w:val="003A4B22"/>
    <w:rsid w:val="003A5028"/>
    <w:rsid w:val="003A5031"/>
    <w:rsid w:val="003A54F7"/>
    <w:rsid w:val="003A57D0"/>
    <w:rsid w:val="003A59D7"/>
    <w:rsid w:val="003A5D40"/>
    <w:rsid w:val="003A66A7"/>
    <w:rsid w:val="003A6D01"/>
    <w:rsid w:val="003A6ED5"/>
    <w:rsid w:val="003A71FC"/>
    <w:rsid w:val="003A7259"/>
    <w:rsid w:val="003A737B"/>
    <w:rsid w:val="003A7929"/>
    <w:rsid w:val="003A7ADE"/>
    <w:rsid w:val="003A7D6E"/>
    <w:rsid w:val="003B0491"/>
    <w:rsid w:val="003B07A4"/>
    <w:rsid w:val="003B0E27"/>
    <w:rsid w:val="003B1683"/>
    <w:rsid w:val="003B240A"/>
    <w:rsid w:val="003B2E4E"/>
    <w:rsid w:val="003B2FBB"/>
    <w:rsid w:val="003B310A"/>
    <w:rsid w:val="003B325E"/>
    <w:rsid w:val="003B3536"/>
    <w:rsid w:val="003B3A84"/>
    <w:rsid w:val="003B42F0"/>
    <w:rsid w:val="003B448D"/>
    <w:rsid w:val="003B48C8"/>
    <w:rsid w:val="003B4AAB"/>
    <w:rsid w:val="003B5098"/>
    <w:rsid w:val="003B5C2C"/>
    <w:rsid w:val="003B5FAF"/>
    <w:rsid w:val="003B67B7"/>
    <w:rsid w:val="003B6A67"/>
    <w:rsid w:val="003B7053"/>
    <w:rsid w:val="003B70B3"/>
    <w:rsid w:val="003B7380"/>
    <w:rsid w:val="003B74A9"/>
    <w:rsid w:val="003B7818"/>
    <w:rsid w:val="003B7EC9"/>
    <w:rsid w:val="003C08EF"/>
    <w:rsid w:val="003C0DA9"/>
    <w:rsid w:val="003C0FE3"/>
    <w:rsid w:val="003C1C96"/>
    <w:rsid w:val="003C1E40"/>
    <w:rsid w:val="003C2A98"/>
    <w:rsid w:val="003C2BC8"/>
    <w:rsid w:val="003C2CF9"/>
    <w:rsid w:val="003C337F"/>
    <w:rsid w:val="003C3700"/>
    <w:rsid w:val="003C3B55"/>
    <w:rsid w:val="003C4104"/>
    <w:rsid w:val="003C4162"/>
    <w:rsid w:val="003C4A62"/>
    <w:rsid w:val="003C4BB8"/>
    <w:rsid w:val="003C4D4A"/>
    <w:rsid w:val="003C4D52"/>
    <w:rsid w:val="003C54A2"/>
    <w:rsid w:val="003C566C"/>
    <w:rsid w:val="003C5879"/>
    <w:rsid w:val="003C63A2"/>
    <w:rsid w:val="003C68B5"/>
    <w:rsid w:val="003C6A7A"/>
    <w:rsid w:val="003C7886"/>
    <w:rsid w:val="003C79AD"/>
    <w:rsid w:val="003C7A3B"/>
    <w:rsid w:val="003D0307"/>
    <w:rsid w:val="003D03DB"/>
    <w:rsid w:val="003D08A3"/>
    <w:rsid w:val="003D08F6"/>
    <w:rsid w:val="003D14FC"/>
    <w:rsid w:val="003D2202"/>
    <w:rsid w:val="003D256F"/>
    <w:rsid w:val="003D2E62"/>
    <w:rsid w:val="003D2FCC"/>
    <w:rsid w:val="003D33B0"/>
    <w:rsid w:val="003D36E1"/>
    <w:rsid w:val="003D3963"/>
    <w:rsid w:val="003D3BE9"/>
    <w:rsid w:val="003D44D1"/>
    <w:rsid w:val="003D4901"/>
    <w:rsid w:val="003D52C9"/>
    <w:rsid w:val="003D5D59"/>
    <w:rsid w:val="003D6C51"/>
    <w:rsid w:val="003D6D28"/>
    <w:rsid w:val="003D7EF6"/>
    <w:rsid w:val="003E055F"/>
    <w:rsid w:val="003E0F56"/>
    <w:rsid w:val="003E1212"/>
    <w:rsid w:val="003E147A"/>
    <w:rsid w:val="003E1492"/>
    <w:rsid w:val="003E1555"/>
    <w:rsid w:val="003E19D4"/>
    <w:rsid w:val="003E1EC9"/>
    <w:rsid w:val="003E206B"/>
    <w:rsid w:val="003E284F"/>
    <w:rsid w:val="003E31AB"/>
    <w:rsid w:val="003E38AD"/>
    <w:rsid w:val="003E3BC1"/>
    <w:rsid w:val="003E3BE7"/>
    <w:rsid w:val="003E4216"/>
    <w:rsid w:val="003E4544"/>
    <w:rsid w:val="003E4EA3"/>
    <w:rsid w:val="003E51D2"/>
    <w:rsid w:val="003E5496"/>
    <w:rsid w:val="003E54FB"/>
    <w:rsid w:val="003E553B"/>
    <w:rsid w:val="003E57BB"/>
    <w:rsid w:val="003E589F"/>
    <w:rsid w:val="003E5E95"/>
    <w:rsid w:val="003E5F0A"/>
    <w:rsid w:val="003E6830"/>
    <w:rsid w:val="003E68AA"/>
    <w:rsid w:val="003E6B92"/>
    <w:rsid w:val="003E6DB5"/>
    <w:rsid w:val="003E6DF7"/>
    <w:rsid w:val="003E7A20"/>
    <w:rsid w:val="003E7CA7"/>
    <w:rsid w:val="003E7E33"/>
    <w:rsid w:val="003E7FA7"/>
    <w:rsid w:val="003F0110"/>
    <w:rsid w:val="003F0200"/>
    <w:rsid w:val="003F0BBD"/>
    <w:rsid w:val="003F1F52"/>
    <w:rsid w:val="003F2737"/>
    <w:rsid w:val="003F2F52"/>
    <w:rsid w:val="003F315B"/>
    <w:rsid w:val="003F317B"/>
    <w:rsid w:val="003F4243"/>
    <w:rsid w:val="003F4374"/>
    <w:rsid w:val="003F4A20"/>
    <w:rsid w:val="003F4FFA"/>
    <w:rsid w:val="003F50F3"/>
    <w:rsid w:val="003F5324"/>
    <w:rsid w:val="003F54C4"/>
    <w:rsid w:val="003F5E41"/>
    <w:rsid w:val="003F5F5C"/>
    <w:rsid w:val="003F6A21"/>
    <w:rsid w:val="003F6C52"/>
    <w:rsid w:val="003F71F4"/>
    <w:rsid w:val="003F7937"/>
    <w:rsid w:val="003F7A8D"/>
    <w:rsid w:val="003F7F52"/>
    <w:rsid w:val="00400A37"/>
    <w:rsid w:val="00400BA9"/>
    <w:rsid w:val="00400EB9"/>
    <w:rsid w:val="0040100E"/>
    <w:rsid w:val="00401564"/>
    <w:rsid w:val="00401C81"/>
    <w:rsid w:val="00401EBE"/>
    <w:rsid w:val="00401F5B"/>
    <w:rsid w:val="00401FF8"/>
    <w:rsid w:val="004023C0"/>
    <w:rsid w:val="0040244C"/>
    <w:rsid w:val="0040253B"/>
    <w:rsid w:val="0040320F"/>
    <w:rsid w:val="004035BB"/>
    <w:rsid w:val="00403898"/>
    <w:rsid w:val="00403D63"/>
    <w:rsid w:val="00404F99"/>
    <w:rsid w:val="0040522C"/>
    <w:rsid w:val="00405649"/>
    <w:rsid w:val="00405A22"/>
    <w:rsid w:val="00405A53"/>
    <w:rsid w:val="00405CE7"/>
    <w:rsid w:val="00405F32"/>
    <w:rsid w:val="004062FF"/>
    <w:rsid w:val="00406498"/>
    <w:rsid w:val="004065CE"/>
    <w:rsid w:val="00406E56"/>
    <w:rsid w:val="00407439"/>
    <w:rsid w:val="00407478"/>
    <w:rsid w:val="00407E41"/>
    <w:rsid w:val="00410020"/>
    <w:rsid w:val="00410160"/>
    <w:rsid w:val="0041026F"/>
    <w:rsid w:val="0041067D"/>
    <w:rsid w:val="004109F7"/>
    <w:rsid w:val="00410E4B"/>
    <w:rsid w:val="00411198"/>
    <w:rsid w:val="004118A8"/>
    <w:rsid w:val="00411C33"/>
    <w:rsid w:val="00412BCD"/>
    <w:rsid w:val="00412E53"/>
    <w:rsid w:val="00412EEA"/>
    <w:rsid w:val="0041307A"/>
    <w:rsid w:val="00413503"/>
    <w:rsid w:val="00413668"/>
    <w:rsid w:val="004138C3"/>
    <w:rsid w:val="00413CAF"/>
    <w:rsid w:val="00413E5A"/>
    <w:rsid w:val="004142D0"/>
    <w:rsid w:val="00414327"/>
    <w:rsid w:val="00414ADE"/>
    <w:rsid w:val="0041526A"/>
    <w:rsid w:val="004152EA"/>
    <w:rsid w:val="00416490"/>
    <w:rsid w:val="004165D3"/>
    <w:rsid w:val="00416951"/>
    <w:rsid w:val="0041698A"/>
    <w:rsid w:val="00416F3D"/>
    <w:rsid w:val="004170D6"/>
    <w:rsid w:val="00417228"/>
    <w:rsid w:val="00417644"/>
    <w:rsid w:val="0041767F"/>
    <w:rsid w:val="00420248"/>
    <w:rsid w:val="00420C2D"/>
    <w:rsid w:val="00420EBB"/>
    <w:rsid w:val="00420F6B"/>
    <w:rsid w:val="004213DE"/>
    <w:rsid w:val="004214E3"/>
    <w:rsid w:val="00421529"/>
    <w:rsid w:val="004222FC"/>
    <w:rsid w:val="004225C0"/>
    <w:rsid w:val="0042370D"/>
    <w:rsid w:val="00423E12"/>
    <w:rsid w:val="0042463C"/>
    <w:rsid w:val="004248CA"/>
    <w:rsid w:val="0042496C"/>
    <w:rsid w:val="00424EF0"/>
    <w:rsid w:val="00424FD5"/>
    <w:rsid w:val="00425F51"/>
    <w:rsid w:val="004270DD"/>
    <w:rsid w:val="00427232"/>
    <w:rsid w:val="004273D0"/>
    <w:rsid w:val="00427699"/>
    <w:rsid w:val="00427A7B"/>
    <w:rsid w:val="00427AE5"/>
    <w:rsid w:val="00427EE6"/>
    <w:rsid w:val="004302A6"/>
    <w:rsid w:val="00430FAB"/>
    <w:rsid w:val="004312CB"/>
    <w:rsid w:val="004315E0"/>
    <w:rsid w:val="00431EB5"/>
    <w:rsid w:val="00432183"/>
    <w:rsid w:val="004322AE"/>
    <w:rsid w:val="00432993"/>
    <w:rsid w:val="00432A46"/>
    <w:rsid w:val="00432AA7"/>
    <w:rsid w:val="00432C25"/>
    <w:rsid w:val="00432CEA"/>
    <w:rsid w:val="00432D92"/>
    <w:rsid w:val="00433112"/>
    <w:rsid w:val="004331EB"/>
    <w:rsid w:val="00433549"/>
    <w:rsid w:val="0043356E"/>
    <w:rsid w:val="004335C1"/>
    <w:rsid w:val="004336E3"/>
    <w:rsid w:val="00433E8A"/>
    <w:rsid w:val="00434C2E"/>
    <w:rsid w:val="0043505C"/>
    <w:rsid w:val="0043588C"/>
    <w:rsid w:val="00435A50"/>
    <w:rsid w:val="0043617B"/>
    <w:rsid w:val="00436494"/>
    <w:rsid w:val="00436605"/>
    <w:rsid w:val="004366E4"/>
    <w:rsid w:val="00436840"/>
    <w:rsid w:val="00436D3F"/>
    <w:rsid w:val="00436EEF"/>
    <w:rsid w:val="0043719E"/>
    <w:rsid w:val="00437295"/>
    <w:rsid w:val="004374D3"/>
    <w:rsid w:val="00437BC6"/>
    <w:rsid w:val="00440130"/>
    <w:rsid w:val="004403CE"/>
    <w:rsid w:val="00440543"/>
    <w:rsid w:val="00440AC1"/>
    <w:rsid w:val="00441048"/>
    <w:rsid w:val="00441A6C"/>
    <w:rsid w:val="00442BD9"/>
    <w:rsid w:val="00442CC6"/>
    <w:rsid w:val="004431B8"/>
    <w:rsid w:val="00443A38"/>
    <w:rsid w:val="00443A8D"/>
    <w:rsid w:val="00443B26"/>
    <w:rsid w:val="00443FF1"/>
    <w:rsid w:val="004440CF"/>
    <w:rsid w:val="00445101"/>
    <w:rsid w:val="004458C3"/>
    <w:rsid w:val="004462A5"/>
    <w:rsid w:val="004463F2"/>
    <w:rsid w:val="00446571"/>
    <w:rsid w:val="00446A51"/>
    <w:rsid w:val="00446C2B"/>
    <w:rsid w:val="00447970"/>
    <w:rsid w:val="00447A28"/>
    <w:rsid w:val="00447BF2"/>
    <w:rsid w:val="00450088"/>
    <w:rsid w:val="0045010F"/>
    <w:rsid w:val="00450178"/>
    <w:rsid w:val="004505AA"/>
    <w:rsid w:val="004507DF"/>
    <w:rsid w:val="00450A40"/>
    <w:rsid w:val="00450B21"/>
    <w:rsid w:val="00450F50"/>
    <w:rsid w:val="004515E2"/>
    <w:rsid w:val="004517D1"/>
    <w:rsid w:val="00451FBE"/>
    <w:rsid w:val="00452738"/>
    <w:rsid w:val="004527E6"/>
    <w:rsid w:val="0045289F"/>
    <w:rsid w:val="004529FB"/>
    <w:rsid w:val="00452A7C"/>
    <w:rsid w:val="00452AA7"/>
    <w:rsid w:val="00453202"/>
    <w:rsid w:val="00453B23"/>
    <w:rsid w:val="00453D02"/>
    <w:rsid w:val="00453DC7"/>
    <w:rsid w:val="0045400B"/>
    <w:rsid w:val="00454314"/>
    <w:rsid w:val="00454E46"/>
    <w:rsid w:val="0045503C"/>
    <w:rsid w:val="004558CE"/>
    <w:rsid w:val="00456711"/>
    <w:rsid w:val="00456B1C"/>
    <w:rsid w:val="00456F33"/>
    <w:rsid w:val="004575FB"/>
    <w:rsid w:val="00457949"/>
    <w:rsid w:val="00460440"/>
    <w:rsid w:val="004606BB"/>
    <w:rsid w:val="004612A9"/>
    <w:rsid w:val="0046137B"/>
    <w:rsid w:val="00461398"/>
    <w:rsid w:val="0046146B"/>
    <w:rsid w:val="004619D4"/>
    <w:rsid w:val="00461A82"/>
    <w:rsid w:val="00461B59"/>
    <w:rsid w:val="00461DEE"/>
    <w:rsid w:val="00461EF3"/>
    <w:rsid w:val="00462BD3"/>
    <w:rsid w:val="00462FB2"/>
    <w:rsid w:val="004630C5"/>
    <w:rsid w:val="00463841"/>
    <w:rsid w:val="00463B28"/>
    <w:rsid w:val="00464129"/>
    <w:rsid w:val="0046441C"/>
    <w:rsid w:val="00464764"/>
    <w:rsid w:val="00464B3D"/>
    <w:rsid w:val="00465FC4"/>
    <w:rsid w:val="0046607D"/>
    <w:rsid w:val="00466C71"/>
    <w:rsid w:val="004673A6"/>
    <w:rsid w:val="00467611"/>
    <w:rsid w:val="004702D7"/>
    <w:rsid w:val="004706E6"/>
    <w:rsid w:val="00470A65"/>
    <w:rsid w:val="00470AB2"/>
    <w:rsid w:val="00470DB4"/>
    <w:rsid w:val="00471285"/>
    <w:rsid w:val="00471A94"/>
    <w:rsid w:val="00471CF8"/>
    <w:rsid w:val="00472732"/>
    <w:rsid w:val="004735EE"/>
    <w:rsid w:val="004737A4"/>
    <w:rsid w:val="004738A6"/>
    <w:rsid w:val="004746E1"/>
    <w:rsid w:val="00474A4C"/>
    <w:rsid w:val="00474B9F"/>
    <w:rsid w:val="00474C57"/>
    <w:rsid w:val="00475279"/>
    <w:rsid w:val="00475632"/>
    <w:rsid w:val="0047589A"/>
    <w:rsid w:val="00475ADF"/>
    <w:rsid w:val="00476348"/>
    <w:rsid w:val="004766AC"/>
    <w:rsid w:val="00476D0A"/>
    <w:rsid w:val="004774D3"/>
    <w:rsid w:val="00477790"/>
    <w:rsid w:val="004778DB"/>
    <w:rsid w:val="00477A1F"/>
    <w:rsid w:val="00477DE4"/>
    <w:rsid w:val="004802BA"/>
    <w:rsid w:val="00480474"/>
    <w:rsid w:val="00480839"/>
    <w:rsid w:val="00480B67"/>
    <w:rsid w:val="00480F25"/>
    <w:rsid w:val="004813B3"/>
    <w:rsid w:val="00481854"/>
    <w:rsid w:val="004818D9"/>
    <w:rsid w:val="00481906"/>
    <w:rsid w:val="004819B0"/>
    <w:rsid w:val="00481BB7"/>
    <w:rsid w:val="00481E6D"/>
    <w:rsid w:val="00482104"/>
    <w:rsid w:val="00482167"/>
    <w:rsid w:val="00482908"/>
    <w:rsid w:val="00482D6A"/>
    <w:rsid w:val="00482E14"/>
    <w:rsid w:val="00483B14"/>
    <w:rsid w:val="00483EA8"/>
    <w:rsid w:val="00484C55"/>
    <w:rsid w:val="00484F88"/>
    <w:rsid w:val="00485CAC"/>
    <w:rsid w:val="00485F56"/>
    <w:rsid w:val="00486027"/>
    <w:rsid w:val="00486254"/>
    <w:rsid w:val="00486606"/>
    <w:rsid w:val="00486677"/>
    <w:rsid w:val="00486B13"/>
    <w:rsid w:val="00486C67"/>
    <w:rsid w:val="00486D3D"/>
    <w:rsid w:val="0048725A"/>
    <w:rsid w:val="0048749A"/>
    <w:rsid w:val="00487AB2"/>
    <w:rsid w:val="00487C29"/>
    <w:rsid w:val="00490423"/>
    <w:rsid w:val="0049062F"/>
    <w:rsid w:val="0049142D"/>
    <w:rsid w:val="004915AC"/>
    <w:rsid w:val="00491740"/>
    <w:rsid w:val="004917E4"/>
    <w:rsid w:val="004918F8"/>
    <w:rsid w:val="00491AA8"/>
    <w:rsid w:val="00491C2A"/>
    <w:rsid w:val="00492072"/>
    <w:rsid w:val="00492748"/>
    <w:rsid w:val="00492D8A"/>
    <w:rsid w:val="00493628"/>
    <w:rsid w:val="00493944"/>
    <w:rsid w:val="004939F7"/>
    <w:rsid w:val="00493A5C"/>
    <w:rsid w:val="00493BE0"/>
    <w:rsid w:val="00493DD6"/>
    <w:rsid w:val="00493E51"/>
    <w:rsid w:val="00494E0E"/>
    <w:rsid w:val="00495C25"/>
    <w:rsid w:val="00495E4B"/>
    <w:rsid w:val="00495EAE"/>
    <w:rsid w:val="00496471"/>
    <w:rsid w:val="00496734"/>
    <w:rsid w:val="00496766"/>
    <w:rsid w:val="0049689C"/>
    <w:rsid w:val="0049690C"/>
    <w:rsid w:val="00496CEA"/>
    <w:rsid w:val="0049764A"/>
    <w:rsid w:val="004977E4"/>
    <w:rsid w:val="00497C01"/>
    <w:rsid w:val="00497F31"/>
    <w:rsid w:val="00497F65"/>
    <w:rsid w:val="004A0184"/>
    <w:rsid w:val="004A039A"/>
    <w:rsid w:val="004A06EC"/>
    <w:rsid w:val="004A0813"/>
    <w:rsid w:val="004A121D"/>
    <w:rsid w:val="004A18BE"/>
    <w:rsid w:val="004A1DC4"/>
    <w:rsid w:val="004A1EF4"/>
    <w:rsid w:val="004A1FDC"/>
    <w:rsid w:val="004A2323"/>
    <w:rsid w:val="004A2A93"/>
    <w:rsid w:val="004A2F64"/>
    <w:rsid w:val="004A3425"/>
    <w:rsid w:val="004A3A4D"/>
    <w:rsid w:val="004A3E4D"/>
    <w:rsid w:val="004A40C6"/>
    <w:rsid w:val="004A45EF"/>
    <w:rsid w:val="004A4729"/>
    <w:rsid w:val="004A4BCE"/>
    <w:rsid w:val="004A53DA"/>
    <w:rsid w:val="004A5BA9"/>
    <w:rsid w:val="004A6983"/>
    <w:rsid w:val="004A6C1C"/>
    <w:rsid w:val="004B0007"/>
    <w:rsid w:val="004B0628"/>
    <w:rsid w:val="004B06D0"/>
    <w:rsid w:val="004B1050"/>
    <w:rsid w:val="004B14CE"/>
    <w:rsid w:val="004B1528"/>
    <w:rsid w:val="004B1866"/>
    <w:rsid w:val="004B1A20"/>
    <w:rsid w:val="004B202E"/>
    <w:rsid w:val="004B248F"/>
    <w:rsid w:val="004B26F1"/>
    <w:rsid w:val="004B2C54"/>
    <w:rsid w:val="004B3076"/>
    <w:rsid w:val="004B3121"/>
    <w:rsid w:val="004B419B"/>
    <w:rsid w:val="004B4DB1"/>
    <w:rsid w:val="004B54EF"/>
    <w:rsid w:val="004B577E"/>
    <w:rsid w:val="004B57FB"/>
    <w:rsid w:val="004B5A62"/>
    <w:rsid w:val="004B5C7B"/>
    <w:rsid w:val="004B5F40"/>
    <w:rsid w:val="004B65EF"/>
    <w:rsid w:val="004B69B0"/>
    <w:rsid w:val="004B6A99"/>
    <w:rsid w:val="004B6B39"/>
    <w:rsid w:val="004B6EED"/>
    <w:rsid w:val="004B70A2"/>
    <w:rsid w:val="004B75C4"/>
    <w:rsid w:val="004B7685"/>
    <w:rsid w:val="004B7735"/>
    <w:rsid w:val="004B778D"/>
    <w:rsid w:val="004B7837"/>
    <w:rsid w:val="004B7C91"/>
    <w:rsid w:val="004B7E66"/>
    <w:rsid w:val="004C0C4E"/>
    <w:rsid w:val="004C12C6"/>
    <w:rsid w:val="004C1397"/>
    <w:rsid w:val="004C1529"/>
    <w:rsid w:val="004C1787"/>
    <w:rsid w:val="004C1997"/>
    <w:rsid w:val="004C1A32"/>
    <w:rsid w:val="004C1E40"/>
    <w:rsid w:val="004C2159"/>
    <w:rsid w:val="004C32E9"/>
    <w:rsid w:val="004C344B"/>
    <w:rsid w:val="004C3B3F"/>
    <w:rsid w:val="004C3B50"/>
    <w:rsid w:val="004C3FF9"/>
    <w:rsid w:val="004C442F"/>
    <w:rsid w:val="004C45E0"/>
    <w:rsid w:val="004C48EC"/>
    <w:rsid w:val="004C4906"/>
    <w:rsid w:val="004C49A4"/>
    <w:rsid w:val="004C4BF1"/>
    <w:rsid w:val="004C4C62"/>
    <w:rsid w:val="004C4F32"/>
    <w:rsid w:val="004C52A6"/>
    <w:rsid w:val="004C52CF"/>
    <w:rsid w:val="004C54CF"/>
    <w:rsid w:val="004C66EA"/>
    <w:rsid w:val="004C6784"/>
    <w:rsid w:val="004C6802"/>
    <w:rsid w:val="004C6BCB"/>
    <w:rsid w:val="004C6DF1"/>
    <w:rsid w:val="004C6F5D"/>
    <w:rsid w:val="004C72D2"/>
    <w:rsid w:val="004C7912"/>
    <w:rsid w:val="004C7F0F"/>
    <w:rsid w:val="004D0017"/>
    <w:rsid w:val="004D06FF"/>
    <w:rsid w:val="004D0CE0"/>
    <w:rsid w:val="004D0E9F"/>
    <w:rsid w:val="004D0ECA"/>
    <w:rsid w:val="004D1056"/>
    <w:rsid w:val="004D10D1"/>
    <w:rsid w:val="004D120C"/>
    <w:rsid w:val="004D147F"/>
    <w:rsid w:val="004D153F"/>
    <w:rsid w:val="004D1CD8"/>
    <w:rsid w:val="004D218D"/>
    <w:rsid w:val="004D22FF"/>
    <w:rsid w:val="004D29B6"/>
    <w:rsid w:val="004D29EE"/>
    <w:rsid w:val="004D2CF9"/>
    <w:rsid w:val="004D2D84"/>
    <w:rsid w:val="004D2DFA"/>
    <w:rsid w:val="004D2E6F"/>
    <w:rsid w:val="004D2F2E"/>
    <w:rsid w:val="004D31BB"/>
    <w:rsid w:val="004D32AA"/>
    <w:rsid w:val="004D34FD"/>
    <w:rsid w:val="004D3708"/>
    <w:rsid w:val="004D3B1E"/>
    <w:rsid w:val="004D4380"/>
    <w:rsid w:val="004D4EAD"/>
    <w:rsid w:val="004D4EB5"/>
    <w:rsid w:val="004D5074"/>
    <w:rsid w:val="004D5091"/>
    <w:rsid w:val="004D5106"/>
    <w:rsid w:val="004D549E"/>
    <w:rsid w:val="004D5888"/>
    <w:rsid w:val="004D5973"/>
    <w:rsid w:val="004D6FCB"/>
    <w:rsid w:val="004D73FD"/>
    <w:rsid w:val="004D7651"/>
    <w:rsid w:val="004D765B"/>
    <w:rsid w:val="004D7BC4"/>
    <w:rsid w:val="004E08AE"/>
    <w:rsid w:val="004E0CC7"/>
    <w:rsid w:val="004E0D4B"/>
    <w:rsid w:val="004E0DAD"/>
    <w:rsid w:val="004E11EA"/>
    <w:rsid w:val="004E1218"/>
    <w:rsid w:val="004E1294"/>
    <w:rsid w:val="004E20B4"/>
    <w:rsid w:val="004E23C1"/>
    <w:rsid w:val="004E2DDB"/>
    <w:rsid w:val="004E2ED5"/>
    <w:rsid w:val="004E31A7"/>
    <w:rsid w:val="004E329E"/>
    <w:rsid w:val="004E38E1"/>
    <w:rsid w:val="004E3A1F"/>
    <w:rsid w:val="004E3E32"/>
    <w:rsid w:val="004E3EED"/>
    <w:rsid w:val="004E450A"/>
    <w:rsid w:val="004E450B"/>
    <w:rsid w:val="004E4D80"/>
    <w:rsid w:val="004E4F81"/>
    <w:rsid w:val="004E507F"/>
    <w:rsid w:val="004E50BB"/>
    <w:rsid w:val="004E5C90"/>
    <w:rsid w:val="004E65F6"/>
    <w:rsid w:val="004E68EA"/>
    <w:rsid w:val="004E6C6C"/>
    <w:rsid w:val="004E765B"/>
    <w:rsid w:val="004E7B48"/>
    <w:rsid w:val="004E7C2F"/>
    <w:rsid w:val="004F0119"/>
    <w:rsid w:val="004F01A5"/>
    <w:rsid w:val="004F024B"/>
    <w:rsid w:val="004F0909"/>
    <w:rsid w:val="004F09CC"/>
    <w:rsid w:val="004F0E78"/>
    <w:rsid w:val="004F148C"/>
    <w:rsid w:val="004F1591"/>
    <w:rsid w:val="004F1D25"/>
    <w:rsid w:val="004F1E81"/>
    <w:rsid w:val="004F2094"/>
    <w:rsid w:val="004F237D"/>
    <w:rsid w:val="004F25CA"/>
    <w:rsid w:val="004F3162"/>
    <w:rsid w:val="004F37F7"/>
    <w:rsid w:val="004F3D84"/>
    <w:rsid w:val="004F3ECD"/>
    <w:rsid w:val="004F40B7"/>
    <w:rsid w:val="004F436A"/>
    <w:rsid w:val="004F4E38"/>
    <w:rsid w:val="004F55BA"/>
    <w:rsid w:val="004F585E"/>
    <w:rsid w:val="004F620C"/>
    <w:rsid w:val="004F64DB"/>
    <w:rsid w:val="004F67FF"/>
    <w:rsid w:val="004F6BE4"/>
    <w:rsid w:val="004F7048"/>
    <w:rsid w:val="004F71B1"/>
    <w:rsid w:val="004F738F"/>
    <w:rsid w:val="004F7A1C"/>
    <w:rsid w:val="0050016F"/>
    <w:rsid w:val="00500A3C"/>
    <w:rsid w:val="005014AC"/>
    <w:rsid w:val="005014C2"/>
    <w:rsid w:val="005018F2"/>
    <w:rsid w:val="00501A9C"/>
    <w:rsid w:val="00502422"/>
    <w:rsid w:val="0050278A"/>
    <w:rsid w:val="00502E18"/>
    <w:rsid w:val="0050313C"/>
    <w:rsid w:val="005033AD"/>
    <w:rsid w:val="00503C24"/>
    <w:rsid w:val="00503F47"/>
    <w:rsid w:val="00504968"/>
    <w:rsid w:val="00504979"/>
    <w:rsid w:val="00504C82"/>
    <w:rsid w:val="0050510E"/>
    <w:rsid w:val="005055DF"/>
    <w:rsid w:val="0050689B"/>
    <w:rsid w:val="005068DB"/>
    <w:rsid w:val="00507173"/>
    <w:rsid w:val="0050727F"/>
    <w:rsid w:val="00507352"/>
    <w:rsid w:val="005073CB"/>
    <w:rsid w:val="00507D96"/>
    <w:rsid w:val="00507EB9"/>
    <w:rsid w:val="005101F1"/>
    <w:rsid w:val="00510364"/>
    <w:rsid w:val="005103F5"/>
    <w:rsid w:val="005105EE"/>
    <w:rsid w:val="00510B7A"/>
    <w:rsid w:val="00510C02"/>
    <w:rsid w:val="0051131A"/>
    <w:rsid w:val="00511890"/>
    <w:rsid w:val="00512C30"/>
    <w:rsid w:val="005132C0"/>
    <w:rsid w:val="00514343"/>
    <w:rsid w:val="00514CD2"/>
    <w:rsid w:val="00515333"/>
    <w:rsid w:val="00515363"/>
    <w:rsid w:val="00515383"/>
    <w:rsid w:val="005158ED"/>
    <w:rsid w:val="00516079"/>
    <w:rsid w:val="005160EB"/>
    <w:rsid w:val="005168A7"/>
    <w:rsid w:val="005168DA"/>
    <w:rsid w:val="00516C3B"/>
    <w:rsid w:val="005172EA"/>
    <w:rsid w:val="0051741A"/>
    <w:rsid w:val="0051782B"/>
    <w:rsid w:val="005178C9"/>
    <w:rsid w:val="00517B88"/>
    <w:rsid w:val="00517C02"/>
    <w:rsid w:val="00517DE1"/>
    <w:rsid w:val="00517EA2"/>
    <w:rsid w:val="00520049"/>
    <w:rsid w:val="005201DF"/>
    <w:rsid w:val="00520438"/>
    <w:rsid w:val="005209BF"/>
    <w:rsid w:val="005214B9"/>
    <w:rsid w:val="00521579"/>
    <w:rsid w:val="00521DDE"/>
    <w:rsid w:val="00521EB9"/>
    <w:rsid w:val="00522238"/>
    <w:rsid w:val="005223AB"/>
    <w:rsid w:val="0052247D"/>
    <w:rsid w:val="005225AB"/>
    <w:rsid w:val="0052354F"/>
    <w:rsid w:val="005237DB"/>
    <w:rsid w:val="00523D30"/>
    <w:rsid w:val="005240C6"/>
    <w:rsid w:val="00524328"/>
    <w:rsid w:val="0052441A"/>
    <w:rsid w:val="00524577"/>
    <w:rsid w:val="005249F9"/>
    <w:rsid w:val="0052511C"/>
    <w:rsid w:val="00525324"/>
    <w:rsid w:val="005259CC"/>
    <w:rsid w:val="00526438"/>
    <w:rsid w:val="005266BC"/>
    <w:rsid w:val="00526790"/>
    <w:rsid w:val="005267B9"/>
    <w:rsid w:val="00526C93"/>
    <w:rsid w:val="0052718F"/>
    <w:rsid w:val="005271E8"/>
    <w:rsid w:val="005274D2"/>
    <w:rsid w:val="005278B5"/>
    <w:rsid w:val="00527AE5"/>
    <w:rsid w:val="00527BEF"/>
    <w:rsid w:val="00527E5C"/>
    <w:rsid w:val="00530199"/>
    <w:rsid w:val="005303E6"/>
    <w:rsid w:val="0053064D"/>
    <w:rsid w:val="005318B1"/>
    <w:rsid w:val="00531FE9"/>
    <w:rsid w:val="00532C83"/>
    <w:rsid w:val="00533464"/>
    <w:rsid w:val="005334CE"/>
    <w:rsid w:val="005335B7"/>
    <w:rsid w:val="005338CC"/>
    <w:rsid w:val="005339E4"/>
    <w:rsid w:val="00533AE3"/>
    <w:rsid w:val="0053499B"/>
    <w:rsid w:val="00535209"/>
    <w:rsid w:val="005355F3"/>
    <w:rsid w:val="005356DE"/>
    <w:rsid w:val="00535A3B"/>
    <w:rsid w:val="00535ACA"/>
    <w:rsid w:val="005367CE"/>
    <w:rsid w:val="0053691E"/>
    <w:rsid w:val="00536B5F"/>
    <w:rsid w:val="00537A65"/>
    <w:rsid w:val="00537AE6"/>
    <w:rsid w:val="00540123"/>
    <w:rsid w:val="00540216"/>
    <w:rsid w:val="005406EA"/>
    <w:rsid w:val="00541041"/>
    <w:rsid w:val="0054110D"/>
    <w:rsid w:val="00541397"/>
    <w:rsid w:val="00541523"/>
    <w:rsid w:val="00541D13"/>
    <w:rsid w:val="00541E09"/>
    <w:rsid w:val="005420E5"/>
    <w:rsid w:val="00542500"/>
    <w:rsid w:val="005429DA"/>
    <w:rsid w:val="00542BFB"/>
    <w:rsid w:val="00543110"/>
    <w:rsid w:val="005431D7"/>
    <w:rsid w:val="00543496"/>
    <w:rsid w:val="005435E7"/>
    <w:rsid w:val="00543CAF"/>
    <w:rsid w:val="00543E23"/>
    <w:rsid w:val="00543ED6"/>
    <w:rsid w:val="00544106"/>
    <w:rsid w:val="005447B8"/>
    <w:rsid w:val="00544FC7"/>
    <w:rsid w:val="005450DA"/>
    <w:rsid w:val="005455B3"/>
    <w:rsid w:val="005456C4"/>
    <w:rsid w:val="00545B3A"/>
    <w:rsid w:val="00545BAD"/>
    <w:rsid w:val="00545F93"/>
    <w:rsid w:val="0054617E"/>
    <w:rsid w:val="00546185"/>
    <w:rsid w:val="005461C1"/>
    <w:rsid w:val="00546292"/>
    <w:rsid w:val="0054650B"/>
    <w:rsid w:val="0054667F"/>
    <w:rsid w:val="005466E4"/>
    <w:rsid w:val="00546A16"/>
    <w:rsid w:val="00546CBB"/>
    <w:rsid w:val="00546E9E"/>
    <w:rsid w:val="00546FA2"/>
    <w:rsid w:val="00547548"/>
    <w:rsid w:val="00547885"/>
    <w:rsid w:val="005479FA"/>
    <w:rsid w:val="00547A89"/>
    <w:rsid w:val="00547BE1"/>
    <w:rsid w:val="005500E6"/>
    <w:rsid w:val="00550D75"/>
    <w:rsid w:val="00551029"/>
    <w:rsid w:val="005521BB"/>
    <w:rsid w:val="00552954"/>
    <w:rsid w:val="00552AE7"/>
    <w:rsid w:val="00552D17"/>
    <w:rsid w:val="00552FD6"/>
    <w:rsid w:val="00553026"/>
    <w:rsid w:val="00553A47"/>
    <w:rsid w:val="00553B0F"/>
    <w:rsid w:val="0055460F"/>
    <w:rsid w:val="00554A06"/>
    <w:rsid w:val="00554A36"/>
    <w:rsid w:val="00555528"/>
    <w:rsid w:val="0055560E"/>
    <w:rsid w:val="00555AE0"/>
    <w:rsid w:val="00555AF5"/>
    <w:rsid w:val="00555D64"/>
    <w:rsid w:val="00556218"/>
    <w:rsid w:val="00556551"/>
    <w:rsid w:val="00556A9F"/>
    <w:rsid w:val="00557627"/>
    <w:rsid w:val="00557A3A"/>
    <w:rsid w:val="00557B32"/>
    <w:rsid w:val="005600E3"/>
    <w:rsid w:val="0056044D"/>
    <w:rsid w:val="00560583"/>
    <w:rsid w:val="005605A8"/>
    <w:rsid w:val="00560766"/>
    <w:rsid w:val="00561604"/>
    <w:rsid w:val="00561697"/>
    <w:rsid w:val="00562782"/>
    <w:rsid w:val="00562987"/>
    <w:rsid w:val="00562BAF"/>
    <w:rsid w:val="00562BCD"/>
    <w:rsid w:val="0056325C"/>
    <w:rsid w:val="00563B72"/>
    <w:rsid w:val="00563E90"/>
    <w:rsid w:val="0056438D"/>
    <w:rsid w:val="00564878"/>
    <w:rsid w:val="005648A9"/>
    <w:rsid w:val="00564D2D"/>
    <w:rsid w:val="00564D43"/>
    <w:rsid w:val="00564D4A"/>
    <w:rsid w:val="0056518C"/>
    <w:rsid w:val="00565515"/>
    <w:rsid w:val="00565648"/>
    <w:rsid w:val="0056588A"/>
    <w:rsid w:val="00566D09"/>
    <w:rsid w:val="00570B64"/>
    <w:rsid w:val="00570C62"/>
    <w:rsid w:val="00570D6D"/>
    <w:rsid w:val="00570DC9"/>
    <w:rsid w:val="00570FC2"/>
    <w:rsid w:val="005713CE"/>
    <w:rsid w:val="00571905"/>
    <w:rsid w:val="00571955"/>
    <w:rsid w:val="00571E58"/>
    <w:rsid w:val="00572087"/>
    <w:rsid w:val="00572A2D"/>
    <w:rsid w:val="00572C95"/>
    <w:rsid w:val="00572D90"/>
    <w:rsid w:val="0057335B"/>
    <w:rsid w:val="00573409"/>
    <w:rsid w:val="005740B8"/>
    <w:rsid w:val="00574A81"/>
    <w:rsid w:val="0057507A"/>
    <w:rsid w:val="00575118"/>
    <w:rsid w:val="00575356"/>
    <w:rsid w:val="00575557"/>
    <w:rsid w:val="005756E5"/>
    <w:rsid w:val="00575CA7"/>
    <w:rsid w:val="00575D1A"/>
    <w:rsid w:val="00575F69"/>
    <w:rsid w:val="005760A3"/>
    <w:rsid w:val="00576353"/>
    <w:rsid w:val="00576CD1"/>
    <w:rsid w:val="00576FB3"/>
    <w:rsid w:val="00577388"/>
    <w:rsid w:val="00577452"/>
    <w:rsid w:val="005776DB"/>
    <w:rsid w:val="0057778A"/>
    <w:rsid w:val="00577B7E"/>
    <w:rsid w:val="00577F66"/>
    <w:rsid w:val="005803C1"/>
    <w:rsid w:val="005806DE"/>
    <w:rsid w:val="005810B2"/>
    <w:rsid w:val="0058148C"/>
    <w:rsid w:val="00581682"/>
    <w:rsid w:val="00581810"/>
    <w:rsid w:val="00581FF6"/>
    <w:rsid w:val="0058299C"/>
    <w:rsid w:val="00582BAE"/>
    <w:rsid w:val="005834C1"/>
    <w:rsid w:val="005834C5"/>
    <w:rsid w:val="00583591"/>
    <w:rsid w:val="00583871"/>
    <w:rsid w:val="00583883"/>
    <w:rsid w:val="0058390E"/>
    <w:rsid w:val="00583BC5"/>
    <w:rsid w:val="00583BDB"/>
    <w:rsid w:val="005841C1"/>
    <w:rsid w:val="0058431A"/>
    <w:rsid w:val="0058436A"/>
    <w:rsid w:val="00584D1E"/>
    <w:rsid w:val="0058507A"/>
    <w:rsid w:val="005855F3"/>
    <w:rsid w:val="00585A99"/>
    <w:rsid w:val="00585C8C"/>
    <w:rsid w:val="005866B3"/>
    <w:rsid w:val="005867C1"/>
    <w:rsid w:val="00586919"/>
    <w:rsid w:val="00586998"/>
    <w:rsid w:val="00587B7F"/>
    <w:rsid w:val="00587E0F"/>
    <w:rsid w:val="0059068E"/>
    <w:rsid w:val="005906E6"/>
    <w:rsid w:val="005908B5"/>
    <w:rsid w:val="00591421"/>
    <w:rsid w:val="00591743"/>
    <w:rsid w:val="0059178A"/>
    <w:rsid w:val="00591815"/>
    <w:rsid w:val="00591C52"/>
    <w:rsid w:val="0059209C"/>
    <w:rsid w:val="00592170"/>
    <w:rsid w:val="00592599"/>
    <w:rsid w:val="0059297D"/>
    <w:rsid w:val="00593EDC"/>
    <w:rsid w:val="005945E0"/>
    <w:rsid w:val="005947DA"/>
    <w:rsid w:val="0059496A"/>
    <w:rsid w:val="00594A1E"/>
    <w:rsid w:val="00594E89"/>
    <w:rsid w:val="0059542B"/>
    <w:rsid w:val="00595539"/>
    <w:rsid w:val="005957D7"/>
    <w:rsid w:val="005967D4"/>
    <w:rsid w:val="00596AE4"/>
    <w:rsid w:val="00596BC5"/>
    <w:rsid w:val="00596F91"/>
    <w:rsid w:val="00597066"/>
    <w:rsid w:val="005970BF"/>
    <w:rsid w:val="00597851"/>
    <w:rsid w:val="00597866"/>
    <w:rsid w:val="00597CBD"/>
    <w:rsid w:val="00597D23"/>
    <w:rsid w:val="00597DC6"/>
    <w:rsid w:val="00597FB4"/>
    <w:rsid w:val="005A06D5"/>
    <w:rsid w:val="005A076A"/>
    <w:rsid w:val="005A08D6"/>
    <w:rsid w:val="005A0C7C"/>
    <w:rsid w:val="005A134E"/>
    <w:rsid w:val="005A16F3"/>
    <w:rsid w:val="005A1AFB"/>
    <w:rsid w:val="005A29AF"/>
    <w:rsid w:val="005A3C73"/>
    <w:rsid w:val="005A4264"/>
    <w:rsid w:val="005A46B2"/>
    <w:rsid w:val="005A598D"/>
    <w:rsid w:val="005A5AAA"/>
    <w:rsid w:val="005A5CA0"/>
    <w:rsid w:val="005A5F5C"/>
    <w:rsid w:val="005A6044"/>
    <w:rsid w:val="005A6159"/>
    <w:rsid w:val="005A62F8"/>
    <w:rsid w:val="005A66CA"/>
    <w:rsid w:val="005A6EFD"/>
    <w:rsid w:val="005A6FAD"/>
    <w:rsid w:val="005A72A2"/>
    <w:rsid w:val="005A76D2"/>
    <w:rsid w:val="005B01AA"/>
    <w:rsid w:val="005B046E"/>
    <w:rsid w:val="005B0CF6"/>
    <w:rsid w:val="005B1887"/>
    <w:rsid w:val="005B2195"/>
    <w:rsid w:val="005B21A5"/>
    <w:rsid w:val="005B21F7"/>
    <w:rsid w:val="005B3046"/>
    <w:rsid w:val="005B3232"/>
    <w:rsid w:val="005B3546"/>
    <w:rsid w:val="005B3A0F"/>
    <w:rsid w:val="005B41D1"/>
    <w:rsid w:val="005B4E97"/>
    <w:rsid w:val="005B4EBB"/>
    <w:rsid w:val="005B50B5"/>
    <w:rsid w:val="005B58CE"/>
    <w:rsid w:val="005B59CE"/>
    <w:rsid w:val="005B5BBD"/>
    <w:rsid w:val="005B5CEA"/>
    <w:rsid w:val="005B5D69"/>
    <w:rsid w:val="005B624F"/>
    <w:rsid w:val="005B631D"/>
    <w:rsid w:val="005B65ED"/>
    <w:rsid w:val="005B6F8C"/>
    <w:rsid w:val="005B722E"/>
    <w:rsid w:val="005B734A"/>
    <w:rsid w:val="005B7D7F"/>
    <w:rsid w:val="005B7D94"/>
    <w:rsid w:val="005C0062"/>
    <w:rsid w:val="005C04EA"/>
    <w:rsid w:val="005C05CC"/>
    <w:rsid w:val="005C08EB"/>
    <w:rsid w:val="005C0A7D"/>
    <w:rsid w:val="005C0B5B"/>
    <w:rsid w:val="005C1357"/>
    <w:rsid w:val="005C1A02"/>
    <w:rsid w:val="005C1C66"/>
    <w:rsid w:val="005C2124"/>
    <w:rsid w:val="005C21C8"/>
    <w:rsid w:val="005C22F8"/>
    <w:rsid w:val="005C23E3"/>
    <w:rsid w:val="005C2AA3"/>
    <w:rsid w:val="005C3225"/>
    <w:rsid w:val="005C3377"/>
    <w:rsid w:val="005C3BB1"/>
    <w:rsid w:val="005C3CA5"/>
    <w:rsid w:val="005C4184"/>
    <w:rsid w:val="005C435D"/>
    <w:rsid w:val="005C4A2F"/>
    <w:rsid w:val="005C51BD"/>
    <w:rsid w:val="005C54CD"/>
    <w:rsid w:val="005C5936"/>
    <w:rsid w:val="005C66EA"/>
    <w:rsid w:val="005C672C"/>
    <w:rsid w:val="005C690F"/>
    <w:rsid w:val="005C6DCA"/>
    <w:rsid w:val="005C6DFE"/>
    <w:rsid w:val="005C6FDA"/>
    <w:rsid w:val="005C7A4D"/>
    <w:rsid w:val="005C7A52"/>
    <w:rsid w:val="005C7FB4"/>
    <w:rsid w:val="005D0460"/>
    <w:rsid w:val="005D088A"/>
    <w:rsid w:val="005D09D4"/>
    <w:rsid w:val="005D0A1A"/>
    <w:rsid w:val="005D0D0B"/>
    <w:rsid w:val="005D162A"/>
    <w:rsid w:val="005D1899"/>
    <w:rsid w:val="005D1B77"/>
    <w:rsid w:val="005D1DC8"/>
    <w:rsid w:val="005D1FF6"/>
    <w:rsid w:val="005D244F"/>
    <w:rsid w:val="005D2C3D"/>
    <w:rsid w:val="005D2FA7"/>
    <w:rsid w:val="005D3143"/>
    <w:rsid w:val="005D3CC6"/>
    <w:rsid w:val="005D429E"/>
    <w:rsid w:val="005D464D"/>
    <w:rsid w:val="005D4821"/>
    <w:rsid w:val="005D4CAC"/>
    <w:rsid w:val="005D4D84"/>
    <w:rsid w:val="005D59D3"/>
    <w:rsid w:val="005D5EF4"/>
    <w:rsid w:val="005D5FF5"/>
    <w:rsid w:val="005D6041"/>
    <w:rsid w:val="005D63F3"/>
    <w:rsid w:val="005D65C8"/>
    <w:rsid w:val="005D6CBA"/>
    <w:rsid w:val="005D6F9F"/>
    <w:rsid w:val="005D71E2"/>
    <w:rsid w:val="005D7DCB"/>
    <w:rsid w:val="005E0050"/>
    <w:rsid w:val="005E09D0"/>
    <w:rsid w:val="005E0CCA"/>
    <w:rsid w:val="005E0E85"/>
    <w:rsid w:val="005E12EB"/>
    <w:rsid w:val="005E1414"/>
    <w:rsid w:val="005E1668"/>
    <w:rsid w:val="005E1B8F"/>
    <w:rsid w:val="005E2035"/>
    <w:rsid w:val="005E2592"/>
    <w:rsid w:val="005E2EB2"/>
    <w:rsid w:val="005E30C5"/>
    <w:rsid w:val="005E3A07"/>
    <w:rsid w:val="005E3BB4"/>
    <w:rsid w:val="005E3C63"/>
    <w:rsid w:val="005E44F4"/>
    <w:rsid w:val="005E4595"/>
    <w:rsid w:val="005E48AC"/>
    <w:rsid w:val="005E4971"/>
    <w:rsid w:val="005E5E14"/>
    <w:rsid w:val="005E608E"/>
    <w:rsid w:val="005E636B"/>
    <w:rsid w:val="005E6E41"/>
    <w:rsid w:val="005E7094"/>
    <w:rsid w:val="005E72D0"/>
    <w:rsid w:val="005E7583"/>
    <w:rsid w:val="005E778A"/>
    <w:rsid w:val="005E7C70"/>
    <w:rsid w:val="005F07C5"/>
    <w:rsid w:val="005F0839"/>
    <w:rsid w:val="005F125A"/>
    <w:rsid w:val="005F1355"/>
    <w:rsid w:val="005F1679"/>
    <w:rsid w:val="005F1B6F"/>
    <w:rsid w:val="005F265B"/>
    <w:rsid w:val="005F2A87"/>
    <w:rsid w:val="005F2E9D"/>
    <w:rsid w:val="005F4454"/>
    <w:rsid w:val="005F55EA"/>
    <w:rsid w:val="005F59E0"/>
    <w:rsid w:val="005F5DA9"/>
    <w:rsid w:val="005F688A"/>
    <w:rsid w:val="005F6A81"/>
    <w:rsid w:val="005F6FB4"/>
    <w:rsid w:val="005F7162"/>
    <w:rsid w:val="005F7274"/>
    <w:rsid w:val="005F75AF"/>
    <w:rsid w:val="00600229"/>
    <w:rsid w:val="00600247"/>
    <w:rsid w:val="006002A8"/>
    <w:rsid w:val="0060049C"/>
    <w:rsid w:val="0060057E"/>
    <w:rsid w:val="006010EE"/>
    <w:rsid w:val="00601174"/>
    <w:rsid w:val="00601910"/>
    <w:rsid w:val="00601989"/>
    <w:rsid w:val="006025B8"/>
    <w:rsid w:val="00602647"/>
    <w:rsid w:val="00602FA6"/>
    <w:rsid w:val="00602FBB"/>
    <w:rsid w:val="00603AF5"/>
    <w:rsid w:val="00603CEC"/>
    <w:rsid w:val="00604058"/>
    <w:rsid w:val="006040AB"/>
    <w:rsid w:val="0060411E"/>
    <w:rsid w:val="00604464"/>
    <w:rsid w:val="006046C6"/>
    <w:rsid w:val="00604BE0"/>
    <w:rsid w:val="006050E9"/>
    <w:rsid w:val="00605895"/>
    <w:rsid w:val="00605E43"/>
    <w:rsid w:val="0060638B"/>
    <w:rsid w:val="00606459"/>
    <w:rsid w:val="006067B6"/>
    <w:rsid w:val="006070C2"/>
    <w:rsid w:val="00607130"/>
    <w:rsid w:val="00607BC4"/>
    <w:rsid w:val="00607C99"/>
    <w:rsid w:val="00607F02"/>
    <w:rsid w:val="00607F0F"/>
    <w:rsid w:val="006108F2"/>
    <w:rsid w:val="00610B1F"/>
    <w:rsid w:val="00610E1C"/>
    <w:rsid w:val="00610E65"/>
    <w:rsid w:val="00610E7A"/>
    <w:rsid w:val="00611BE6"/>
    <w:rsid w:val="00612041"/>
    <w:rsid w:val="00612644"/>
    <w:rsid w:val="00612B5E"/>
    <w:rsid w:val="00612F87"/>
    <w:rsid w:val="0061303F"/>
    <w:rsid w:val="00613D0B"/>
    <w:rsid w:val="00614234"/>
    <w:rsid w:val="0061487E"/>
    <w:rsid w:val="006152EB"/>
    <w:rsid w:val="00615707"/>
    <w:rsid w:val="00615A01"/>
    <w:rsid w:val="00615D82"/>
    <w:rsid w:val="00615E17"/>
    <w:rsid w:val="006164A7"/>
    <w:rsid w:val="00616790"/>
    <w:rsid w:val="00616933"/>
    <w:rsid w:val="00616C09"/>
    <w:rsid w:val="00617182"/>
    <w:rsid w:val="00617CB5"/>
    <w:rsid w:val="00617DDD"/>
    <w:rsid w:val="00620110"/>
    <w:rsid w:val="0062028F"/>
    <w:rsid w:val="006209F5"/>
    <w:rsid w:val="00620AD9"/>
    <w:rsid w:val="00620BA9"/>
    <w:rsid w:val="00620D62"/>
    <w:rsid w:val="006212F7"/>
    <w:rsid w:val="00621491"/>
    <w:rsid w:val="00621CA3"/>
    <w:rsid w:val="0062214D"/>
    <w:rsid w:val="0062228B"/>
    <w:rsid w:val="00622A54"/>
    <w:rsid w:val="00622ABD"/>
    <w:rsid w:val="00622DDF"/>
    <w:rsid w:val="006234A3"/>
    <w:rsid w:val="0062351F"/>
    <w:rsid w:val="00623577"/>
    <w:rsid w:val="0062373C"/>
    <w:rsid w:val="0062381B"/>
    <w:rsid w:val="0062405C"/>
    <w:rsid w:val="00624730"/>
    <w:rsid w:val="00624A92"/>
    <w:rsid w:val="00624ECD"/>
    <w:rsid w:val="00624F5D"/>
    <w:rsid w:val="00625165"/>
    <w:rsid w:val="00625205"/>
    <w:rsid w:val="00625823"/>
    <w:rsid w:val="006258F6"/>
    <w:rsid w:val="00626038"/>
    <w:rsid w:val="00626111"/>
    <w:rsid w:val="006263F1"/>
    <w:rsid w:val="006266FF"/>
    <w:rsid w:val="00626B18"/>
    <w:rsid w:val="00626C67"/>
    <w:rsid w:val="0062751C"/>
    <w:rsid w:val="00627C1B"/>
    <w:rsid w:val="006301B4"/>
    <w:rsid w:val="0063038F"/>
    <w:rsid w:val="00630A8B"/>
    <w:rsid w:val="00630C01"/>
    <w:rsid w:val="006312F2"/>
    <w:rsid w:val="006315AA"/>
    <w:rsid w:val="006316FA"/>
    <w:rsid w:val="006317FE"/>
    <w:rsid w:val="00631A30"/>
    <w:rsid w:val="006321D3"/>
    <w:rsid w:val="006322F7"/>
    <w:rsid w:val="006330D7"/>
    <w:rsid w:val="00633374"/>
    <w:rsid w:val="0063381B"/>
    <w:rsid w:val="00633BD5"/>
    <w:rsid w:val="0063471D"/>
    <w:rsid w:val="0063481E"/>
    <w:rsid w:val="006349C9"/>
    <w:rsid w:val="00634AFC"/>
    <w:rsid w:val="00634CA6"/>
    <w:rsid w:val="00634E82"/>
    <w:rsid w:val="0063568A"/>
    <w:rsid w:val="006359F1"/>
    <w:rsid w:val="00635A93"/>
    <w:rsid w:val="00635D98"/>
    <w:rsid w:val="0063740F"/>
    <w:rsid w:val="00637433"/>
    <w:rsid w:val="006376FC"/>
    <w:rsid w:val="00637C48"/>
    <w:rsid w:val="00637CDD"/>
    <w:rsid w:val="006403FE"/>
    <w:rsid w:val="00640D4D"/>
    <w:rsid w:val="0064147D"/>
    <w:rsid w:val="00641D0F"/>
    <w:rsid w:val="006423B2"/>
    <w:rsid w:val="006424EE"/>
    <w:rsid w:val="00642BC1"/>
    <w:rsid w:val="00643242"/>
    <w:rsid w:val="0064358F"/>
    <w:rsid w:val="00643671"/>
    <w:rsid w:val="00643AB0"/>
    <w:rsid w:val="00643DCE"/>
    <w:rsid w:val="00644299"/>
    <w:rsid w:val="00644B27"/>
    <w:rsid w:val="00644B70"/>
    <w:rsid w:val="0064530B"/>
    <w:rsid w:val="00645BE6"/>
    <w:rsid w:val="00645D56"/>
    <w:rsid w:val="0064677C"/>
    <w:rsid w:val="0064686B"/>
    <w:rsid w:val="0064706A"/>
    <w:rsid w:val="00647242"/>
    <w:rsid w:val="00647290"/>
    <w:rsid w:val="006473AB"/>
    <w:rsid w:val="006473AF"/>
    <w:rsid w:val="00647ADD"/>
    <w:rsid w:val="00647C1B"/>
    <w:rsid w:val="00647FFB"/>
    <w:rsid w:val="0065001D"/>
    <w:rsid w:val="00650F0C"/>
    <w:rsid w:val="00651130"/>
    <w:rsid w:val="0065117F"/>
    <w:rsid w:val="00651474"/>
    <w:rsid w:val="00651789"/>
    <w:rsid w:val="00651CE5"/>
    <w:rsid w:val="00652038"/>
    <w:rsid w:val="0065353E"/>
    <w:rsid w:val="0065449B"/>
    <w:rsid w:val="006544B6"/>
    <w:rsid w:val="006546EC"/>
    <w:rsid w:val="00654C7D"/>
    <w:rsid w:val="006550E7"/>
    <w:rsid w:val="006553B4"/>
    <w:rsid w:val="006555A8"/>
    <w:rsid w:val="00655772"/>
    <w:rsid w:val="0065650F"/>
    <w:rsid w:val="00657545"/>
    <w:rsid w:val="006576AD"/>
    <w:rsid w:val="006578DB"/>
    <w:rsid w:val="00657E3D"/>
    <w:rsid w:val="006607E4"/>
    <w:rsid w:val="006612C5"/>
    <w:rsid w:val="00661528"/>
    <w:rsid w:val="00661A88"/>
    <w:rsid w:val="00661AB0"/>
    <w:rsid w:val="00661FB2"/>
    <w:rsid w:val="006621E5"/>
    <w:rsid w:val="006624C7"/>
    <w:rsid w:val="006625B2"/>
    <w:rsid w:val="00662C3A"/>
    <w:rsid w:val="0066355A"/>
    <w:rsid w:val="00663E3B"/>
    <w:rsid w:val="00663E53"/>
    <w:rsid w:val="006640F3"/>
    <w:rsid w:val="00664305"/>
    <w:rsid w:val="00664E0C"/>
    <w:rsid w:val="0066536F"/>
    <w:rsid w:val="00665659"/>
    <w:rsid w:val="0066573C"/>
    <w:rsid w:val="00665D04"/>
    <w:rsid w:val="00665D36"/>
    <w:rsid w:val="00665F5E"/>
    <w:rsid w:val="00666084"/>
    <w:rsid w:val="006666E6"/>
    <w:rsid w:val="00666882"/>
    <w:rsid w:val="00666FC1"/>
    <w:rsid w:val="0066744A"/>
    <w:rsid w:val="006675EE"/>
    <w:rsid w:val="006678D5"/>
    <w:rsid w:val="006678ED"/>
    <w:rsid w:val="00667EEC"/>
    <w:rsid w:val="00670181"/>
    <w:rsid w:val="00670324"/>
    <w:rsid w:val="0067055D"/>
    <w:rsid w:val="00670AD4"/>
    <w:rsid w:val="00670C4B"/>
    <w:rsid w:val="00670D17"/>
    <w:rsid w:val="00671142"/>
    <w:rsid w:val="006715AA"/>
    <w:rsid w:val="00671C26"/>
    <w:rsid w:val="00671EA1"/>
    <w:rsid w:val="00671F11"/>
    <w:rsid w:val="00672AAD"/>
    <w:rsid w:val="00672AE2"/>
    <w:rsid w:val="00672B9F"/>
    <w:rsid w:val="00673519"/>
    <w:rsid w:val="0067438D"/>
    <w:rsid w:val="00674664"/>
    <w:rsid w:val="00674AC3"/>
    <w:rsid w:val="00674D93"/>
    <w:rsid w:val="006750FD"/>
    <w:rsid w:val="006752B9"/>
    <w:rsid w:val="0067542F"/>
    <w:rsid w:val="006755C7"/>
    <w:rsid w:val="00675723"/>
    <w:rsid w:val="00675928"/>
    <w:rsid w:val="00675EDD"/>
    <w:rsid w:val="006760D9"/>
    <w:rsid w:val="006769A3"/>
    <w:rsid w:val="00676CB9"/>
    <w:rsid w:val="00677168"/>
    <w:rsid w:val="006776C8"/>
    <w:rsid w:val="006777A5"/>
    <w:rsid w:val="00677AED"/>
    <w:rsid w:val="00677E2B"/>
    <w:rsid w:val="00677F25"/>
    <w:rsid w:val="006803B4"/>
    <w:rsid w:val="00680879"/>
    <w:rsid w:val="00680A0C"/>
    <w:rsid w:val="00680A8C"/>
    <w:rsid w:val="00681C98"/>
    <w:rsid w:val="00681CC3"/>
    <w:rsid w:val="006827C1"/>
    <w:rsid w:val="0068294C"/>
    <w:rsid w:val="00682EA8"/>
    <w:rsid w:val="00683527"/>
    <w:rsid w:val="00683A71"/>
    <w:rsid w:val="00683FBE"/>
    <w:rsid w:val="00684061"/>
    <w:rsid w:val="00684143"/>
    <w:rsid w:val="00684DE7"/>
    <w:rsid w:val="00684F05"/>
    <w:rsid w:val="006859E6"/>
    <w:rsid w:val="00685AD2"/>
    <w:rsid w:val="00685F67"/>
    <w:rsid w:val="00686001"/>
    <w:rsid w:val="006860F4"/>
    <w:rsid w:val="00686290"/>
    <w:rsid w:val="00686C45"/>
    <w:rsid w:val="00686E34"/>
    <w:rsid w:val="00686E9B"/>
    <w:rsid w:val="00686ECE"/>
    <w:rsid w:val="00687360"/>
    <w:rsid w:val="00687A18"/>
    <w:rsid w:val="00687C8C"/>
    <w:rsid w:val="00687D44"/>
    <w:rsid w:val="006904E9"/>
    <w:rsid w:val="006905A1"/>
    <w:rsid w:val="0069060E"/>
    <w:rsid w:val="00690B24"/>
    <w:rsid w:val="00690B9C"/>
    <w:rsid w:val="00690BE4"/>
    <w:rsid w:val="006910C0"/>
    <w:rsid w:val="006913AB"/>
    <w:rsid w:val="006915B4"/>
    <w:rsid w:val="006915FB"/>
    <w:rsid w:val="00691BF9"/>
    <w:rsid w:val="006924BD"/>
    <w:rsid w:val="00693006"/>
    <w:rsid w:val="006935A4"/>
    <w:rsid w:val="006938C3"/>
    <w:rsid w:val="00693C35"/>
    <w:rsid w:val="0069405C"/>
    <w:rsid w:val="0069417A"/>
    <w:rsid w:val="006941C9"/>
    <w:rsid w:val="0069439E"/>
    <w:rsid w:val="00694640"/>
    <w:rsid w:val="00694FB0"/>
    <w:rsid w:val="0069564B"/>
    <w:rsid w:val="00695725"/>
    <w:rsid w:val="00695AF2"/>
    <w:rsid w:val="00695B3A"/>
    <w:rsid w:val="00695B5A"/>
    <w:rsid w:val="00696237"/>
    <w:rsid w:val="00696729"/>
    <w:rsid w:val="00697138"/>
    <w:rsid w:val="00697448"/>
    <w:rsid w:val="006A003C"/>
    <w:rsid w:val="006A01B8"/>
    <w:rsid w:val="006A0298"/>
    <w:rsid w:val="006A05C8"/>
    <w:rsid w:val="006A0A7C"/>
    <w:rsid w:val="006A0BE8"/>
    <w:rsid w:val="006A0D4D"/>
    <w:rsid w:val="006A0F17"/>
    <w:rsid w:val="006A111E"/>
    <w:rsid w:val="006A1177"/>
    <w:rsid w:val="006A169A"/>
    <w:rsid w:val="006A1706"/>
    <w:rsid w:val="006A1A62"/>
    <w:rsid w:val="006A2370"/>
    <w:rsid w:val="006A24FC"/>
    <w:rsid w:val="006A3239"/>
    <w:rsid w:val="006A3A5E"/>
    <w:rsid w:val="006A3D22"/>
    <w:rsid w:val="006A3E63"/>
    <w:rsid w:val="006A42D9"/>
    <w:rsid w:val="006A47F7"/>
    <w:rsid w:val="006A4F38"/>
    <w:rsid w:val="006A5288"/>
    <w:rsid w:val="006A58E1"/>
    <w:rsid w:val="006A5953"/>
    <w:rsid w:val="006A5D66"/>
    <w:rsid w:val="006A635A"/>
    <w:rsid w:val="006A67E2"/>
    <w:rsid w:val="006A67E4"/>
    <w:rsid w:val="006A6A44"/>
    <w:rsid w:val="006A6ABB"/>
    <w:rsid w:val="006A725C"/>
    <w:rsid w:val="006A75E0"/>
    <w:rsid w:val="006A77E5"/>
    <w:rsid w:val="006A7A2F"/>
    <w:rsid w:val="006A7EA9"/>
    <w:rsid w:val="006B008B"/>
    <w:rsid w:val="006B01BB"/>
    <w:rsid w:val="006B0286"/>
    <w:rsid w:val="006B0289"/>
    <w:rsid w:val="006B0397"/>
    <w:rsid w:val="006B049C"/>
    <w:rsid w:val="006B0BE9"/>
    <w:rsid w:val="006B0CD6"/>
    <w:rsid w:val="006B0DFD"/>
    <w:rsid w:val="006B1952"/>
    <w:rsid w:val="006B19E8"/>
    <w:rsid w:val="006B1CB6"/>
    <w:rsid w:val="006B1F94"/>
    <w:rsid w:val="006B24CB"/>
    <w:rsid w:val="006B24F1"/>
    <w:rsid w:val="006B2715"/>
    <w:rsid w:val="006B2F2E"/>
    <w:rsid w:val="006B317B"/>
    <w:rsid w:val="006B3B5C"/>
    <w:rsid w:val="006B3D78"/>
    <w:rsid w:val="006B50D0"/>
    <w:rsid w:val="006B54D4"/>
    <w:rsid w:val="006B5605"/>
    <w:rsid w:val="006B57D4"/>
    <w:rsid w:val="006B656B"/>
    <w:rsid w:val="006B6A1C"/>
    <w:rsid w:val="006B6DD6"/>
    <w:rsid w:val="006B739B"/>
    <w:rsid w:val="006B76A0"/>
    <w:rsid w:val="006B7707"/>
    <w:rsid w:val="006B79F4"/>
    <w:rsid w:val="006B7DCB"/>
    <w:rsid w:val="006B7FAC"/>
    <w:rsid w:val="006C0518"/>
    <w:rsid w:val="006C0776"/>
    <w:rsid w:val="006C0989"/>
    <w:rsid w:val="006C0A57"/>
    <w:rsid w:val="006C0C15"/>
    <w:rsid w:val="006C0F79"/>
    <w:rsid w:val="006C111A"/>
    <w:rsid w:val="006C14ED"/>
    <w:rsid w:val="006C15B2"/>
    <w:rsid w:val="006C1629"/>
    <w:rsid w:val="006C1C23"/>
    <w:rsid w:val="006C1DA1"/>
    <w:rsid w:val="006C2654"/>
    <w:rsid w:val="006C2952"/>
    <w:rsid w:val="006C2B14"/>
    <w:rsid w:val="006C2C88"/>
    <w:rsid w:val="006C3132"/>
    <w:rsid w:val="006C348E"/>
    <w:rsid w:val="006C3545"/>
    <w:rsid w:val="006C3F5B"/>
    <w:rsid w:val="006C3F66"/>
    <w:rsid w:val="006C41F8"/>
    <w:rsid w:val="006C4779"/>
    <w:rsid w:val="006C484E"/>
    <w:rsid w:val="006C4925"/>
    <w:rsid w:val="006C51FB"/>
    <w:rsid w:val="006C5656"/>
    <w:rsid w:val="006C5FB0"/>
    <w:rsid w:val="006C70AD"/>
    <w:rsid w:val="006C7111"/>
    <w:rsid w:val="006C7CD4"/>
    <w:rsid w:val="006C7FB5"/>
    <w:rsid w:val="006D01E4"/>
    <w:rsid w:val="006D0700"/>
    <w:rsid w:val="006D1193"/>
    <w:rsid w:val="006D11D5"/>
    <w:rsid w:val="006D15C9"/>
    <w:rsid w:val="006D1FFD"/>
    <w:rsid w:val="006D23FE"/>
    <w:rsid w:val="006D27A6"/>
    <w:rsid w:val="006D2EC4"/>
    <w:rsid w:val="006D3242"/>
    <w:rsid w:val="006D363C"/>
    <w:rsid w:val="006D474E"/>
    <w:rsid w:val="006D4FA7"/>
    <w:rsid w:val="006D573D"/>
    <w:rsid w:val="006D5CB8"/>
    <w:rsid w:val="006D5D29"/>
    <w:rsid w:val="006D5FC5"/>
    <w:rsid w:val="006D640F"/>
    <w:rsid w:val="006D6461"/>
    <w:rsid w:val="006D6D02"/>
    <w:rsid w:val="006D7184"/>
    <w:rsid w:val="006D77B4"/>
    <w:rsid w:val="006D7CA6"/>
    <w:rsid w:val="006D7DD8"/>
    <w:rsid w:val="006E067C"/>
    <w:rsid w:val="006E07B1"/>
    <w:rsid w:val="006E0848"/>
    <w:rsid w:val="006E0A94"/>
    <w:rsid w:val="006E0FCC"/>
    <w:rsid w:val="006E10B0"/>
    <w:rsid w:val="006E192B"/>
    <w:rsid w:val="006E1AD6"/>
    <w:rsid w:val="006E2303"/>
    <w:rsid w:val="006E2FBF"/>
    <w:rsid w:val="006E3D56"/>
    <w:rsid w:val="006E3E58"/>
    <w:rsid w:val="006E401F"/>
    <w:rsid w:val="006E429F"/>
    <w:rsid w:val="006E4394"/>
    <w:rsid w:val="006E445D"/>
    <w:rsid w:val="006E4605"/>
    <w:rsid w:val="006E5506"/>
    <w:rsid w:val="006E5581"/>
    <w:rsid w:val="006E5794"/>
    <w:rsid w:val="006E5A63"/>
    <w:rsid w:val="006E5D1A"/>
    <w:rsid w:val="006E6497"/>
    <w:rsid w:val="006E656D"/>
    <w:rsid w:val="006E6697"/>
    <w:rsid w:val="006E69AE"/>
    <w:rsid w:val="006E6A5C"/>
    <w:rsid w:val="006E6CE1"/>
    <w:rsid w:val="006E6D86"/>
    <w:rsid w:val="006E6E48"/>
    <w:rsid w:val="006E776C"/>
    <w:rsid w:val="006F0854"/>
    <w:rsid w:val="006F0C1D"/>
    <w:rsid w:val="006F0D65"/>
    <w:rsid w:val="006F0E95"/>
    <w:rsid w:val="006F0FC0"/>
    <w:rsid w:val="006F14EF"/>
    <w:rsid w:val="006F1B76"/>
    <w:rsid w:val="006F1CF4"/>
    <w:rsid w:val="006F1D6B"/>
    <w:rsid w:val="006F26A0"/>
    <w:rsid w:val="006F26C5"/>
    <w:rsid w:val="006F29B1"/>
    <w:rsid w:val="006F2A1E"/>
    <w:rsid w:val="006F2A5F"/>
    <w:rsid w:val="006F318B"/>
    <w:rsid w:val="006F33E8"/>
    <w:rsid w:val="006F3A0B"/>
    <w:rsid w:val="006F3AC7"/>
    <w:rsid w:val="006F417A"/>
    <w:rsid w:val="006F41A0"/>
    <w:rsid w:val="006F4642"/>
    <w:rsid w:val="006F4965"/>
    <w:rsid w:val="006F4C4A"/>
    <w:rsid w:val="006F4D04"/>
    <w:rsid w:val="006F4E0F"/>
    <w:rsid w:val="006F5690"/>
    <w:rsid w:val="006F575D"/>
    <w:rsid w:val="006F5C15"/>
    <w:rsid w:val="006F6290"/>
    <w:rsid w:val="006F6407"/>
    <w:rsid w:val="006F68D4"/>
    <w:rsid w:val="006F693D"/>
    <w:rsid w:val="006F6E93"/>
    <w:rsid w:val="006F6FF8"/>
    <w:rsid w:val="006F7051"/>
    <w:rsid w:val="006F7392"/>
    <w:rsid w:val="006F7421"/>
    <w:rsid w:val="006F7F6E"/>
    <w:rsid w:val="007007A6"/>
    <w:rsid w:val="00700954"/>
    <w:rsid w:val="00700DFE"/>
    <w:rsid w:val="00700E03"/>
    <w:rsid w:val="00700F43"/>
    <w:rsid w:val="00701210"/>
    <w:rsid w:val="0070148A"/>
    <w:rsid w:val="0070163D"/>
    <w:rsid w:val="00701873"/>
    <w:rsid w:val="00701B87"/>
    <w:rsid w:val="00701F69"/>
    <w:rsid w:val="00701FB4"/>
    <w:rsid w:val="0070200F"/>
    <w:rsid w:val="007021E4"/>
    <w:rsid w:val="0070281E"/>
    <w:rsid w:val="0070397D"/>
    <w:rsid w:val="0070421F"/>
    <w:rsid w:val="00704589"/>
    <w:rsid w:val="00704719"/>
    <w:rsid w:val="00704D8D"/>
    <w:rsid w:val="007050DB"/>
    <w:rsid w:val="0070548F"/>
    <w:rsid w:val="007054FE"/>
    <w:rsid w:val="00705D71"/>
    <w:rsid w:val="00706046"/>
    <w:rsid w:val="007065DD"/>
    <w:rsid w:val="0070699E"/>
    <w:rsid w:val="00706D96"/>
    <w:rsid w:val="007070F1"/>
    <w:rsid w:val="0070757E"/>
    <w:rsid w:val="007075B9"/>
    <w:rsid w:val="0070780C"/>
    <w:rsid w:val="007106A4"/>
    <w:rsid w:val="007106DB"/>
    <w:rsid w:val="00710772"/>
    <w:rsid w:val="00710CEA"/>
    <w:rsid w:val="007111F0"/>
    <w:rsid w:val="00711435"/>
    <w:rsid w:val="007115CD"/>
    <w:rsid w:val="00711F2D"/>
    <w:rsid w:val="00712216"/>
    <w:rsid w:val="007123E8"/>
    <w:rsid w:val="007123EF"/>
    <w:rsid w:val="0071264E"/>
    <w:rsid w:val="00712B3D"/>
    <w:rsid w:val="00713297"/>
    <w:rsid w:val="007135A4"/>
    <w:rsid w:val="007137A2"/>
    <w:rsid w:val="00713E57"/>
    <w:rsid w:val="00713EB5"/>
    <w:rsid w:val="00713F18"/>
    <w:rsid w:val="00713FF2"/>
    <w:rsid w:val="00714397"/>
    <w:rsid w:val="0071482D"/>
    <w:rsid w:val="00714C02"/>
    <w:rsid w:val="00714C8E"/>
    <w:rsid w:val="0071597F"/>
    <w:rsid w:val="00715BDB"/>
    <w:rsid w:val="00715FA3"/>
    <w:rsid w:val="00716819"/>
    <w:rsid w:val="00716BB6"/>
    <w:rsid w:val="00716EB4"/>
    <w:rsid w:val="00716FC7"/>
    <w:rsid w:val="007170DF"/>
    <w:rsid w:val="0071711E"/>
    <w:rsid w:val="007175F0"/>
    <w:rsid w:val="00717700"/>
    <w:rsid w:val="00717807"/>
    <w:rsid w:val="00720233"/>
    <w:rsid w:val="00720598"/>
    <w:rsid w:val="00720F63"/>
    <w:rsid w:val="0072141D"/>
    <w:rsid w:val="00721A85"/>
    <w:rsid w:val="00721ACE"/>
    <w:rsid w:val="00721F6A"/>
    <w:rsid w:val="00722178"/>
    <w:rsid w:val="0072239E"/>
    <w:rsid w:val="00722533"/>
    <w:rsid w:val="0072258E"/>
    <w:rsid w:val="007228E5"/>
    <w:rsid w:val="00722D05"/>
    <w:rsid w:val="00723301"/>
    <w:rsid w:val="00723531"/>
    <w:rsid w:val="00723A94"/>
    <w:rsid w:val="007242AA"/>
    <w:rsid w:val="00724EDF"/>
    <w:rsid w:val="00724F6D"/>
    <w:rsid w:val="007253EF"/>
    <w:rsid w:val="007256D9"/>
    <w:rsid w:val="0072595C"/>
    <w:rsid w:val="00725CAC"/>
    <w:rsid w:val="007264D9"/>
    <w:rsid w:val="00726904"/>
    <w:rsid w:val="00726CAC"/>
    <w:rsid w:val="00727C29"/>
    <w:rsid w:val="00727D40"/>
    <w:rsid w:val="00731239"/>
    <w:rsid w:val="0073146D"/>
    <w:rsid w:val="007316E5"/>
    <w:rsid w:val="00731998"/>
    <w:rsid w:val="00731C44"/>
    <w:rsid w:val="00731DE6"/>
    <w:rsid w:val="00731FF1"/>
    <w:rsid w:val="00731FFE"/>
    <w:rsid w:val="007320B1"/>
    <w:rsid w:val="007322A1"/>
    <w:rsid w:val="00733062"/>
    <w:rsid w:val="0073354B"/>
    <w:rsid w:val="00733C1F"/>
    <w:rsid w:val="00733D34"/>
    <w:rsid w:val="00733E9D"/>
    <w:rsid w:val="00733EF4"/>
    <w:rsid w:val="0073426A"/>
    <w:rsid w:val="0073486E"/>
    <w:rsid w:val="00734C49"/>
    <w:rsid w:val="0073520A"/>
    <w:rsid w:val="00735DA3"/>
    <w:rsid w:val="00736936"/>
    <w:rsid w:val="00736ED9"/>
    <w:rsid w:val="00737411"/>
    <w:rsid w:val="007374C6"/>
    <w:rsid w:val="00737740"/>
    <w:rsid w:val="00737868"/>
    <w:rsid w:val="007405A8"/>
    <w:rsid w:val="00740779"/>
    <w:rsid w:val="00741109"/>
    <w:rsid w:val="00741FE1"/>
    <w:rsid w:val="00742278"/>
    <w:rsid w:val="00742698"/>
    <w:rsid w:val="007428EF"/>
    <w:rsid w:val="007447AA"/>
    <w:rsid w:val="00744C7D"/>
    <w:rsid w:val="00744EF3"/>
    <w:rsid w:val="00744F1A"/>
    <w:rsid w:val="00745177"/>
    <w:rsid w:val="007456B6"/>
    <w:rsid w:val="007457DE"/>
    <w:rsid w:val="00745829"/>
    <w:rsid w:val="00745E85"/>
    <w:rsid w:val="0074604A"/>
    <w:rsid w:val="007461EF"/>
    <w:rsid w:val="00746380"/>
    <w:rsid w:val="007471B9"/>
    <w:rsid w:val="007475C3"/>
    <w:rsid w:val="00747730"/>
    <w:rsid w:val="007478BB"/>
    <w:rsid w:val="00747AC9"/>
    <w:rsid w:val="00747F23"/>
    <w:rsid w:val="00747F72"/>
    <w:rsid w:val="007500D4"/>
    <w:rsid w:val="00750158"/>
    <w:rsid w:val="0075015D"/>
    <w:rsid w:val="007504F5"/>
    <w:rsid w:val="00750538"/>
    <w:rsid w:val="00750865"/>
    <w:rsid w:val="00750C1D"/>
    <w:rsid w:val="00751688"/>
    <w:rsid w:val="007517B4"/>
    <w:rsid w:val="00751BD9"/>
    <w:rsid w:val="0075205F"/>
    <w:rsid w:val="00752075"/>
    <w:rsid w:val="007521AF"/>
    <w:rsid w:val="00752494"/>
    <w:rsid w:val="00753A0A"/>
    <w:rsid w:val="007540DF"/>
    <w:rsid w:val="0075451C"/>
    <w:rsid w:val="00754A45"/>
    <w:rsid w:val="00754F5E"/>
    <w:rsid w:val="0075522D"/>
    <w:rsid w:val="007552E5"/>
    <w:rsid w:val="007553CD"/>
    <w:rsid w:val="00755B52"/>
    <w:rsid w:val="00755DAD"/>
    <w:rsid w:val="00755E71"/>
    <w:rsid w:val="00755F85"/>
    <w:rsid w:val="00756177"/>
    <w:rsid w:val="00756187"/>
    <w:rsid w:val="00756434"/>
    <w:rsid w:val="00756696"/>
    <w:rsid w:val="00756AE8"/>
    <w:rsid w:val="00757C6F"/>
    <w:rsid w:val="00757CB5"/>
    <w:rsid w:val="0075E89C"/>
    <w:rsid w:val="00760037"/>
    <w:rsid w:val="007604F1"/>
    <w:rsid w:val="00760A6B"/>
    <w:rsid w:val="00760FCB"/>
    <w:rsid w:val="00761079"/>
    <w:rsid w:val="007610CB"/>
    <w:rsid w:val="007610E8"/>
    <w:rsid w:val="00761916"/>
    <w:rsid w:val="00761BAE"/>
    <w:rsid w:val="00761BF0"/>
    <w:rsid w:val="007623CF"/>
    <w:rsid w:val="007626EE"/>
    <w:rsid w:val="00763335"/>
    <w:rsid w:val="00763563"/>
    <w:rsid w:val="007635C0"/>
    <w:rsid w:val="00763906"/>
    <w:rsid w:val="00764274"/>
    <w:rsid w:val="007643F2"/>
    <w:rsid w:val="0076482A"/>
    <w:rsid w:val="00764CC6"/>
    <w:rsid w:val="00764E42"/>
    <w:rsid w:val="00765010"/>
    <w:rsid w:val="0076514C"/>
    <w:rsid w:val="00765226"/>
    <w:rsid w:val="007656F9"/>
    <w:rsid w:val="00765955"/>
    <w:rsid w:val="00765A81"/>
    <w:rsid w:val="00765BEF"/>
    <w:rsid w:val="00766614"/>
    <w:rsid w:val="00766834"/>
    <w:rsid w:val="00770C5A"/>
    <w:rsid w:val="00770F6C"/>
    <w:rsid w:val="0077130B"/>
    <w:rsid w:val="0077141B"/>
    <w:rsid w:val="007715FD"/>
    <w:rsid w:val="007722E6"/>
    <w:rsid w:val="007723E8"/>
    <w:rsid w:val="00772508"/>
    <w:rsid w:val="00772B81"/>
    <w:rsid w:val="00772BF6"/>
    <w:rsid w:val="00772D66"/>
    <w:rsid w:val="00773384"/>
    <w:rsid w:val="0077338F"/>
    <w:rsid w:val="00773582"/>
    <w:rsid w:val="00773E28"/>
    <w:rsid w:val="0077460E"/>
    <w:rsid w:val="00774680"/>
    <w:rsid w:val="00774CDF"/>
    <w:rsid w:val="0077511E"/>
    <w:rsid w:val="0077553F"/>
    <w:rsid w:val="00775AA6"/>
    <w:rsid w:val="00776779"/>
    <w:rsid w:val="00776867"/>
    <w:rsid w:val="00776A09"/>
    <w:rsid w:val="00776D54"/>
    <w:rsid w:val="007773E2"/>
    <w:rsid w:val="00777419"/>
    <w:rsid w:val="00777437"/>
    <w:rsid w:val="00777536"/>
    <w:rsid w:val="0077784A"/>
    <w:rsid w:val="00777989"/>
    <w:rsid w:val="007803C9"/>
    <w:rsid w:val="00780845"/>
    <w:rsid w:val="00780E4B"/>
    <w:rsid w:val="00780F4F"/>
    <w:rsid w:val="00781015"/>
    <w:rsid w:val="00781AC1"/>
    <w:rsid w:val="00781DBD"/>
    <w:rsid w:val="00781EC1"/>
    <w:rsid w:val="00782261"/>
    <w:rsid w:val="007824BF"/>
    <w:rsid w:val="00782D5D"/>
    <w:rsid w:val="00782E31"/>
    <w:rsid w:val="00783020"/>
    <w:rsid w:val="00783C15"/>
    <w:rsid w:val="00783D55"/>
    <w:rsid w:val="00783EFD"/>
    <w:rsid w:val="00784256"/>
    <w:rsid w:val="0078450E"/>
    <w:rsid w:val="0078459F"/>
    <w:rsid w:val="00784675"/>
    <w:rsid w:val="007846A6"/>
    <w:rsid w:val="00784871"/>
    <w:rsid w:val="00785563"/>
    <w:rsid w:val="0078586C"/>
    <w:rsid w:val="00785BC4"/>
    <w:rsid w:val="00785D46"/>
    <w:rsid w:val="00786022"/>
    <w:rsid w:val="0078660B"/>
    <w:rsid w:val="007867C9"/>
    <w:rsid w:val="00786949"/>
    <w:rsid w:val="00786F76"/>
    <w:rsid w:val="00787038"/>
    <w:rsid w:val="007874BF"/>
    <w:rsid w:val="00787613"/>
    <w:rsid w:val="0078787D"/>
    <w:rsid w:val="00791BA2"/>
    <w:rsid w:val="00791BDC"/>
    <w:rsid w:val="00791F02"/>
    <w:rsid w:val="00792213"/>
    <w:rsid w:val="00792AC1"/>
    <w:rsid w:val="00792CE2"/>
    <w:rsid w:val="0079332C"/>
    <w:rsid w:val="0079354B"/>
    <w:rsid w:val="00793A98"/>
    <w:rsid w:val="00793B60"/>
    <w:rsid w:val="0079420F"/>
    <w:rsid w:val="007942A7"/>
    <w:rsid w:val="0079486F"/>
    <w:rsid w:val="007952F8"/>
    <w:rsid w:val="007955BB"/>
    <w:rsid w:val="00795F44"/>
    <w:rsid w:val="00796143"/>
    <w:rsid w:val="00796222"/>
    <w:rsid w:val="0079652C"/>
    <w:rsid w:val="007969D5"/>
    <w:rsid w:val="00796F86"/>
    <w:rsid w:val="00797CD4"/>
    <w:rsid w:val="00797DD4"/>
    <w:rsid w:val="007A00AA"/>
    <w:rsid w:val="007A0536"/>
    <w:rsid w:val="007A0A38"/>
    <w:rsid w:val="007A0AC3"/>
    <w:rsid w:val="007A1017"/>
    <w:rsid w:val="007A1D68"/>
    <w:rsid w:val="007A1D91"/>
    <w:rsid w:val="007A1FC6"/>
    <w:rsid w:val="007A22BC"/>
    <w:rsid w:val="007A283C"/>
    <w:rsid w:val="007A2A6F"/>
    <w:rsid w:val="007A2E68"/>
    <w:rsid w:val="007A2EC8"/>
    <w:rsid w:val="007A3124"/>
    <w:rsid w:val="007A35B2"/>
    <w:rsid w:val="007A3821"/>
    <w:rsid w:val="007A4917"/>
    <w:rsid w:val="007A4B57"/>
    <w:rsid w:val="007A4FC9"/>
    <w:rsid w:val="007A5056"/>
    <w:rsid w:val="007A5280"/>
    <w:rsid w:val="007A5665"/>
    <w:rsid w:val="007A6501"/>
    <w:rsid w:val="007A6773"/>
    <w:rsid w:val="007A67DD"/>
    <w:rsid w:val="007A70C1"/>
    <w:rsid w:val="007A7B8D"/>
    <w:rsid w:val="007A7D79"/>
    <w:rsid w:val="007B0100"/>
    <w:rsid w:val="007B0B5A"/>
    <w:rsid w:val="007B0D26"/>
    <w:rsid w:val="007B12DD"/>
    <w:rsid w:val="007B1906"/>
    <w:rsid w:val="007B197E"/>
    <w:rsid w:val="007B25FB"/>
    <w:rsid w:val="007B28D6"/>
    <w:rsid w:val="007B2B8F"/>
    <w:rsid w:val="007B2BB7"/>
    <w:rsid w:val="007B3171"/>
    <w:rsid w:val="007B3C7B"/>
    <w:rsid w:val="007B3F1B"/>
    <w:rsid w:val="007B47D1"/>
    <w:rsid w:val="007B4B58"/>
    <w:rsid w:val="007B4BD6"/>
    <w:rsid w:val="007B4C2D"/>
    <w:rsid w:val="007B4EAE"/>
    <w:rsid w:val="007B4F19"/>
    <w:rsid w:val="007B50D7"/>
    <w:rsid w:val="007B55B4"/>
    <w:rsid w:val="007B579A"/>
    <w:rsid w:val="007B5932"/>
    <w:rsid w:val="007B599D"/>
    <w:rsid w:val="007B59FB"/>
    <w:rsid w:val="007B6355"/>
    <w:rsid w:val="007B69A7"/>
    <w:rsid w:val="007B6E8C"/>
    <w:rsid w:val="007B73BE"/>
    <w:rsid w:val="007B7507"/>
    <w:rsid w:val="007B758C"/>
    <w:rsid w:val="007B77D4"/>
    <w:rsid w:val="007B7F23"/>
    <w:rsid w:val="007BDB50"/>
    <w:rsid w:val="007C00AF"/>
    <w:rsid w:val="007C013D"/>
    <w:rsid w:val="007C0763"/>
    <w:rsid w:val="007C077D"/>
    <w:rsid w:val="007C0893"/>
    <w:rsid w:val="007C0D1B"/>
    <w:rsid w:val="007C0E26"/>
    <w:rsid w:val="007C12E6"/>
    <w:rsid w:val="007C137C"/>
    <w:rsid w:val="007C1D02"/>
    <w:rsid w:val="007C20F0"/>
    <w:rsid w:val="007C2FBF"/>
    <w:rsid w:val="007C321C"/>
    <w:rsid w:val="007C3522"/>
    <w:rsid w:val="007C4110"/>
    <w:rsid w:val="007C496C"/>
    <w:rsid w:val="007C50A9"/>
    <w:rsid w:val="007C50C0"/>
    <w:rsid w:val="007C50DC"/>
    <w:rsid w:val="007C510F"/>
    <w:rsid w:val="007C5353"/>
    <w:rsid w:val="007C53C6"/>
    <w:rsid w:val="007C556B"/>
    <w:rsid w:val="007C576E"/>
    <w:rsid w:val="007C591B"/>
    <w:rsid w:val="007C5AE2"/>
    <w:rsid w:val="007C5F62"/>
    <w:rsid w:val="007C6091"/>
    <w:rsid w:val="007C60CD"/>
    <w:rsid w:val="007C61C2"/>
    <w:rsid w:val="007C6914"/>
    <w:rsid w:val="007C6FC1"/>
    <w:rsid w:val="007C6FC8"/>
    <w:rsid w:val="007C716F"/>
    <w:rsid w:val="007C790F"/>
    <w:rsid w:val="007C7F7A"/>
    <w:rsid w:val="007D056B"/>
    <w:rsid w:val="007D05D7"/>
    <w:rsid w:val="007D06E1"/>
    <w:rsid w:val="007D075B"/>
    <w:rsid w:val="007D0767"/>
    <w:rsid w:val="007D0DA6"/>
    <w:rsid w:val="007D0F68"/>
    <w:rsid w:val="007D13A9"/>
    <w:rsid w:val="007D14D0"/>
    <w:rsid w:val="007D1CBD"/>
    <w:rsid w:val="007D233D"/>
    <w:rsid w:val="007D2BE2"/>
    <w:rsid w:val="007D3506"/>
    <w:rsid w:val="007D37B4"/>
    <w:rsid w:val="007D3C09"/>
    <w:rsid w:val="007D436E"/>
    <w:rsid w:val="007D5400"/>
    <w:rsid w:val="007D58E2"/>
    <w:rsid w:val="007D5D78"/>
    <w:rsid w:val="007D63F3"/>
    <w:rsid w:val="007D6513"/>
    <w:rsid w:val="007D6A11"/>
    <w:rsid w:val="007D6F32"/>
    <w:rsid w:val="007D7239"/>
    <w:rsid w:val="007D728A"/>
    <w:rsid w:val="007D7776"/>
    <w:rsid w:val="007D77CE"/>
    <w:rsid w:val="007D7CBD"/>
    <w:rsid w:val="007D7E99"/>
    <w:rsid w:val="007E01C2"/>
    <w:rsid w:val="007E0D62"/>
    <w:rsid w:val="007E0F20"/>
    <w:rsid w:val="007E121A"/>
    <w:rsid w:val="007E1803"/>
    <w:rsid w:val="007E2140"/>
    <w:rsid w:val="007E236B"/>
    <w:rsid w:val="007E23B9"/>
    <w:rsid w:val="007E2412"/>
    <w:rsid w:val="007E2728"/>
    <w:rsid w:val="007E27DA"/>
    <w:rsid w:val="007E2C0B"/>
    <w:rsid w:val="007E3421"/>
    <w:rsid w:val="007E3BD5"/>
    <w:rsid w:val="007E41AF"/>
    <w:rsid w:val="007E439C"/>
    <w:rsid w:val="007E439D"/>
    <w:rsid w:val="007E43B1"/>
    <w:rsid w:val="007E461B"/>
    <w:rsid w:val="007E4719"/>
    <w:rsid w:val="007E49BF"/>
    <w:rsid w:val="007E4EAE"/>
    <w:rsid w:val="007E5951"/>
    <w:rsid w:val="007E59A6"/>
    <w:rsid w:val="007E6518"/>
    <w:rsid w:val="007E6816"/>
    <w:rsid w:val="007E7029"/>
    <w:rsid w:val="007E7043"/>
    <w:rsid w:val="007E7141"/>
    <w:rsid w:val="007E734E"/>
    <w:rsid w:val="007E7560"/>
    <w:rsid w:val="007E7909"/>
    <w:rsid w:val="007F0085"/>
    <w:rsid w:val="007F01B1"/>
    <w:rsid w:val="007F031E"/>
    <w:rsid w:val="007F0360"/>
    <w:rsid w:val="007F06ED"/>
    <w:rsid w:val="007F1198"/>
    <w:rsid w:val="007F147B"/>
    <w:rsid w:val="007F2105"/>
    <w:rsid w:val="007F26E0"/>
    <w:rsid w:val="007F2DBB"/>
    <w:rsid w:val="007F30B0"/>
    <w:rsid w:val="007F3448"/>
    <w:rsid w:val="007F3451"/>
    <w:rsid w:val="007F3816"/>
    <w:rsid w:val="007F3963"/>
    <w:rsid w:val="007F3C89"/>
    <w:rsid w:val="007F408D"/>
    <w:rsid w:val="007F4657"/>
    <w:rsid w:val="007F4C75"/>
    <w:rsid w:val="007F53F5"/>
    <w:rsid w:val="007F593C"/>
    <w:rsid w:val="007F5B6F"/>
    <w:rsid w:val="007F5DFB"/>
    <w:rsid w:val="007F654D"/>
    <w:rsid w:val="007F657C"/>
    <w:rsid w:val="007F6D32"/>
    <w:rsid w:val="007F72C9"/>
    <w:rsid w:val="007F7566"/>
    <w:rsid w:val="007F7C5F"/>
    <w:rsid w:val="008000D6"/>
    <w:rsid w:val="00800441"/>
    <w:rsid w:val="0080051C"/>
    <w:rsid w:val="00800CBA"/>
    <w:rsid w:val="00800CEE"/>
    <w:rsid w:val="00801673"/>
    <w:rsid w:val="0080183A"/>
    <w:rsid w:val="008021CF"/>
    <w:rsid w:val="0080241F"/>
    <w:rsid w:val="008024C2"/>
    <w:rsid w:val="00802841"/>
    <w:rsid w:val="00802A1C"/>
    <w:rsid w:val="00802E5E"/>
    <w:rsid w:val="00803033"/>
    <w:rsid w:val="0080369D"/>
    <w:rsid w:val="00803846"/>
    <w:rsid w:val="00803B3E"/>
    <w:rsid w:val="00803C23"/>
    <w:rsid w:val="00804667"/>
    <w:rsid w:val="008046F9"/>
    <w:rsid w:val="00805098"/>
    <w:rsid w:val="008054DD"/>
    <w:rsid w:val="00805B10"/>
    <w:rsid w:val="008065F2"/>
    <w:rsid w:val="00806847"/>
    <w:rsid w:val="00806934"/>
    <w:rsid w:val="008069D9"/>
    <w:rsid w:val="00806DB6"/>
    <w:rsid w:val="008071CD"/>
    <w:rsid w:val="00807E11"/>
    <w:rsid w:val="008104C7"/>
    <w:rsid w:val="00811020"/>
    <w:rsid w:val="008113CA"/>
    <w:rsid w:val="00811807"/>
    <w:rsid w:val="00811A5E"/>
    <w:rsid w:val="00811EC9"/>
    <w:rsid w:val="00812B0F"/>
    <w:rsid w:val="00812DDB"/>
    <w:rsid w:val="008131E2"/>
    <w:rsid w:val="00813271"/>
    <w:rsid w:val="0081328F"/>
    <w:rsid w:val="0081381F"/>
    <w:rsid w:val="00813A3D"/>
    <w:rsid w:val="00813C25"/>
    <w:rsid w:val="00813C31"/>
    <w:rsid w:val="00813D37"/>
    <w:rsid w:val="008140B2"/>
    <w:rsid w:val="00814161"/>
    <w:rsid w:val="00814533"/>
    <w:rsid w:val="00814697"/>
    <w:rsid w:val="008146DD"/>
    <w:rsid w:val="008147D5"/>
    <w:rsid w:val="00816774"/>
    <w:rsid w:val="00816A05"/>
    <w:rsid w:val="00816D48"/>
    <w:rsid w:val="00817781"/>
    <w:rsid w:val="0081783E"/>
    <w:rsid w:val="008179CB"/>
    <w:rsid w:val="00817B11"/>
    <w:rsid w:val="00817BD5"/>
    <w:rsid w:val="008221D0"/>
    <w:rsid w:val="00822302"/>
    <w:rsid w:val="008224E0"/>
    <w:rsid w:val="0082271C"/>
    <w:rsid w:val="008229DB"/>
    <w:rsid w:val="00822B69"/>
    <w:rsid w:val="00822C04"/>
    <w:rsid w:val="008231E9"/>
    <w:rsid w:val="0082370D"/>
    <w:rsid w:val="0082372C"/>
    <w:rsid w:val="008238DD"/>
    <w:rsid w:val="0082414B"/>
    <w:rsid w:val="008247AF"/>
    <w:rsid w:val="00824807"/>
    <w:rsid w:val="00824C40"/>
    <w:rsid w:val="00824D62"/>
    <w:rsid w:val="00824F89"/>
    <w:rsid w:val="0082523A"/>
    <w:rsid w:val="0082542D"/>
    <w:rsid w:val="00825812"/>
    <w:rsid w:val="00825836"/>
    <w:rsid w:val="008258F2"/>
    <w:rsid w:val="008264DC"/>
    <w:rsid w:val="00826FC7"/>
    <w:rsid w:val="0082756D"/>
    <w:rsid w:val="00827CE5"/>
    <w:rsid w:val="00827D70"/>
    <w:rsid w:val="00827FD4"/>
    <w:rsid w:val="00830751"/>
    <w:rsid w:val="0083098A"/>
    <w:rsid w:val="0083108C"/>
    <w:rsid w:val="008318F2"/>
    <w:rsid w:val="00831FFD"/>
    <w:rsid w:val="00832574"/>
    <w:rsid w:val="00832A8E"/>
    <w:rsid w:val="00832B0F"/>
    <w:rsid w:val="0083375B"/>
    <w:rsid w:val="00834042"/>
    <w:rsid w:val="00834245"/>
    <w:rsid w:val="00834631"/>
    <w:rsid w:val="008347D1"/>
    <w:rsid w:val="00834D3D"/>
    <w:rsid w:val="00835681"/>
    <w:rsid w:val="00835950"/>
    <w:rsid w:val="008363BC"/>
    <w:rsid w:val="008365B0"/>
    <w:rsid w:val="00836B6D"/>
    <w:rsid w:val="00836C54"/>
    <w:rsid w:val="00837753"/>
    <w:rsid w:val="00837A1A"/>
    <w:rsid w:val="00837E7B"/>
    <w:rsid w:val="00837FA1"/>
    <w:rsid w:val="008407AB"/>
    <w:rsid w:val="00840A73"/>
    <w:rsid w:val="00840D25"/>
    <w:rsid w:val="008412C4"/>
    <w:rsid w:val="00841348"/>
    <w:rsid w:val="008414B0"/>
    <w:rsid w:val="00841626"/>
    <w:rsid w:val="0084166E"/>
    <w:rsid w:val="008418AF"/>
    <w:rsid w:val="00841948"/>
    <w:rsid w:val="008424BF"/>
    <w:rsid w:val="008426F0"/>
    <w:rsid w:val="00842E5A"/>
    <w:rsid w:val="008431BC"/>
    <w:rsid w:val="00843651"/>
    <w:rsid w:val="00843852"/>
    <w:rsid w:val="008439A1"/>
    <w:rsid w:val="008440B0"/>
    <w:rsid w:val="00844239"/>
    <w:rsid w:val="00845464"/>
    <w:rsid w:val="00845560"/>
    <w:rsid w:val="00845B7E"/>
    <w:rsid w:val="00845BC4"/>
    <w:rsid w:val="00845DAB"/>
    <w:rsid w:val="008467E5"/>
    <w:rsid w:val="00846900"/>
    <w:rsid w:val="00847C9B"/>
    <w:rsid w:val="0085007F"/>
    <w:rsid w:val="00850295"/>
    <w:rsid w:val="008505E5"/>
    <w:rsid w:val="008507A9"/>
    <w:rsid w:val="00850F7C"/>
    <w:rsid w:val="00850F85"/>
    <w:rsid w:val="00851A95"/>
    <w:rsid w:val="00851F3B"/>
    <w:rsid w:val="00851F77"/>
    <w:rsid w:val="008524F7"/>
    <w:rsid w:val="00853199"/>
    <w:rsid w:val="00853208"/>
    <w:rsid w:val="0085353E"/>
    <w:rsid w:val="00853EAC"/>
    <w:rsid w:val="008543D7"/>
    <w:rsid w:val="00854791"/>
    <w:rsid w:val="00854ABB"/>
    <w:rsid w:val="00854AE8"/>
    <w:rsid w:val="00854C78"/>
    <w:rsid w:val="00854E90"/>
    <w:rsid w:val="00855729"/>
    <w:rsid w:val="008558ED"/>
    <w:rsid w:val="00855AB2"/>
    <w:rsid w:val="00855B97"/>
    <w:rsid w:val="008565AD"/>
    <w:rsid w:val="008572F3"/>
    <w:rsid w:val="008578B0"/>
    <w:rsid w:val="00857D4D"/>
    <w:rsid w:val="008600AA"/>
    <w:rsid w:val="00860686"/>
    <w:rsid w:val="00860D32"/>
    <w:rsid w:val="00860DC0"/>
    <w:rsid w:val="00860FC9"/>
    <w:rsid w:val="00861597"/>
    <w:rsid w:val="008616EB"/>
    <w:rsid w:val="0086177E"/>
    <w:rsid w:val="008619E3"/>
    <w:rsid w:val="00861C43"/>
    <w:rsid w:val="00862253"/>
    <w:rsid w:val="008628F8"/>
    <w:rsid w:val="00862C5C"/>
    <w:rsid w:val="00862D8A"/>
    <w:rsid w:val="008633DB"/>
    <w:rsid w:val="0086346A"/>
    <w:rsid w:val="0086381B"/>
    <w:rsid w:val="008638DC"/>
    <w:rsid w:val="00863CDF"/>
    <w:rsid w:val="00864285"/>
    <w:rsid w:val="0086484C"/>
    <w:rsid w:val="0086521F"/>
    <w:rsid w:val="00865D3E"/>
    <w:rsid w:val="008660AA"/>
    <w:rsid w:val="008667CA"/>
    <w:rsid w:val="00867577"/>
    <w:rsid w:val="00867852"/>
    <w:rsid w:val="00867EB5"/>
    <w:rsid w:val="00867F6D"/>
    <w:rsid w:val="00870068"/>
    <w:rsid w:val="008701D5"/>
    <w:rsid w:val="008706B8"/>
    <w:rsid w:val="008707F9"/>
    <w:rsid w:val="00870A9F"/>
    <w:rsid w:val="0087131D"/>
    <w:rsid w:val="008714A5"/>
    <w:rsid w:val="00871523"/>
    <w:rsid w:val="00871BF5"/>
    <w:rsid w:val="00871C72"/>
    <w:rsid w:val="00872548"/>
    <w:rsid w:val="008726D5"/>
    <w:rsid w:val="00872F93"/>
    <w:rsid w:val="008734A3"/>
    <w:rsid w:val="008734E4"/>
    <w:rsid w:val="008737B4"/>
    <w:rsid w:val="00873B82"/>
    <w:rsid w:val="00873CCF"/>
    <w:rsid w:val="00873E80"/>
    <w:rsid w:val="0087436F"/>
    <w:rsid w:val="008748D9"/>
    <w:rsid w:val="00874998"/>
    <w:rsid w:val="00874F56"/>
    <w:rsid w:val="00874F68"/>
    <w:rsid w:val="0087550F"/>
    <w:rsid w:val="008756BB"/>
    <w:rsid w:val="008756D1"/>
    <w:rsid w:val="00875B96"/>
    <w:rsid w:val="00875C2A"/>
    <w:rsid w:val="00875C71"/>
    <w:rsid w:val="00876064"/>
    <w:rsid w:val="008761CE"/>
    <w:rsid w:val="00876273"/>
    <w:rsid w:val="00876863"/>
    <w:rsid w:val="008770D6"/>
    <w:rsid w:val="00877377"/>
    <w:rsid w:val="00877745"/>
    <w:rsid w:val="00877926"/>
    <w:rsid w:val="00877C41"/>
    <w:rsid w:val="00877D55"/>
    <w:rsid w:val="0088028E"/>
    <w:rsid w:val="008802FC"/>
    <w:rsid w:val="00880A52"/>
    <w:rsid w:val="00880DD2"/>
    <w:rsid w:val="00880DFD"/>
    <w:rsid w:val="0088143C"/>
    <w:rsid w:val="008818E6"/>
    <w:rsid w:val="008819FE"/>
    <w:rsid w:val="00881C0F"/>
    <w:rsid w:val="00881C8B"/>
    <w:rsid w:val="0088225C"/>
    <w:rsid w:val="00882334"/>
    <w:rsid w:val="008828FE"/>
    <w:rsid w:val="00882A1E"/>
    <w:rsid w:val="00882B90"/>
    <w:rsid w:val="00882BB4"/>
    <w:rsid w:val="00882D2B"/>
    <w:rsid w:val="00882D8B"/>
    <w:rsid w:val="00883090"/>
    <w:rsid w:val="0088372D"/>
    <w:rsid w:val="00883D0C"/>
    <w:rsid w:val="0088403A"/>
    <w:rsid w:val="008840CA"/>
    <w:rsid w:val="008843D3"/>
    <w:rsid w:val="008845EC"/>
    <w:rsid w:val="008847D9"/>
    <w:rsid w:val="008849DB"/>
    <w:rsid w:val="00884FDF"/>
    <w:rsid w:val="008855E6"/>
    <w:rsid w:val="00885FD5"/>
    <w:rsid w:val="00886183"/>
    <w:rsid w:val="008861B4"/>
    <w:rsid w:val="008863B1"/>
    <w:rsid w:val="00886867"/>
    <w:rsid w:val="00886C60"/>
    <w:rsid w:val="008872CC"/>
    <w:rsid w:val="008878D0"/>
    <w:rsid w:val="00887B84"/>
    <w:rsid w:val="00890043"/>
    <w:rsid w:val="008904FE"/>
    <w:rsid w:val="0089164E"/>
    <w:rsid w:val="0089165B"/>
    <w:rsid w:val="008932C9"/>
    <w:rsid w:val="00893C4E"/>
    <w:rsid w:val="008941D2"/>
    <w:rsid w:val="008941E2"/>
    <w:rsid w:val="0089436F"/>
    <w:rsid w:val="0089460F"/>
    <w:rsid w:val="0089469F"/>
    <w:rsid w:val="00894998"/>
    <w:rsid w:val="00894D7B"/>
    <w:rsid w:val="00894EA4"/>
    <w:rsid w:val="00894EE8"/>
    <w:rsid w:val="00894F7C"/>
    <w:rsid w:val="00895064"/>
    <w:rsid w:val="0089520A"/>
    <w:rsid w:val="008953E4"/>
    <w:rsid w:val="00895C8E"/>
    <w:rsid w:val="00895E86"/>
    <w:rsid w:val="00896312"/>
    <w:rsid w:val="008967F2"/>
    <w:rsid w:val="00896AF5"/>
    <w:rsid w:val="008972C3"/>
    <w:rsid w:val="008974CF"/>
    <w:rsid w:val="008978D2"/>
    <w:rsid w:val="00897D00"/>
    <w:rsid w:val="008A025B"/>
    <w:rsid w:val="008A047E"/>
    <w:rsid w:val="008A09C4"/>
    <w:rsid w:val="008A0A56"/>
    <w:rsid w:val="008A0C86"/>
    <w:rsid w:val="008A10C0"/>
    <w:rsid w:val="008A14EC"/>
    <w:rsid w:val="008A1551"/>
    <w:rsid w:val="008A1EA7"/>
    <w:rsid w:val="008A1EF9"/>
    <w:rsid w:val="008A21AB"/>
    <w:rsid w:val="008A2B88"/>
    <w:rsid w:val="008A2C89"/>
    <w:rsid w:val="008A2E48"/>
    <w:rsid w:val="008A34C0"/>
    <w:rsid w:val="008A3691"/>
    <w:rsid w:val="008A390A"/>
    <w:rsid w:val="008A3CBE"/>
    <w:rsid w:val="008A3D97"/>
    <w:rsid w:val="008A3F04"/>
    <w:rsid w:val="008A40B7"/>
    <w:rsid w:val="008A430A"/>
    <w:rsid w:val="008A4BF9"/>
    <w:rsid w:val="008A4D2D"/>
    <w:rsid w:val="008A50A0"/>
    <w:rsid w:val="008A52EB"/>
    <w:rsid w:val="008A5547"/>
    <w:rsid w:val="008A56A5"/>
    <w:rsid w:val="008A65A9"/>
    <w:rsid w:val="008A7491"/>
    <w:rsid w:val="008A7AD3"/>
    <w:rsid w:val="008A7ECE"/>
    <w:rsid w:val="008B02D0"/>
    <w:rsid w:val="008B0993"/>
    <w:rsid w:val="008B09B0"/>
    <w:rsid w:val="008B108F"/>
    <w:rsid w:val="008B11CE"/>
    <w:rsid w:val="008B1244"/>
    <w:rsid w:val="008B17DD"/>
    <w:rsid w:val="008B1B77"/>
    <w:rsid w:val="008B1C89"/>
    <w:rsid w:val="008B1DD0"/>
    <w:rsid w:val="008B1EC6"/>
    <w:rsid w:val="008B29CB"/>
    <w:rsid w:val="008B29D9"/>
    <w:rsid w:val="008B2F24"/>
    <w:rsid w:val="008B3230"/>
    <w:rsid w:val="008B32C0"/>
    <w:rsid w:val="008B3998"/>
    <w:rsid w:val="008B3D91"/>
    <w:rsid w:val="008B3F5A"/>
    <w:rsid w:val="008B4FE0"/>
    <w:rsid w:val="008B50EB"/>
    <w:rsid w:val="008B5356"/>
    <w:rsid w:val="008B5922"/>
    <w:rsid w:val="008B5E1A"/>
    <w:rsid w:val="008B6119"/>
    <w:rsid w:val="008B6357"/>
    <w:rsid w:val="008B6A1D"/>
    <w:rsid w:val="008B6B36"/>
    <w:rsid w:val="008B7828"/>
    <w:rsid w:val="008B7D5C"/>
    <w:rsid w:val="008B7E64"/>
    <w:rsid w:val="008C0559"/>
    <w:rsid w:val="008C13D6"/>
    <w:rsid w:val="008C15B0"/>
    <w:rsid w:val="008C27BB"/>
    <w:rsid w:val="008C29B7"/>
    <w:rsid w:val="008C2A67"/>
    <w:rsid w:val="008C2C8E"/>
    <w:rsid w:val="008C308B"/>
    <w:rsid w:val="008C3F16"/>
    <w:rsid w:val="008C4565"/>
    <w:rsid w:val="008C4837"/>
    <w:rsid w:val="008C485D"/>
    <w:rsid w:val="008C5096"/>
    <w:rsid w:val="008C55E0"/>
    <w:rsid w:val="008C581E"/>
    <w:rsid w:val="008C5990"/>
    <w:rsid w:val="008C68DF"/>
    <w:rsid w:val="008C698D"/>
    <w:rsid w:val="008C6B1A"/>
    <w:rsid w:val="008C6BA2"/>
    <w:rsid w:val="008C7208"/>
    <w:rsid w:val="008C7DB6"/>
    <w:rsid w:val="008D047F"/>
    <w:rsid w:val="008D0669"/>
    <w:rsid w:val="008D0D72"/>
    <w:rsid w:val="008D0E09"/>
    <w:rsid w:val="008D0FA8"/>
    <w:rsid w:val="008D12F5"/>
    <w:rsid w:val="008D186F"/>
    <w:rsid w:val="008D1A57"/>
    <w:rsid w:val="008D1E01"/>
    <w:rsid w:val="008D1E37"/>
    <w:rsid w:val="008D219C"/>
    <w:rsid w:val="008D23F2"/>
    <w:rsid w:val="008D268E"/>
    <w:rsid w:val="008D3F4A"/>
    <w:rsid w:val="008D420F"/>
    <w:rsid w:val="008D54B8"/>
    <w:rsid w:val="008D55EB"/>
    <w:rsid w:val="008D5D06"/>
    <w:rsid w:val="008D5E64"/>
    <w:rsid w:val="008D60C4"/>
    <w:rsid w:val="008D65AA"/>
    <w:rsid w:val="008D77A9"/>
    <w:rsid w:val="008E0BD8"/>
    <w:rsid w:val="008E0BE8"/>
    <w:rsid w:val="008E0C82"/>
    <w:rsid w:val="008E0F1C"/>
    <w:rsid w:val="008E103A"/>
    <w:rsid w:val="008E14BE"/>
    <w:rsid w:val="008E1A42"/>
    <w:rsid w:val="008E1CFA"/>
    <w:rsid w:val="008E1EFA"/>
    <w:rsid w:val="008E2291"/>
    <w:rsid w:val="008E3070"/>
    <w:rsid w:val="008E391B"/>
    <w:rsid w:val="008E4254"/>
    <w:rsid w:val="008E4525"/>
    <w:rsid w:val="008E4CCD"/>
    <w:rsid w:val="008E5361"/>
    <w:rsid w:val="008E5399"/>
    <w:rsid w:val="008E58AB"/>
    <w:rsid w:val="008E5AED"/>
    <w:rsid w:val="008E5CFC"/>
    <w:rsid w:val="008E6BC4"/>
    <w:rsid w:val="008E6D45"/>
    <w:rsid w:val="008E7629"/>
    <w:rsid w:val="008E7915"/>
    <w:rsid w:val="008E7A96"/>
    <w:rsid w:val="008E7E4E"/>
    <w:rsid w:val="008F0E6A"/>
    <w:rsid w:val="008F1B35"/>
    <w:rsid w:val="008F2443"/>
    <w:rsid w:val="008F2637"/>
    <w:rsid w:val="008F30EE"/>
    <w:rsid w:val="008F3138"/>
    <w:rsid w:val="008F3863"/>
    <w:rsid w:val="008F3B05"/>
    <w:rsid w:val="008F3F39"/>
    <w:rsid w:val="008F408F"/>
    <w:rsid w:val="008F4224"/>
    <w:rsid w:val="008F4F0F"/>
    <w:rsid w:val="008F52D9"/>
    <w:rsid w:val="008F55D8"/>
    <w:rsid w:val="008F55EC"/>
    <w:rsid w:val="008F56CC"/>
    <w:rsid w:val="008F5D41"/>
    <w:rsid w:val="008F5E7A"/>
    <w:rsid w:val="008F61AA"/>
    <w:rsid w:val="008F684F"/>
    <w:rsid w:val="008F76CC"/>
    <w:rsid w:val="008F7A94"/>
    <w:rsid w:val="009001CB"/>
    <w:rsid w:val="00900352"/>
    <w:rsid w:val="00900885"/>
    <w:rsid w:val="00900AA6"/>
    <w:rsid w:val="00900C56"/>
    <w:rsid w:val="0090125D"/>
    <w:rsid w:val="0090150D"/>
    <w:rsid w:val="009019A0"/>
    <w:rsid w:val="00901A5A"/>
    <w:rsid w:val="00901C24"/>
    <w:rsid w:val="00901D1B"/>
    <w:rsid w:val="00902107"/>
    <w:rsid w:val="009021E6"/>
    <w:rsid w:val="009028B0"/>
    <w:rsid w:val="009029F8"/>
    <w:rsid w:val="00902A30"/>
    <w:rsid w:val="00902EAE"/>
    <w:rsid w:val="00902F61"/>
    <w:rsid w:val="009033BB"/>
    <w:rsid w:val="009034F0"/>
    <w:rsid w:val="00903AA9"/>
    <w:rsid w:val="00903C2D"/>
    <w:rsid w:val="00903CBA"/>
    <w:rsid w:val="00904062"/>
    <w:rsid w:val="009043B2"/>
    <w:rsid w:val="009045BA"/>
    <w:rsid w:val="0090477A"/>
    <w:rsid w:val="009059E6"/>
    <w:rsid w:val="00905F60"/>
    <w:rsid w:val="009069C1"/>
    <w:rsid w:val="00907087"/>
    <w:rsid w:val="00907519"/>
    <w:rsid w:val="00907594"/>
    <w:rsid w:val="009078C3"/>
    <w:rsid w:val="009079EA"/>
    <w:rsid w:val="00907BE7"/>
    <w:rsid w:val="009101F7"/>
    <w:rsid w:val="00910A8E"/>
    <w:rsid w:val="00910BC2"/>
    <w:rsid w:val="00910C4D"/>
    <w:rsid w:val="00910C61"/>
    <w:rsid w:val="009117C2"/>
    <w:rsid w:val="00911A7A"/>
    <w:rsid w:val="00911AA5"/>
    <w:rsid w:val="00911CFF"/>
    <w:rsid w:val="00911F22"/>
    <w:rsid w:val="00912033"/>
    <w:rsid w:val="0091214F"/>
    <w:rsid w:val="00912B6D"/>
    <w:rsid w:val="00912E66"/>
    <w:rsid w:val="00913DE0"/>
    <w:rsid w:val="00913E78"/>
    <w:rsid w:val="00913FF5"/>
    <w:rsid w:val="009146AD"/>
    <w:rsid w:val="00914A86"/>
    <w:rsid w:val="00914E23"/>
    <w:rsid w:val="009156F8"/>
    <w:rsid w:val="00915D4D"/>
    <w:rsid w:val="00916773"/>
    <w:rsid w:val="00916822"/>
    <w:rsid w:val="0091711F"/>
    <w:rsid w:val="009171BD"/>
    <w:rsid w:val="009173BF"/>
    <w:rsid w:val="00917620"/>
    <w:rsid w:val="0091789D"/>
    <w:rsid w:val="00917B61"/>
    <w:rsid w:val="00917D60"/>
    <w:rsid w:val="00917D8F"/>
    <w:rsid w:val="00917E80"/>
    <w:rsid w:val="009202ED"/>
    <w:rsid w:val="009206C7"/>
    <w:rsid w:val="00920788"/>
    <w:rsid w:val="00920F1C"/>
    <w:rsid w:val="009211C6"/>
    <w:rsid w:val="0092154B"/>
    <w:rsid w:val="00921817"/>
    <w:rsid w:val="0092214D"/>
    <w:rsid w:val="00922792"/>
    <w:rsid w:val="00922C89"/>
    <w:rsid w:val="00922D0B"/>
    <w:rsid w:val="0092300C"/>
    <w:rsid w:val="009230BC"/>
    <w:rsid w:val="00923689"/>
    <w:rsid w:val="00923825"/>
    <w:rsid w:val="00923E56"/>
    <w:rsid w:val="009240D2"/>
    <w:rsid w:val="0092434E"/>
    <w:rsid w:val="00924864"/>
    <w:rsid w:val="00924BB7"/>
    <w:rsid w:val="00925024"/>
    <w:rsid w:val="00925927"/>
    <w:rsid w:val="00925A89"/>
    <w:rsid w:val="00925DA9"/>
    <w:rsid w:val="00925E3B"/>
    <w:rsid w:val="00925FCC"/>
    <w:rsid w:val="00926366"/>
    <w:rsid w:val="00926853"/>
    <w:rsid w:val="00926E17"/>
    <w:rsid w:val="00927B1E"/>
    <w:rsid w:val="00927C89"/>
    <w:rsid w:val="0093068C"/>
    <w:rsid w:val="0093081F"/>
    <w:rsid w:val="009309EA"/>
    <w:rsid w:val="009309F4"/>
    <w:rsid w:val="00930F75"/>
    <w:rsid w:val="009316E3"/>
    <w:rsid w:val="009317E3"/>
    <w:rsid w:val="00931D93"/>
    <w:rsid w:val="00932140"/>
    <w:rsid w:val="0093258F"/>
    <w:rsid w:val="00932B42"/>
    <w:rsid w:val="00932B5B"/>
    <w:rsid w:val="00932CC6"/>
    <w:rsid w:val="00932DE7"/>
    <w:rsid w:val="009330A3"/>
    <w:rsid w:val="009336F9"/>
    <w:rsid w:val="00933BC5"/>
    <w:rsid w:val="009348E6"/>
    <w:rsid w:val="00934C1D"/>
    <w:rsid w:val="00934FA4"/>
    <w:rsid w:val="00934FE5"/>
    <w:rsid w:val="00935072"/>
    <w:rsid w:val="00935253"/>
    <w:rsid w:val="0093550E"/>
    <w:rsid w:val="00935AAF"/>
    <w:rsid w:val="00935BEC"/>
    <w:rsid w:val="00935C73"/>
    <w:rsid w:val="009365E4"/>
    <w:rsid w:val="00936AA0"/>
    <w:rsid w:val="00936CA7"/>
    <w:rsid w:val="00936CBA"/>
    <w:rsid w:val="00937494"/>
    <w:rsid w:val="009378A9"/>
    <w:rsid w:val="00940188"/>
    <w:rsid w:val="0094019E"/>
    <w:rsid w:val="00940612"/>
    <w:rsid w:val="0094071F"/>
    <w:rsid w:val="00940928"/>
    <w:rsid w:val="00940C21"/>
    <w:rsid w:val="0094121D"/>
    <w:rsid w:val="0094160B"/>
    <w:rsid w:val="00941AC5"/>
    <w:rsid w:val="00942FD5"/>
    <w:rsid w:val="009431B4"/>
    <w:rsid w:val="00944323"/>
    <w:rsid w:val="009447BF"/>
    <w:rsid w:val="009449A0"/>
    <w:rsid w:val="00944DB3"/>
    <w:rsid w:val="00944FE4"/>
    <w:rsid w:val="009450F1"/>
    <w:rsid w:val="0094582B"/>
    <w:rsid w:val="00946274"/>
    <w:rsid w:val="009465C3"/>
    <w:rsid w:val="0094687C"/>
    <w:rsid w:val="00946FAF"/>
    <w:rsid w:val="00947593"/>
    <w:rsid w:val="00950508"/>
    <w:rsid w:val="009506E7"/>
    <w:rsid w:val="0095154B"/>
    <w:rsid w:val="009518CE"/>
    <w:rsid w:val="00951E7E"/>
    <w:rsid w:val="0095202F"/>
    <w:rsid w:val="0095234E"/>
    <w:rsid w:val="00952B8E"/>
    <w:rsid w:val="00953164"/>
    <w:rsid w:val="00953882"/>
    <w:rsid w:val="009546B2"/>
    <w:rsid w:val="00954E7A"/>
    <w:rsid w:val="0095510C"/>
    <w:rsid w:val="009553D6"/>
    <w:rsid w:val="00955C97"/>
    <w:rsid w:val="0095614D"/>
    <w:rsid w:val="009563E8"/>
    <w:rsid w:val="0095662A"/>
    <w:rsid w:val="00956BA0"/>
    <w:rsid w:val="00956F19"/>
    <w:rsid w:val="00956F3D"/>
    <w:rsid w:val="009570BB"/>
    <w:rsid w:val="009571DE"/>
    <w:rsid w:val="00957707"/>
    <w:rsid w:val="00957904"/>
    <w:rsid w:val="0096007C"/>
    <w:rsid w:val="00960174"/>
    <w:rsid w:val="0096064D"/>
    <w:rsid w:val="00960808"/>
    <w:rsid w:val="00960A76"/>
    <w:rsid w:val="00961527"/>
    <w:rsid w:val="00961828"/>
    <w:rsid w:val="00961C79"/>
    <w:rsid w:val="00961EC1"/>
    <w:rsid w:val="00962480"/>
    <w:rsid w:val="009629DB"/>
    <w:rsid w:val="00962FA9"/>
    <w:rsid w:val="00963BD0"/>
    <w:rsid w:val="00963DCC"/>
    <w:rsid w:val="0096455C"/>
    <w:rsid w:val="00964F22"/>
    <w:rsid w:val="00965143"/>
    <w:rsid w:val="00965545"/>
    <w:rsid w:val="0096579C"/>
    <w:rsid w:val="00965A96"/>
    <w:rsid w:val="009664AE"/>
    <w:rsid w:val="00966A77"/>
    <w:rsid w:val="00966AA3"/>
    <w:rsid w:val="00966B2E"/>
    <w:rsid w:val="00966BC7"/>
    <w:rsid w:val="00966CE2"/>
    <w:rsid w:val="009675E2"/>
    <w:rsid w:val="00967A0D"/>
    <w:rsid w:val="00970887"/>
    <w:rsid w:val="0097097E"/>
    <w:rsid w:val="00971B5A"/>
    <w:rsid w:val="00971C4C"/>
    <w:rsid w:val="00971EE4"/>
    <w:rsid w:val="00972396"/>
    <w:rsid w:val="0097281C"/>
    <w:rsid w:val="00972ABE"/>
    <w:rsid w:val="00972E39"/>
    <w:rsid w:val="009730D9"/>
    <w:rsid w:val="009731F3"/>
    <w:rsid w:val="009737AF"/>
    <w:rsid w:val="00973867"/>
    <w:rsid w:val="0097416B"/>
    <w:rsid w:val="009742F3"/>
    <w:rsid w:val="009746D6"/>
    <w:rsid w:val="00974EC7"/>
    <w:rsid w:val="009752A8"/>
    <w:rsid w:val="00975565"/>
    <w:rsid w:val="00975BF1"/>
    <w:rsid w:val="009761E9"/>
    <w:rsid w:val="00976408"/>
    <w:rsid w:val="00976720"/>
    <w:rsid w:val="00976E3A"/>
    <w:rsid w:val="00976F9B"/>
    <w:rsid w:val="0097705C"/>
    <w:rsid w:val="0097736A"/>
    <w:rsid w:val="0097776F"/>
    <w:rsid w:val="009800FD"/>
    <w:rsid w:val="0098066C"/>
    <w:rsid w:val="009809E9"/>
    <w:rsid w:val="00980C1A"/>
    <w:rsid w:val="0098105B"/>
    <w:rsid w:val="00981127"/>
    <w:rsid w:val="0098296B"/>
    <w:rsid w:val="00982A66"/>
    <w:rsid w:val="0098372B"/>
    <w:rsid w:val="0098385B"/>
    <w:rsid w:val="00983A93"/>
    <w:rsid w:val="00983D14"/>
    <w:rsid w:val="00983DAE"/>
    <w:rsid w:val="00983DB5"/>
    <w:rsid w:val="0098430B"/>
    <w:rsid w:val="00984353"/>
    <w:rsid w:val="009844CE"/>
    <w:rsid w:val="00984E58"/>
    <w:rsid w:val="00984EC5"/>
    <w:rsid w:val="009852B7"/>
    <w:rsid w:val="00985445"/>
    <w:rsid w:val="00985FB2"/>
    <w:rsid w:val="00986084"/>
    <w:rsid w:val="00986309"/>
    <w:rsid w:val="0098631F"/>
    <w:rsid w:val="00986A1E"/>
    <w:rsid w:val="009871A0"/>
    <w:rsid w:val="00987366"/>
    <w:rsid w:val="00987648"/>
    <w:rsid w:val="009878C3"/>
    <w:rsid w:val="0099036F"/>
    <w:rsid w:val="00990530"/>
    <w:rsid w:val="009905E1"/>
    <w:rsid w:val="00990665"/>
    <w:rsid w:val="009907D8"/>
    <w:rsid w:val="0099094D"/>
    <w:rsid w:val="00990B15"/>
    <w:rsid w:val="00990C5B"/>
    <w:rsid w:val="009911FA"/>
    <w:rsid w:val="00991BA2"/>
    <w:rsid w:val="00992044"/>
    <w:rsid w:val="0099268B"/>
    <w:rsid w:val="00992812"/>
    <w:rsid w:val="00992D98"/>
    <w:rsid w:val="00992F85"/>
    <w:rsid w:val="009936D3"/>
    <w:rsid w:val="00993C7A"/>
    <w:rsid w:val="0099428C"/>
    <w:rsid w:val="00994511"/>
    <w:rsid w:val="00994653"/>
    <w:rsid w:val="0099490B"/>
    <w:rsid w:val="00995795"/>
    <w:rsid w:val="00995B21"/>
    <w:rsid w:val="0099659D"/>
    <w:rsid w:val="00996809"/>
    <w:rsid w:val="0099753D"/>
    <w:rsid w:val="009977AD"/>
    <w:rsid w:val="009977FF"/>
    <w:rsid w:val="0099790F"/>
    <w:rsid w:val="00997949"/>
    <w:rsid w:val="009A014F"/>
    <w:rsid w:val="009A0625"/>
    <w:rsid w:val="009A095D"/>
    <w:rsid w:val="009A159D"/>
    <w:rsid w:val="009A173C"/>
    <w:rsid w:val="009A17A7"/>
    <w:rsid w:val="009A1CC4"/>
    <w:rsid w:val="009A21B5"/>
    <w:rsid w:val="009A2C7A"/>
    <w:rsid w:val="009A362C"/>
    <w:rsid w:val="009A37A5"/>
    <w:rsid w:val="009A38CD"/>
    <w:rsid w:val="009A3F12"/>
    <w:rsid w:val="009A4595"/>
    <w:rsid w:val="009A483A"/>
    <w:rsid w:val="009A4C5B"/>
    <w:rsid w:val="009A4D28"/>
    <w:rsid w:val="009A5197"/>
    <w:rsid w:val="009A549D"/>
    <w:rsid w:val="009A5518"/>
    <w:rsid w:val="009A5A0F"/>
    <w:rsid w:val="009A5F5C"/>
    <w:rsid w:val="009A62AB"/>
    <w:rsid w:val="009A6BCC"/>
    <w:rsid w:val="009A6D62"/>
    <w:rsid w:val="009A74E3"/>
    <w:rsid w:val="009A75D0"/>
    <w:rsid w:val="009A768F"/>
    <w:rsid w:val="009B0070"/>
    <w:rsid w:val="009B0B9F"/>
    <w:rsid w:val="009B11F8"/>
    <w:rsid w:val="009B1460"/>
    <w:rsid w:val="009B1544"/>
    <w:rsid w:val="009B18E8"/>
    <w:rsid w:val="009B1A59"/>
    <w:rsid w:val="009B1CF6"/>
    <w:rsid w:val="009B2C25"/>
    <w:rsid w:val="009B3316"/>
    <w:rsid w:val="009B33FC"/>
    <w:rsid w:val="009B356A"/>
    <w:rsid w:val="009B48E8"/>
    <w:rsid w:val="009B4A64"/>
    <w:rsid w:val="009B4BDA"/>
    <w:rsid w:val="009B4C6B"/>
    <w:rsid w:val="009B4CC3"/>
    <w:rsid w:val="009B5386"/>
    <w:rsid w:val="009B5864"/>
    <w:rsid w:val="009B617A"/>
    <w:rsid w:val="009B625D"/>
    <w:rsid w:val="009B6853"/>
    <w:rsid w:val="009B6E00"/>
    <w:rsid w:val="009B70A9"/>
    <w:rsid w:val="009B71FD"/>
    <w:rsid w:val="009B7280"/>
    <w:rsid w:val="009B7761"/>
    <w:rsid w:val="009B77F1"/>
    <w:rsid w:val="009B7CE4"/>
    <w:rsid w:val="009C0493"/>
    <w:rsid w:val="009C0AFC"/>
    <w:rsid w:val="009C1C4B"/>
    <w:rsid w:val="009C20AF"/>
    <w:rsid w:val="009C22B6"/>
    <w:rsid w:val="009C2D4F"/>
    <w:rsid w:val="009C2E82"/>
    <w:rsid w:val="009C3201"/>
    <w:rsid w:val="009C33B5"/>
    <w:rsid w:val="009C4110"/>
    <w:rsid w:val="009C4264"/>
    <w:rsid w:val="009C4BAF"/>
    <w:rsid w:val="009C4BDF"/>
    <w:rsid w:val="009C4CB6"/>
    <w:rsid w:val="009C59DE"/>
    <w:rsid w:val="009C5B61"/>
    <w:rsid w:val="009C5F57"/>
    <w:rsid w:val="009C6197"/>
    <w:rsid w:val="009C659B"/>
    <w:rsid w:val="009C6AED"/>
    <w:rsid w:val="009C6CA6"/>
    <w:rsid w:val="009C7089"/>
    <w:rsid w:val="009D0414"/>
    <w:rsid w:val="009D0953"/>
    <w:rsid w:val="009D0A43"/>
    <w:rsid w:val="009D0D51"/>
    <w:rsid w:val="009D1470"/>
    <w:rsid w:val="009D150C"/>
    <w:rsid w:val="009D1B5C"/>
    <w:rsid w:val="009D1B9D"/>
    <w:rsid w:val="009D23BE"/>
    <w:rsid w:val="009D3B30"/>
    <w:rsid w:val="009D3DB3"/>
    <w:rsid w:val="009D3E4D"/>
    <w:rsid w:val="009D43ED"/>
    <w:rsid w:val="009D4F9D"/>
    <w:rsid w:val="009D5013"/>
    <w:rsid w:val="009D50DB"/>
    <w:rsid w:val="009D5446"/>
    <w:rsid w:val="009D59C5"/>
    <w:rsid w:val="009D5D39"/>
    <w:rsid w:val="009D5FD3"/>
    <w:rsid w:val="009D6517"/>
    <w:rsid w:val="009D6621"/>
    <w:rsid w:val="009D68BB"/>
    <w:rsid w:val="009D6AC6"/>
    <w:rsid w:val="009D6E9D"/>
    <w:rsid w:val="009D747F"/>
    <w:rsid w:val="009D77CD"/>
    <w:rsid w:val="009D794C"/>
    <w:rsid w:val="009D7A65"/>
    <w:rsid w:val="009E03DC"/>
    <w:rsid w:val="009E046B"/>
    <w:rsid w:val="009E04E3"/>
    <w:rsid w:val="009E0549"/>
    <w:rsid w:val="009E05BC"/>
    <w:rsid w:val="009E0A6E"/>
    <w:rsid w:val="009E0F3E"/>
    <w:rsid w:val="009E113A"/>
    <w:rsid w:val="009E227F"/>
    <w:rsid w:val="009E260A"/>
    <w:rsid w:val="009E2AF2"/>
    <w:rsid w:val="009E31CB"/>
    <w:rsid w:val="009E360B"/>
    <w:rsid w:val="009E3B67"/>
    <w:rsid w:val="009E3C30"/>
    <w:rsid w:val="009E3D1D"/>
    <w:rsid w:val="009E3F86"/>
    <w:rsid w:val="009E4073"/>
    <w:rsid w:val="009E44BA"/>
    <w:rsid w:val="009E4806"/>
    <w:rsid w:val="009E4D8B"/>
    <w:rsid w:val="009E4E31"/>
    <w:rsid w:val="009E5287"/>
    <w:rsid w:val="009E5989"/>
    <w:rsid w:val="009E5C13"/>
    <w:rsid w:val="009E5C80"/>
    <w:rsid w:val="009E619B"/>
    <w:rsid w:val="009E66EB"/>
    <w:rsid w:val="009E6E1A"/>
    <w:rsid w:val="009E708E"/>
    <w:rsid w:val="009E71D2"/>
    <w:rsid w:val="009E71ED"/>
    <w:rsid w:val="009F044E"/>
    <w:rsid w:val="009F1259"/>
    <w:rsid w:val="009F15AA"/>
    <w:rsid w:val="009F1A73"/>
    <w:rsid w:val="009F1BFB"/>
    <w:rsid w:val="009F1C9C"/>
    <w:rsid w:val="009F1F57"/>
    <w:rsid w:val="009F2378"/>
    <w:rsid w:val="009F23A9"/>
    <w:rsid w:val="009F2419"/>
    <w:rsid w:val="009F2609"/>
    <w:rsid w:val="009F260D"/>
    <w:rsid w:val="009F266E"/>
    <w:rsid w:val="009F2907"/>
    <w:rsid w:val="009F39F9"/>
    <w:rsid w:val="009F44CD"/>
    <w:rsid w:val="009F4DF4"/>
    <w:rsid w:val="009F5004"/>
    <w:rsid w:val="009F51A5"/>
    <w:rsid w:val="009F51BD"/>
    <w:rsid w:val="009F51E5"/>
    <w:rsid w:val="009F54A4"/>
    <w:rsid w:val="009F649C"/>
    <w:rsid w:val="009F69ED"/>
    <w:rsid w:val="009F76F1"/>
    <w:rsid w:val="009F7A2A"/>
    <w:rsid w:val="00A0026A"/>
    <w:rsid w:val="00A002D8"/>
    <w:rsid w:val="00A006D1"/>
    <w:rsid w:val="00A00E84"/>
    <w:rsid w:val="00A016ED"/>
    <w:rsid w:val="00A01D3B"/>
    <w:rsid w:val="00A01E44"/>
    <w:rsid w:val="00A026A1"/>
    <w:rsid w:val="00A028D3"/>
    <w:rsid w:val="00A02E35"/>
    <w:rsid w:val="00A02F8C"/>
    <w:rsid w:val="00A03796"/>
    <w:rsid w:val="00A038DF"/>
    <w:rsid w:val="00A039DD"/>
    <w:rsid w:val="00A04397"/>
    <w:rsid w:val="00A0489A"/>
    <w:rsid w:val="00A04988"/>
    <w:rsid w:val="00A04FD5"/>
    <w:rsid w:val="00A05499"/>
    <w:rsid w:val="00A05744"/>
    <w:rsid w:val="00A05976"/>
    <w:rsid w:val="00A05AB1"/>
    <w:rsid w:val="00A05CEC"/>
    <w:rsid w:val="00A05EFC"/>
    <w:rsid w:val="00A06372"/>
    <w:rsid w:val="00A065DC"/>
    <w:rsid w:val="00A0701D"/>
    <w:rsid w:val="00A073CC"/>
    <w:rsid w:val="00A078F3"/>
    <w:rsid w:val="00A103B9"/>
    <w:rsid w:val="00A1056C"/>
    <w:rsid w:val="00A1063C"/>
    <w:rsid w:val="00A10AFD"/>
    <w:rsid w:val="00A10E53"/>
    <w:rsid w:val="00A1123A"/>
    <w:rsid w:val="00A11569"/>
    <w:rsid w:val="00A11576"/>
    <w:rsid w:val="00A1166A"/>
    <w:rsid w:val="00A117BB"/>
    <w:rsid w:val="00A11E1B"/>
    <w:rsid w:val="00A11FE2"/>
    <w:rsid w:val="00A1281A"/>
    <w:rsid w:val="00A12907"/>
    <w:rsid w:val="00A12CDC"/>
    <w:rsid w:val="00A12D64"/>
    <w:rsid w:val="00A13D5B"/>
    <w:rsid w:val="00A141CC"/>
    <w:rsid w:val="00A14492"/>
    <w:rsid w:val="00A14E67"/>
    <w:rsid w:val="00A14FB2"/>
    <w:rsid w:val="00A1530A"/>
    <w:rsid w:val="00A15AB6"/>
    <w:rsid w:val="00A16070"/>
    <w:rsid w:val="00A17016"/>
    <w:rsid w:val="00A17279"/>
    <w:rsid w:val="00A17F54"/>
    <w:rsid w:val="00A20052"/>
    <w:rsid w:val="00A20145"/>
    <w:rsid w:val="00A20BB3"/>
    <w:rsid w:val="00A2108B"/>
    <w:rsid w:val="00A21295"/>
    <w:rsid w:val="00A212A8"/>
    <w:rsid w:val="00A217DD"/>
    <w:rsid w:val="00A2234D"/>
    <w:rsid w:val="00A2335D"/>
    <w:rsid w:val="00A23BDB"/>
    <w:rsid w:val="00A23EA2"/>
    <w:rsid w:val="00A24034"/>
    <w:rsid w:val="00A24122"/>
    <w:rsid w:val="00A2455B"/>
    <w:rsid w:val="00A245C1"/>
    <w:rsid w:val="00A249E9"/>
    <w:rsid w:val="00A25ECA"/>
    <w:rsid w:val="00A263A9"/>
    <w:rsid w:val="00A263BB"/>
    <w:rsid w:val="00A26544"/>
    <w:rsid w:val="00A2659E"/>
    <w:rsid w:val="00A26959"/>
    <w:rsid w:val="00A26DF2"/>
    <w:rsid w:val="00A26F71"/>
    <w:rsid w:val="00A30759"/>
    <w:rsid w:val="00A3089B"/>
    <w:rsid w:val="00A30B4E"/>
    <w:rsid w:val="00A30C8A"/>
    <w:rsid w:val="00A31B39"/>
    <w:rsid w:val="00A31DBD"/>
    <w:rsid w:val="00A32163"/>
    <w:rsid w:val="00A321B2"/>
    <w:rsid w:val="00A32225"/>
    <w:rsid w:val="00A3230D"/>
    <w:rsid w:val="00A324C1"/>
    <w:rsid w:val="00A329CE"/>
    <w:rsid w:val="00A32AD1"/>
    <w:rsid w:val="00A333BA"/>
    <w:rsid w:val="00A3362B"/>
    <w:rsid w:val="00A338EC"/>
    <w:rsid w:val="00A339B8"/>
    <w:rsid w:val="00A33FCF"/>
    <w:rsid w:val="00A34469"/>
    <w:rsid w:val="00A34828"/>
    <w:rsid w:val="00A348FC"/>
    <w:rsid w:val="00A35349"/>
    <w:rsid w:val="00A35A9D"/>
    <w:rsid w:val="00A35B0D"/>
    <w:rsid w:val="00A35F4A"/>
    <w:rsid w:val="00A36738"/>
    <w:rsid w:val="00A36B12"/>
    <w:rsid w:val="00A36C8C"/>
    <w:rsid w:val="00A36D7B"/>
    <w:rsid w:val="00A36E65"/>
    <w:rsid w:val="00A37CE6"/>
    <w:rsid w:val="00A37DC0"/>
    <w:rsid w:val="00A40241"/>
    <w:rsid w:val="00A40B13"/>
    <w:rsid w:val="00A40C1A"/>
    <w:rsid w:val="00A40E52"/>
    <w:rsid w:val="00A4117C"/>
    <w:rsid w:val="00A412B1"/>
    <w:rsid w:val="00A41512"/>
    <w:rsid w:val="00A41B9C"/>
    <w:rsid w:val="00A42279"/>
    <w:rsid w:val="00A43073"/>
    <w:rsid w:val="00A43D55"/>
    <w:rsid w:val="00A43E95"/>
    <w:rsid w:val="00A4433A"/>
    <w:rsid w:val="00A443CB"/>
    <w:rsid w:val="00A44C48"/>
    <w:rsid w:val="00A44C62"/>
    <w:rsid w:val="00A453D2"/>
    <w:rsid w:val="00A454B7"/>
    <w:rsid w:val="00A4557E"/>
    <w:rsid w:val="00A456E9"/>
    <w:rsid w:val="00A458F2"/>
    <w:rsid w:val="00A46D5F"/>
    <w:rsid w:val="00A47B46"/>
    <w:rsid w:val="00A47C6F"/>
    <w:rsid w:val="00A5029A"/>
    <w:rsid w:val="00A50B9B"/>
    <w:rsid w:val="00A50BA1"/>
    <w:rsid w:val="00A51116"/>
    <w:rsid w:val="00A517DB"/>
    <w:rsid w:val="00A51863"/>
    <w:rsid w:val="00A51AA2"/>
    <w:rsid w:val="00A5281C"/>
    <w:rsid w:val="00A528C3"/>
    <w:rsid w:val="00A531F7"/>
    <w:rsid w:val="00A5320E"/>
    <w:rsid w:val="00A53AE6"/>
    <w:rsid w:val="00A53FC0"/>
    <w:rsid w:val="00A5470E"/>
    <w:rsid w:val="00A549CB"/>
    <w:rsid w:val="00A5518F"/>
    <w:rsid w:val="00A551F5"/>
    <w:rsid w:val="00A558BB"/>
    <w:rsid w:val="00A55DBD"/>
    <w:rsid w:val="00A561C3"/>
    <w:rsid w:val="00A561EC"/>
    <w:rsid w:val="00A562C0"/>
    <w:rsid w:val="00A5632F"/>
    <w:rsid w:val="00A56401"/>
    <w:rsid w:val="00A56B33"/>
    <w:rsid w:val="00A56B50"/>
    <w:rsid w:val="00A56B56"/>
    <w:rsid w:val="00A56EA4"/>
    <w:rsid w:val="00A571F9"/>
    <w:rsid w:val="00A573F4"/>
    <w:rsid w:val="00A5762E"/>
    <w:rsid w:val="00A579C3"/>
    <w:rsid w:val="00A602F6"/>
    <w:rsid w:val="00A6057F"/>
    <w:rsid w:val="00A605D1"/>
    <w:rsid w:val="00A60A16"/>
    <w:rsid w:val="00A60B16"/>
    <w:rsid w:val="00A60DE2"/>
    <w:rsid w:val="00A612D3"/>
    <w:rsid w:val="00A61766"/>
    <w:rsid w:val="00A61B0E"/>
    <w:rsid w:val="00A61CE2"/>
    <w:rsid w:val="00A61DD7"/>
    <w:rsid w:val="00A61F64"/>
    <w:rsid w:val="00A624D6"/>
    <w:rsid w:val="00A637BF"/>
    <w:rsid w:val="00A637EA"/>
    <w:rsid w:val="00A63986"/>
    <w:rsid w:val="00A63FFF"/>
    <w:rsid w:val="00A64098"/>
    <w:rsid w:val="00A64217"/>
    <w:rsid w:val="00A644D0"/>
    <w:rsid w:val="00A646D2"/>
    <w:rsid w:val="00A64D2D"/>
    <w:rsid w:val="00A65185"/>
    <w:rsid w:val="00A65B74"/>
    <w:rsid w:val="00A65F8B"/>
    <w:rsid w:val="00A662E1"/>
    <w:rsid w:val="00A665A9"/>
    <w:rsid w:val="00A66C33"/>
    <w:rsid w:val="00A66C42"/>
    <w:rsid w:val="00A66C70"/>
    <w:rsid w:val="00A66E46"/>
    <w:rsid w:val="00A67120"/>
    <w:rsid w:val="00A6741B"/>
    <w:rsid w:val="00A6774C"/>
    <w:rsid w:val="00A67CA7"/>
    <w:rsid w:val="00A67EF5"/>
    <w:rsid w:val="00A67F70"/>
    <w:rsid w:val="00A70193"/>
    <w:rsid w:val="00A701BD"/>
    <w:rsid w:val="00A702D7"/>
    <w:rsid w:val="00A7035C"/>
    <w:rsid w:val="00A70AD8"/>
    <w:rsid w:val="00A71726"/>
    <w:rsid w:val="00A720A7"/>
    <w:rsid w:val="00A7217F"/>
    <w:rsid w:val="00A73350"/>
    <w:rsid w:val="00A73871"/>
    <w:rsid w:val="00A73C98"/>
    <w:rsid w:val="00A73FC2"/>
    <w:rsid w:val="00A740A4"/>
    <w:rsid w:val="00A740C2"/>
    <w:rsid w:val="00A74614"/>
    <w:rsid w:val="00A7484D"/>
    <w:rsid w:val="00A74CAB"/>
    <w:rsid w:val="00A74D25"/>
    <w:rsid w:val="00A757EB"/>
    <w:rsid w:val="00A75D1F"/>
    <w:rsid w:val="00A76472"/>
    <w:rsid w:val="00A76EE2"/>
    <w:rsid w:val="00A804A0"/>
    <w:rsid w:val="00A81759"/>
    <w:rsid w:val="00A817C3"/>
    <w:rsid w:val="00A81BB5"/>
    <w:rsid w:val="00A81FD9"/>
    <w:rsid w:val="00A82923"/>
    <w:rsid w:val="00A83636"/>
    <w:rsid w:val="00A836E5"/>
    <w:rsid w:val="00A83E7A"/>
    <w:rsid w:val="00A84804"/>
    <w:rsid w:val="00A84AE5"/>
    <w:rsid w:val="00A84DAA"/>
    <w:rsid w:val="00A8547A"/>
    <w:rsid w:val="00A8548C"/>
    <w:rsid w:val="00A855AC"/>
    <w:rsid w:val="00A85794"/>
    <w:rsid w:val="00A85947"/>
    <w:rsid w:val="00A8595A"/>
    <w:rsid w:val="00A85A8E"/>
    <w:rsid w:val="00A85C04"/>
    <w:rsid w:val="00A861BF"/>
    <w:rsid w:val="00A862FB"/>
    <w:rsid w:val="00A8636B"/>
    <w:rsid w:val="00A86AA2"/>
    <w:rsid w:val="00A87054"/>
    <w:rsid w:val="00A87142"/>
    <w:rsid w:val="00A87531"/>
    <w:rsid w:val="00A87C58"/>
    <w:rsid w:val="00A87E17"/>
    <w:rsid w:val="00A90034"/>
    <w:rsid w:val="00A9050A"/>
    <w:rsid w:val="00A905F9"/>
    <w:rsid w:val="00A90C86"/>
    <w:rsid w:val="00A919A4"/>
    <w:rsid w:val="00A91F8D"/>
    <w:rsid w:val="00A92A8E"/>
    <w:rsid w:val="00A92C8E"/>
    <w:rsid w:val="00A93146"/>
    <w:rsid w:val="00A9319E"/>
    <w:rsid w:val="00A9368D"/>
    <w:rsid w:val="00A93755"/>
    <w:rsid w:val="00A938EA"/>
    <w:rsid w:val="00A939CC"/>
    <w:rsid w:val="00A93C9A"/>
    <w:rsid w:val="00A93D61"/>
    <w:rsid w:val="00A93DCA"/>
    <w:rsid w:val="00A93DF4"/>
    <w:rsid w:val="00A9402B"/>
    <w:rsid w:val="00A94182"/>
    <w:rsid w:val="00A941FC"/>
    <w:rsid w:val="00A945B8"/>
    <w:rsid w:val="00A947BE"/>
    <w:rsid w:val="00A9483B"/>
    <w:rsid w:val="00A94A65"/>
    <w:rsid w:val="00A94F65"/>
    <w:rsid w:val="00A95088"/>
    <w:rsid w:val="00A951C4"/>
    <w:rsid w:val="00A9676E"/>
    <w:rsid w:val="00A9689D"/>
    <w:rsid w:val="00A96BCF"/>
    <w:rsid w:val="00A96C2B"/>
    <w:rsid w:val="00A96D84"/>
    <w:rsid w:val="00A96E00"/>
    <w:rsid w:val="00A96ED8"/>
    <w:rsid w:val="00A96F72"/>
    <w:rsid w:val="00A97213"/>
    <w:rsid w:val="00A9725B"/>
    <w:rsid w:val="00A97833"/>
    <w:rsid w:val="00A9796F"/>
    <w:rsid w:val="00A97E8A"/>
    <w:rsid w:val="00AA0477"/>
    <w:rsid w:val="00AA04CA"/>
    <w:rsid w:val="00AA076E"/>
    <w:rsid w:val="00AA07B7"/>
    <w:rsid w:val="00AA0F79"/>
    <w:rsid w:val="00AA110E"/>
    <w:rsid w:val="00AA1A9F"/>
    <w:rsid w:val="00AA39B7"/>
    <w:rsid w:val="00AA3C11"/>
    <w:rsid w:val="00AA3D29"/>
    <w:rsid w:val="00AA4E8D"/>
    <w:rsid w:val="00AA507B"/>
    <w:rsid w:val="00AA534D"/>
    <w:rsid w:val="00AA550B"/>
    <w:rsid w:val="00AA582E"/>
    <w:rsid w:val="00AA5B99"/>
    <w:rsid w:val="00AA5BDD"/>
    <w:rsid w:val="00AA5CB5"/>
    <w:rsid w:val="00AA65CE"/>
    <w:rsid w:val="00AA66D5"/>
    <w:rsid w:val="00AA6B9D"/>
    <w:rsid w:val="00AA7321"/>
    <w:rsid w:val="00AA741D"/>
    <w:rsid w:val="00AA75EF"/>
    <w:rsid w:val="00AA78F5"/>
    <w:rsid w:val="00AA7AE5"/>
    <w:rsid w:val="00AA7CAD"/>
    <w:rsid w:val="00AA7D3E"/>
    <w:rsid w:val="00AB011A"/>
    <w:rsid w:val="00AB0189"/>
    <w:rsid w:val="00AB05E7"/>
    <w:rsid w:val="00AB139B"/>
    <w:rsid w:val="00AB1409"/>
    <w:rsid w:val="00AB190E"/>
    <w:rsid w:val="00AB19B1"/>
    <w:rsid w:val="00AB1A62"/>
    <w:rsid w:val="00AB1DBB"/>
    <w:rsid w:val="00AB227E"/>
    <w:rsid w:val="00AB261A"/>
    <w:rsid w:val="00AB2936"/>
    <w:rsid w:val="00AB2BD2"/>
    <w:rsid w:val="00AB3AC3"/>
    <w:rsid w:val="00AB3BB7"/>
    <w:rsid w:val="00AB3C3E"/>
    <w:rsid w:val="00AB419E"/>
    <w:rsid w:val="00AB41FA"/>
    <w:rsid w:val="00AB42B9"/>
    <w:rsid w:val="00AB483E"/>
    <w:rsid w:val="00AB499E"/>
    <w:rsid w:val="00AB4B22"/>
    <w:rsid w:val="00AB4EDE"/>
    <w:rsid w:val="00AB4FB8"/>
    <w:rsid w:val="00AB5686"/>
    <w:rsid w:val="00AB574B"/>
    <w:rsid w:val="00AB5A59"/>
    <w:rsid w:val="00AB66B8"/>
    <w:rsid w:val="00AB6E57"/>
    <w:rsid w:val="00AB7EC0"/>
    <w:rsid w:val="00AC00E5"/>
    <w:rsid w:val="00AC057D"/>
    <w:rsid w:val="00AC0D34"/>
    <w:rsid w:val="00AC0DD1"/>
    <w:rsid w:val="00AC0E6B"/>
    <w:rsid w:val="00AC115A"/>
    <w:rsid w:val="00AC2EC4"/>
    <w:rsid w:val="00AC2F02"/>
    <w:rsid w:val="00AC384A"/>
    <w:rsid w:val="00AC3883"/>
    <w:rsid w:val="00AC3B25"/>
    <w:rsid w:val="00AC4207"/>
    <w:rsid w:val="00AC4425"/>
    <w:rsid w:val="00AC4904"/>
    <w:rsid w:val="00AC4990"/>
    <w:rsid w:val="00AC502B"/>
    <w:rsid w:val="00AC509C"/>
    <w:rsid w:val="00AC5681"/>
    <w:rsid w:val="00AC582F"/>
    <w:rsid w:val="00AC58A7"/>
    <w:rsid w:val="00AC5BE3"/>
    <w:rsid w:val="00AC5CC7"/>
    <w:rsid w:val="00AC6088"/>
    <w:rsid w:val="00AC621D"/>
    <w:rsid w:val="00AC633A"/>
    <w:rsid w:val="00AC654B"/>
    <w:rsid w:val="00AC72C4"/>
    <w:rsid w:val="00AC7A88"/>
    <w:rsid w:val="00AC7AAF"/>
    <w:rsid w:val="00AC7BE9"/>
    <w:rsid w:val="00AC7E3B"/>
    <w:rsid w:val="00AD07D1"/>
    <w:rsid w:val="00AD09C2"/>
    <w:rsid w:val="00AD0D31"/>
    <w:rsid w:val="00AD14CA"/>
    <w:rsid w:val="00AD1F74"/>
    <w:rsid w:val="00AD1FAE"/>
    <w:rsid w:val="00AD22D0"/>
    <w:rsid w:val="00AD22DA"/>
    <w:rsid w:val="00AD2551"/>
    <w:rsid w:val="00AD2578"/>
    <w:rsid w:val="00AD2E56"/>
    <w:rsid w:val="00AD330E"/>
    <w:rsid w:val="00AD413B"/>
    <w:rsid w:val="00AD455D"/>
    <w:rsid w:val="00AD4C55"/>
    <w:rsid w:val="00AD5213"/>
    <w:rsid w:val="00AD5433"/>
    <w:rsid w:val="00AD562E"/>
    <w:rsid w:val="00AD56C6"/>
    <w:rsid w:val="00AD5813"/>
    <w:rsid w:val="00AD6041"/>
    <w:rsid w:val="00AD6054"/>
    <w:rsid w:val="00AD6EBB"/>
    <w:rsid w:val="00AD736B"/>
    <w:rsid w:val="00AD745F"/>
    <w:rsid w:val="00AD75CE"/>
    <w:rsid w:val="00AD7797"/>
    <w:rsid w:val="00AD779E"/>
    <w:rsid w:val="00AD79C7"/>
    <w:rsid w:val="00AD7F47"/>
    <w:rsid w:val="00AE0297"/>
    <w:rsid w:val="00AE093F"/>
    <w:rsid w:val="00AE0A68"/>
    <w:rsid w:val="00AE13FA"/>
    <w:rsid w:val="00AE1A1C"/>
    <w:rsid w:val="00AE257E"/>
    <w:rsid w:val="00AE2E46"/>
    <w:rsid w:val="00AE393B"/>
    <w:rsid w:val="00AE3DD9"/>
    <w:rsid w:val="00AE4113"/>
    <w:rsid w:val="00AE4C39"/>
    <w:rsid w:val="00AE4D20"/>
    <w:rsid w:val="00AE4FA6"/>
    <w:rsid w:val="00AE52C5"/>
    <w:rsid w:val="00AE543F"/>
    <w:rsid w:val="00AE5443"/>
    <w:rsid w:val="00AE554F"/>
    <w:rsid w:val="00AE57C3"/>
    <w:rsid w:val="00AE5AE6"/>
    <w:rsid w:val="00AE5C8E"/>
    <w:rsid w:val="00AE5FA9"/>
    <w:rsid w:val="00AE64BD"/>
    <w:rsid w:val="00AE73E4"/>
    <w:rsid w:val="00AE760F"/>
    <w:rsid w:val="00AE774D"/>
    <w:rsid w:val="00AE7A7B"/>
    <w:rsid w:val="00AF08A1"/>
    <w:rsid w:val="00AF1523"/>
    <w:rsid w:val="00AF1942"/>
    <w:rsid w:val="00AF1C26"/>
    <w:rsid w:val="00AF1DD5"/>
    <w:rsid w:val="00AF341C"/>
    <w:rsid w:val="00AF34E4"/>
    <w:rsid w:val="00AF3509"/>
    <w:rsid w:val="00AF382A"/>
    <w:rsid w:val="00AF3A7C"/>
    <w:rsid w:val="00AF4054"/>
    <w:rsid w:val="00AF4529"/>
    <w:rsid w:val="00AF4973"/>
    <w:rsid w:val="00AF4E22"/>
    <w:rsid w:val="00AF4E7B"/>
    <w:rsid w:val="00AF4F4E"/>
    <w:rsid w:val="00AF51B4"/>
    <w:rsid w:val="00AF5B20"/>
    <w:rsid w:val="00AF5CBF"/>
    <w:rsid w:val="00AF6087"/>
    <w:rsid w:val="00AF610C"/>
    <w:rsid w:val="00AF6547"/>
    <w:rsid w:val="00AF6934"/>
    <w:rsid w:val="00AF6A4D"/>
    <w:rsid w:val="00AF6F23"/>
    <w:rsid w:val="00AF6FF5"/>
    <w:rsid w:val="00AF7021"/>
    <w:rsid w:val="00B00024"/>
    <w:rsid w:val="00B0007E"/>
    <w:rsid w:val="00B00A66"/>
    <w:rsid w:val="00B00BC4"/>
    <w:rsid w:val="00B014ED"/>
    <w:rsid w:val="00B01613"/>
    <w:rsid w:val="00B01615"/>
    <w:rsid w:val="00B01AA9"/>
    <w:rsid w:val="00B0309E"/>
    <w:rsid w:val="00B03290"/>
    <w:rsid w:val="00B03F04"/>
    <w:rsid w:val="00B03F8E"/>
    <w:rsid w:val="00B043FA"/>
    <w:rsid w:val="00B05049"/>
    <w:rsid w:val="00B05D15"/>
    <w:rsid w:val="00B05DB2"/>
    <w:rsid w:val="00B05F63"/>
    <w:rsid w:val="00B06296"/>
    <w:rsid w:val="00B0668B"/>
    <w:rsid w:val="00B06DA6"/>
    <w:rsid w:val="00B06DEF"/>
    <w:rsid w:val="00B0708B"/>
    <w:rsid w:val="00B0735E"/>
    <w:rsid w:val="00B075FC"/>
    <w:rsid w:val="00B0769C"/>
    <w:rsid w:val="00B078A3"/>
    <w:rsid w:val="00B079B2"/>
    <w:rsid w:val="00B07BC3"/>
    <w:rsid w:val="00B10067"/>
    <w:rsid w:val="00B10550"/>
    <w:rsid w:val="00B10659"/>
    <w:rsid w:val="00B10AA5"/>
    <w:rsid w:val="00B113B2"/>
    <w:rsid w:val="00B11406"/>
    <w:rsid w:val="00B11E42"/>
    <w:rsid w:val="00B1229E"/>
    <w:rsid w:val="00B1249F"/>
    <w:rsid w:val="00B1261C"/>
    <w:rsid w:val="00B126DF"/>
    <w:rsid w:val="00B12734"/>
    <w:rsid w:val="00B12A99"/>
    <w:rsid w:val="00B12AF3"/>
    <w:rsid w:val="00B12E80"/>
    <w:rsid w:val="00B12EAA"/>
    <w:rsid w:val="00B13875"/>
    <w:rsid w:val="00B13B4A"/>
    <w:rsid w:val="00B13F16"/>
    <w:rsid w:val="00B1417C"/>
    <w:rsid w:val="00B142D8"/>
    <w:rsid w:val="00B14A17"/>
    <w:rsid w:val="00B14CD6"/>
    <w:rsid w:val="00B14D73"/>
    <w:rsid w:val="00B154E9"/>
    <w:rsid w:val="00B155D5"/>
    <w:rsid w:val="00B15EA0"/>
    <w:rsid w:val="00B169CB"/>
    <w:rsid w:val="00B17726"/>
    <w:rsid w:val="00B17766"/>
    <w:rsid w:val="00B17AA0"/>
    <w:rsid w:val="00B17E45"/>
    <w:rsid w:val="00B17ECB"/>
    <w:rsid w:val="00B201D2"/>
    <w:rsid w:val="00B207C6"/>
    <w:rsid w:val="00B236ED"/>
    <w:rsid w:val="00B23C41"/>
    <w:rsid w:val="00B24406"/>
    <w:rsid w:val="00B24A08"/>
    <w:rsid w:val="00B24DA6"/>
    <w:rsid w:val="00B24EF8"/>
    <w:rsid w:val="00B253FA"/>
    <w:rsid w:val="00B255FC"/>
    <w:rsid w:val="00B25ECA"/>
    <w:rsid w:val="00B25F46"/>
    <w:rsid w:val="00B26546"/>
    <w:rsid w:val="00B26A07"/>
    <w:rsid w:val="00B26A80"/>
    <w:rsid w:val="00B26AEA"/>
    <w:rsid w:val="00B2702A"/>
    <w:rsid w:val="00B2703B"/>
    <w:rsid w:val="00B3030F"/>
    <w:rsid w:val="00B310D3"/>
    <w:rsid w:val="00B31262"/>
    <w:rsid w:val="00B313DD"/>
    <w:rsid w:val="00B3147F"/>
    <w:rsid w:val="00B31687"/>
    <w:rsid w:val="00B31BE1"/>
    <w:rsid w:val="00B3263B"/>
    <w:rsid w:val="00B326F1"/>
    <w:rsid w:val="00B3290F"/>
    <w:rsid w:val="00B32C97"/>
    <w:rsid w:val="00B33171"/>
    <w:rsid w:val="00B335EC"/>
    <w:rsid w:val="00B33608"/>
    <w:rsid w:val="00B339AC"/>
    <w:rsid w:val="00B340E4"/>
    <w:rsid w:val="00B34159"/>
    <w:rsid w:val="00B34A0B"/>
    <w:rsid w:val="00B34BCF"/>
    <w:rsid w:val="00B354C0"/>
    <w:rsid w:val="00B3573F"/>
    <w:rsid w:val="00B35B0A"/>
    <w:rsid w:val="00B36053"/>
    <w:rsid w:val="00B3641A"/>
    <w:rsid w:val="00B367F4"/>
    <w:rsid w:val="00B37148"/>
    <w:rsid w:val="00B372D2"/>
    <w:rsid w:val="00B37319"/>
    <w:rsid w:val="00B37752"/>
    <w:rsid w:val="00B37807"/>
    <w:rsid w:val="00B37879"/>
    <w:rsid w:val="00B37929"/>
    <w:rsid w:val="00B37C97"/>
    <w:rsid w:val="00B403FE"/>
    <w:rsid w:val="00B40491"/>
    <w:rsid w:val="00B40924"/>
    <w:rsid w:val="00B40FE1"/>
    <w:rsid w:val="00B41AFD"/>
    <w:rsid w:val="00B41E56"/>
    <w:rsid w:val="00B4224B"/>
    <w:rsid w:val="00B42F4D"/>
    <w:rsid w:val="00B42F8C"/>
    <w:rsid w:val="00B430C5"/>
    <w:rsid w:val="00B43354"/>
    <w:rsid w:val="00B434D5"/>
    <w:rsid w:val="00B43A46"/>
    <w:rsid w:val="00B43D03"/>
    <w:rsid w:val="00B43E9C"/>
    <w:rsid w:val="00B440B9"/>
    <w:rsid w:val="00B44C3D"/>
    <w:rsid w:val="00B44F04"/>
    <w:rsid w:val="00B45878"/>
    <w:rsid w:val="00B459FD"/>
    <w:rsid w:val="00B45E51"/>
    <w:rsid w:val="00B460CA"/>
    <w:rsid w:val="00B46160"/>
    <w:rsid w:val="00B47E76"/>
    <w:rsid w:val="00B507FC"/>
    <w:rsid w:val="00B51250"/>
    <w:rsid w:val="00B512F9"/>
    <w:rsid w:val="00B51BA1"/>
    <w:rsid w:val="00B51F8B"/>
    <w:rsid w:val="00B521A7"/>
    <w:rsid w:val="00B525CD"/>
    <w:rsid w:val="00B52AAB"/>
    <w:rsid w:val="00B53204"/>
    <w:rsid w:val="00B5327C"/>
    <w:rsid w:val="00B532EB"/>
    <w:rsid w:val="00B535FD"/>
    <w:rsid w:val="00B545A5"/>
    <w:rsid w:val="00B546E7"/>
    <w:rsid w:val="00B54D16"/>
    <w:rsid w:val="00B560CA"/>
    <w:rsid w:val="00B5625C"/>
    <w:rsid w:val="00B566DF"/>
    <w:rsid w:val="00B56700"/>
    <w:rsid w:val="00B568D4"/>
    <w:rsid w:val="00B569ED"/>
    <w:rsid w:val="00B57040"/>
    <w:rsid w:val="00B57288"/>
    <w:rsid w:val="00B57313"/>
    <w:rsid w:val="00B57C92"/>
    <w:rsid w:val="00B600B5"/>
    <w:rsid w:val="00B604EA"/>
    <w:rsid w:val="00B6055C"/>
    <w:rsid w:val="00B6092B"/>
    <w:rsid w:val="00B609DB"/>
    <w:rsid w:val="00B60ADF"/>
    <w:rsid w:val="00B60C20"/>
    <w:rsid w:val="00B6100C"/>
    <w:rsid w:val="00B61BE2"/>
    <w:rsid w:val="00B61CDD"/>
    <w:rsid w:val="00B61E2F"/>
    <w:rsid w:val="00B62044"/>
    <w:rsid w:val="00B62137"/>
    <w:rsid w:val="00B6222D"/>
    <w:rsid w:val="00B62994"/>
    <w:rsid w:val="00B62B4C"/>
    <w:rsid w:val="00B62BF5"/>
    <w:rsid w:val="00B630CE"/>
    <w:rsid w:val="00B63450"/>
    <w:rsid w:val="00B635A8"/>
    <w:rsid w:val="00B6387A"/>
    <w:rsid w:val="00B63B18"/>
    <w:rsid w:val="00B63DC7"/>
    <w:rsid w:val="00B63F62"/>
    <w:rsid w:val="00B643DF"/>
    <w:rsid w:val="00B65329"/>
    <w:rsid w:val="00B653CE"/>
    <w:rsid w:val="00B65ABE"/>
    <w:rsid w:val="00B65BAB"/>
    <w:rsid w:val="00B66007"/>
    <w:rsid w:val="00B661A5"/>
    <w:rsid w:val="00B667F8"/>
    <w:rsid w:val="00B66945"/>
    <w:rsid w:val="00B669BA"/>
    <w:rsid w:val="00B66E53"/>
    <w:rsid w:val="00B67C17"/>
    <w:rsid w:val="00B67F6A"/>
    <w:rsid w:val="00B6A7FF"/>
    <w:rsid w:val="00B7032C"/>
    <w:rsid w:val="00B70669"/>
    <w:rsid w:val="00B7088B"/>
    <w:rsid w:val="00B70BBB"/>
    <w:rsid w:val="00B70E8D"/>
    <w:rsid w:val="00B71345"/>
    <w:rsid w:val="00B713E1"/>
    <w:rsid w:val="00B7163D"/>
    <w:rsid w:val="00B71C3F"/>
    <w:rsid w:val="00B721CE"/>
    <w:rsid w:val="00B72F73"/>
    <w:rsid w:val="00B737A3"/>
    <w:rsid w:val="00B7391D"/>
    <w:rsid w:val="00B73F34"/>
    <w:rsid w:val="00B74C02"/>
    <w:rsid w:val="00B74C4B"/>
    <w:rsid w:val="00B755BD"/>
    <w:rsid w:val="00B757CC"/>
    <w:rsid w:val="00B75AC8"/>
    <w:rsid w:val="00B75D08"/>
    <w:rsid w:val="00B75D5B"/>
    <w:rsid w:val="00B75FD5"/>
    <w:rsid w:val="00B765B8"/>
    <w:rsid w:val="00B76691"/>
    <w:rsid w:val="00B76B60"/>
    <w:rsid w:val="00B776B6"/>
    <w:rsid w:val="00B77B60"/>
    <w:rsid w:val="00B77CC6"/>
    <w:rsid w:val="00B77E3E"/>
    <w:rsid w:val="00B80573"/>
    <w:rsid w:val="00B805DF"/>
    <w:rsid w:val="00B80F1E"/>
    <w:rsid w:val="00B81448"/>
    <w:rsid w:val="00B8167D"/>
    <w:rsid w:val="00B81702"/>
    <w:rsid w:val="00B81A0C"/>
    <w:rsid w:val="00B8233B"/>
    <w:rsid w:val="00B83346"/>
    <w:rsid w:val="00B83368"/>
    <w:rsid w:val="00B83ED8"/>
    <w:rsid w:val="00B844FE"/>
    <w:rsid w:val="00B847D8"/>
    <w:rsid w:val="00B84B0B"/>
    <w:rsid w:val="00B85025"/>
    <w:rsid w:val="00B8547E"/>
    <w:rsid w:val="00B856A8"/>
    <w:rsid w:val="00B8624A"/>
    <w:rsid w:val="00B86262"/>
    <w:rsid w:val="00B86373"/>
    <w:rsid w:val="00B86403"/>
    <w:rsid w:val="00B8686C"/>
    <w:rsid w:val="00B86A29"/>
    <w:rsid w:val="00B86AFE"/>
    <w:rsid w:val="00B87490"/>
    <w:rsid w:val="00B87971"/>
    <w:rsid w:val="00B87AEE"/>
    <w:rsid w:val="00B901A4"/>
    <w:rsid w:val="00B901DC"/>
    <w:rsid w:val="00B9086D"/>
    <w:rsid w:val="00B90B36"/>
    <w:rsid w:val="00B91CA1"/>
    <w:rsid w:val="00B91F70"/>
    <w:rsid w:val="00B91F80"/>
    <w:rsid w:val="00B9219B"/>
    <w:rsid w:val="00B9233E"/>
    <w:rsid w:val="00B9254D"/>
    <w:rsid w:val="00B925A3"/>
    <w:rsid w:val="00B92B21"/>
    <w:rsid w:val="00B92BDB"/>
    <w:rsid w:val="00B932D2"/>
    <w:rsid w:val="00B9384C"/>
    <w:rsid w:val="00B938B9"/>
    <w:rsid w:val="00B93A81"/>
    <w:rsid w:val="00B93A94"/>
    <w:rsid w:val="00B93E11"/>
    <w:rsid w:val="00B93FB0"/>
    <w:rsid w:val="00B943AB"/>
    <w:rsid w:val="00B947F2"/>
    <w:rsid w:val="00B95519"/>
    <w:rsid w:val="00B95553"/>
    <w:rsid w:val="00B9555C"/>
    <w:rsid w:val="00B959EE"/>
    <w:rsid w:val="00B95A9A"/>
    <w:rsid w:val="00B96319"/>
    <w:rsid w:val="00B963D0"/>
    <w:rsid w:val="00B964C7"/>
    <w:rsid w:val="00B966E0"/>
    <w:rsid w:val="00B96720"/>
    <w:rsid w:val="00B968B6"/>
    <w:rsid w:val="00B96AA2"/>
    <w:rsid w:val="00B96AFB"/>
    <w:rsid w:val="00B96D71"/>
    <w:rsid w:val="00B97202"/>
    <w:rsid w:val="00BA03FA"/>
    <w:rsid w:val="00BA06B1"/>
    <w:rsid w:val="00BA0C0D"/>
    <w:rsid w:val="00BA0FE9"/>
    <w:rsid w:val="00BA0FF4"/>
    <w:rsid w:val="00BA13BA"/>
    <w:rsid w:val="00BA1891"/>
    <w:rsid w:val="00BA1B63"/>
    <w:rsid w:val="00BA1F81"/>
    <w:rsid w:val="00BA2011"/>
    <w:rsid w:val="00BA22E4"/>
    <w:rsid w:val="00BA23A7"/>
    <w:rsid w:val="00BA252C"/>
    <w:rsid w:val="00BA2554"/>
    <w:rsid w:val="00BA2C10"/>
    <w:rsid w:val="00BA2D53"/>
    <w:rsid w:val="00BA2E8F"/>
    <w:rsid w:val="00BA3468"/>
    <w:rsid w:val="00BA358D"/>
    <w:rsid w:val="00BA35A1"/>
    <w:rsid w:val="00BA3D69"/>
    <w:rsid w:val="00BA3DF2"/>
    <w:rsid w:val="00BA3EAF"/>
    <w:rsid w:val="00BA550C"/>
    <w:rsid w:val="00BA6000"/>
    <w:rsid w:val="00BA66E4"/>
    <w:rsid w:val="00BA6B0F"/>
    <w:rsid w:val="00BA6C27"/>
    <w:rsid w:val="00BA6C72"/>
    <w:rsid w:val="00BA704B"/>
    <w:rsid w:val="00BA7251"/>
    <w:rsid w:val="00BA76E4"/>
    <w:rsid w:val="00BA78DB"/>
    <w:rsid w:val="00BB0320"/>
    <w:rsid w:val="00BB14D8"/>
    <w:rsid w:val="00BB169F"/>
    <w:rsid w:val="00BB188C"/>
    <w:rsid w:val="00BB1AFD"/>
    <w:rsid w:val="00BB2003"/>
    <w:rsid w:val="00BB2C90"/>
    <w:rsid w:val="00BB2FB0"/>
    <w:rsid w:val="00BB312C"/>
    <w:rsid w:val="00BB32E7"/>
    <w:rsid w:val="00BB38F5"/>
    <w:rsid w:val="00BB44AC"/>
    <w:rsid w:val="00BB515E"/>
    <w:rsid w:val="00BB5CAF"/>
    <w:rsid w:val="00BB6136"/>
    <w:rsid w:val="00BB6167"/>
    <w:rsid w:val="00BB6507"/>
    <w:rsid w:val="00BB67BA"/>
    <w:rsid w:val="00BB6A20"/>
    <w:rsid w:val="00BB7896"/>
    <w:rsid w:val="00BB7A63"/>
    <w:rsid w:val="00BB7ABF"/>
    <w:rsid w:val="00BB7C49"/>
    <w:rsid w:val="00BB7D2D"/>
    <w:rsid w:val="00BC0176"/>
    <w:rsid w:val="00BC02E3"/>
    <w:rsid w:val="00BC0611"/>
    <w:rsid w:val="00BC0BB9"/>
    <w:rsid w:val="00BC0DD8"/>
    <w:rsid w:val="00BC0F38"/>
    <w:rsid w:val="00BC11A7"/>
    <w:rsid w:val="00BC134D"/>
    <w:rsid w:val="00BC1CB1"/>
    <w:rsid w:val="00BC1CE1"/>
    <w:rsid w:val="00BC1DBA"/>
    <w:rsid w:val="00BC1FB1"/>
    <w:rsid w:val="00BC2329"/>
    <w:rsid w:val="00BC2648"/>
    <w:rsid w:val="00BC280F"/>
    <w:rsid w:val="00BC28A1"/>
    <w:rsid w:val="00BC2B45"/>
    <w:rsid w:val="00BC3300"/>
    <w:rsid w:val="00BC39C3"/>
    <w:rsid w:val="00BC3E7D"/>
    <w:rsid w:val="00BC405E"/>
    <w:rsid w:val="00BC551C"/>
    <w:rsid w:val="00BC5ABD"/>
    <w:rsid w:val="00BC657C"/>
    <w:rsid w:val="00BC69F8"/>
    <w:rsid w:val="00BC7429"/>
    <w:rsid w:val="00BC7662"/>
    <w:rsid w:val="00BC76F2"/>
    <w:rsid w:val="00BC77ED"/>
    <w:rsid w:val="00BC795F"/>
    <w:rsid w:val="00BD05FA"/>
    <w:rsid w:val="00BD0849"/>
    <w:rsid w:val="00BD0DB3"/>
    <w:rsid w:val="00BD0F8B"/>
    <w:rsid w:val="00BD151B"/>
    <w:rsid w:val="00BD2020"/>
    <w:rsid w:val="00BD20DF"/>
    <w:rsid w:val="00BD26D0"/>
    <w:rsid w:val="00BD2A84"/>
    <w:rsid w:val="00BD2B58"/>
    <w:rsid w:val="00BD2CDC"/>
    <w:rsid w:val="00BD2DE2"/>
    <w:rsid w:val="00BD35A4"/>
    <w:rsid w:val="00BD37D6"/>
    <w:rsid w:val="00BD38E3"/>
    <w:rsid w:val="00BD397C"/>
    <w:rsid w:val="00BD456F"/>
    <w:rsid w:val="00BD500C"/>
    <w:rsid w:val="00BD56A7"/>
    <w:rsid w:val="00BD5B9A"/>
    <w:rsid w:val="00BD629D"/>
    <w:rsid w:val="00BD6538"/>
    <w:rsid w:val="00BD6BF5"/>
    <w:rsid w:val="00BD723D"/>
    <w:rsid w:val="00BD73A5"/>
    <w:rsid w:val="00BD79CB"/>
    <w:rsid w:val="00BD7D2B"/>
    <w:rsid w:val="00BE0187"/>
    <w:rsid w:val="00BE02AA"/>
    <w:rsid w:val="00BE02BE"/>
    <w:rsid w:val="00BE04C1"/>
    <w:rsid w:val="00BE04C7"/>
    <w:rsid w:val="00BE0606"/>
    <w:rsid w:val="00BE0608"/>
    <w:rsid w:val="00BE08E1"/>
    <w:rsid w:val="00BE0A15"/>
    <w:rsid w:val="00BE0E3D"/>
    <w:rsid w:val="00BE0EEC"/>
    <w:rsid w:val="00BE142A"/>
    <w:rsid w:val="00BE18AC"/>
    <w:rsid w:val="00BE18F2"/>
    <w:rsid w:val="00BE1D97"/>
    <w:rsid w:val="00BE20C8"/>
    <w:rsid w:val="00BE24C7"/>
    <w:rsid w:val="00BE294B"/>
    <w:rsid w:val="00BE29DD"/>
    <w:rsid w:val="00BE2AA3"/>
    <w:rsid w:val="00BE319E"/>
    <w:rsid w:val="00BE325A"/>
    <w:rsid w:val="00BE386A"/>
    <w:rsid w:val="00BE3CD4"/>
    <w:rsid w:val="00BE3DF7"/>
    <w:rsid w:val="00BE3F10"/>
    <w:rsid w:val="00BE40B6"/>
    <w:rsid w:val="00BE4440"/>
    <w:rsid w:val="00BE44AF"/>
    <w:rsid w:val="00BE44ED"/>
    <w:rsid w:val="00BE4CB8"/>
    <w:rsid w:val="00BE508C"/>
    <w:rsid w:val="00BE54AA"/>
    <w:rsid w:val="00BE577F"/>
    <w:rsid w:val="00BE5EAC"/>
    <w:rsid w:val="00BE63F0"/>
    <w:rsid w:val="00BE641A"/>
    <w:rsid w:val="00BE6A1D"/>
    <w:rsid w:val="00BE798C"/>
    <w:rsid w:val="00BF0293"/>
    <w:rsid w:val="00BF0BE6"/>
    <w:rsid w:val="00BF12D4"/>
    <w:rsid w:val="00BF1474"/>
    <w:rsid w:val="00BF1777"/>
    <w:rsid w:val="00BF1ACE"/>
    <w:rsid w:val="00BF1B21"/>
    <w:rsid w:val="00BF1ECE"/>
    <w:rsid w:val="00BF2051"/>
    <w:rsid w:val="00BF25E3"/>
    <w:rsid w:val="00BF31C4"/>
    <w:rsid w:val="00BF33EC"/>
    <w:rsid w:val="00BF3859"/>
    <w:rsid w:val="00BF3FBB"/>
    <w:rsid w:val="00BF4205"/>
    <w:rsid w:val="00BF46DE"/>
    <w:rsid w:val="00BF50AD"/>
    <w:rsid w:val="00BF53F3"/>
    <w:rsid w:val="00BF5959"/>
    <w:rsid w:val="00BF5C58"/>
    <w:rsid w:val="00BF62DD"/>
    <w:rsid w:val="00BF6397"/>
    <w:rsid w:val="00BF678A"/>
    <w:rsid w:val="00BF6A76"/>
    <w:rsid w:val="00BF6DD8"/>
    <w:rsid w:val="00BF7D62"/>
    <w:rsid w:val="00BF7E6E"/>
    <w:rsid w:val="00BF7FC5"/>
    <w:rsid w:val="00C000CA"/>
    <w:rsid w:val="00C007D1"/>
    <w:rsid w:val="00C01110"/>
    <w:rsid w:val="00C01328"/>
    <w:rsid w:val="00C01377"/>
    <w:rsid w:val="00C017DF"/>
    <w:rsid w:val="00C01D82"/>
    <w:rsid w:val="00C01DD2"/>
    <w:rsid w:val="00C02116"/>
    <w:rsid w:val="00C02280"/>
    <w:rsid w:val="00C028F3"/>
    <w:rsid w:val="00C02BB2"/>
    <w:rsid w:val="00C030A6"/>
    <w:rsid w:val="00C03296"/>
    <w:rsid w:val="00C0329A"/>
    <w:rsid w:val="00C032A1"/>
    <w:rsid w:val="00C03944"/>
    <w:rsid w:val="00C03A3E"/>
    <w:rsid w:val="00C03A6E"/>
    <w:rsid w:val="00C03FA3"/>
    <w:rsid w:val="00C049D9"/>
    <w:rsid w:val="00C04B1F"/>
    <w:rsid w:val="00C04CEA"/>
    <w:rsid w:val="00C04EDF"/>
    <w:rsid w:val="00C0507B"/>
    <w:rsid w:val="00C05243"/>
    <w:rsid w:val="00C0551D"/>
    <w:rsid w:val="00C059FD"/>
    <w:rsid w:val="00C05C35"/>
    <w:rsid w:val="00C05FEB"/>
    <w:rsid w:val="00C063E2"/>
    <w:rsid w:val="00C0654E"/>
    <w:rsid w:val="00C068E4"/>
    <w:rsid w:val="00C068F0"/>
    <w:rsid w:val="00C06D9A"/>
    <w:rsid w:val="00C06E8B"/>
    <w:rsid w:val="00C06EA7"/>
    <w:rsid w:val="00C070B0"/>
    <w:rsid w:val="00C0745C"/>
    <w:rsid w:val="00C07791"/>
    <w:rsid w:val="00C07DEB"/>
    <w:rsid w:val="00C07DF2"/>
    <w:rsid w:val="00C07F22"/>
    <w:rsid w:val="00C10485"/>
    <w:rsid w:val="00C104AE"/>
    <w:rsid w:val="00C10572"/>
    <w:rsid w:val="00C10745"/>
    <w:rsid w:val="00C107E7"/>
    <w:rsid w:val="00C109A6"/>
    <w:rsid w:val="00C10E94"/>
    <w:rsid w:val="00C118D8"/>
    <w:rsid w:val="00C12AF1"/>
    <w:rsid w:val="00C12EFB"/>
    <w:rsid w:val="00C1309B"/>
    <w:rsid w:val="00C13329"/>
    <w:rsid w:val="00C13C8D"/>
    <w:rsid w:val="00C14201"/>
    <w:rsid w:val="00C14207"/>
    <w:rsid w:val="00C1523A"/>
    <w:rsid w:val="00C157B7"/>
    <w:rsid w:val="00C15BB5"/>
    <w:rsid w:val="00C15BF1"/>
    <w:rsid w:val="00C15EBD"/>
    <w:rsid w:val="00C15FE9"/>
    <w:rsid w:val="00C17103"/>
    <w:rsid w:val="00C17AC3"/>
    <w:rsid w:val="00C17E6F"/>
    <w:rsid w:val="00C20428"/>
    <w:rsid w:val="00C20455"/>
    <w:rsid w:val="00C2088D"/>
    <w:rsid w:val="00C20A35"/>
    <w:rsid w:val="00C20C25"/>
    <w:rsid w:val="00C20DFF"/>
    <w:rsid w:val="00C213F1"/>
    <w:rsid w:val="00C2182B"/>
    <w:rsid w:val="00C221C7"/>
    <w:rsid w:val="00C22202"/>
    <w:rsid w:val="00C2258A"/>
    <w:rsid w:val="00C228D2"/>
    <w:rsid w:val="00C23A12"/>
    <w:rsid w:val="00C23A6D"/>
    <w:rsid w:val="00C23C1F"/>
    <w:rsid w:val="00C24042"/>
    <w:rsid w:val="00C2421A"/>
    <w:rsid w:val="00C249D3"/>
    <w:rsid w:val="00C2503E"/>
    <w:rsid w:val="00C25084"/>
    <w:rsid w:val="00C250AB"/>
    <w:rsid w:val="00C25126"/>
    <w:rsid w:val="00C2546C"/>
    <w:rsid w:val="00C25485"/>
    <w:rsid w:val="00C25678"/>
    <w:rsid w:val="00C26465"/>
    <w:rsid w:val="00C26600"/>
    <w:rsid w:val="00C266C0"/>
    <w:rsid w:val="00C2693C"/>
    <w:rsid w:val="00C27384"/>
    <w:rsid w:val="00C27EF5"/>
    <w:rsid w:val="00C301B4"/>
    <w:rsid w:val="00C303FF"/>
    <w:rsid w:val="00C305EC"/>
    <w:rsid w:val="00C3070B"/>
    <w:rsid w:val="00C30B97"/>
    <w:rsid w:val="00C316EB"/>
    <w:rsid w:val="00C3192C"/>
    <w:rsid w:val="00C31FDB"/>
    <w:rsid w:val="00C32096"/>
    <w:rsid w:val="00C32420"/>
    <w:rsid w:val="00C325DE"/>
    <w:rsid w:val="00C32B51"/>
    <w:rsid w:val="00C32EF9"/>
    <w:rsid w:val="00C33058"/>
    <w:rsid w:val="00C335F4"/>
    <w:rsid w:val="00C33AAC"/>
    <w:rsid w:val="00C33BD2"/>
    <w:rsid w:val="00C33CC3"/>
    <w:rsid w:val="00C341C7"/>
    <w:rsid w:val="00C35575"/>
    <w:rsid w:val="00C35616"/>
    <w:rsid w:val="00C35959"/>
    <w:rsid w:val="00C36147"/>
    <w:rsid w:val="00C36419"/>
    <w:rsid w:val="00C36427"/>
    <w:rsid w:val="00C36DB6"/>
    <w:rsid w:val="00C36EF2"/>
    <w:rsid w:val="00C371A7"/>
    <w:rsid w:val="00C3783F"/>
    <w:rsid w:val="00C37CC9"/>
    <w:rsid w:val="00C402C3"/>
    <w:rsid w:val="00C404B5"/>
    <w:rsid w:val="00C404BD"/>
    <w:rsid w:val="00C4123F"/>
    <w:rsid w:val="00C417E7"/>
    <w:rsid w:val="00C41A6D"/>
    <w:rsid w:val="00C4201C"/>
    <w:rsid w:val="00C42CDE"/>
    <w:rsid w:val="00C42D1A"/>
    <w:rsid w:val="00C42E19"/>
    <w:rsid w:val="00C4374D"/>
    <w:rsid w:val="00C44096"/>
    <w:rsid w:val="00C44311"/>
    <w:rsid w:val="00C445C5"/>
    <w:rsid w:val="00C449C4"/>
    <w:rsid w:val="00C44C45"/>
    <w:rsid w:val="00C44DA6"/>
    <w:rsid w:val="00C45C50"/>
    <w:rsid w:val="00C46307"/>
    <w:rsid w:val="00C46800"/>
    <w:rsid w:val="00C46D81"/>
    <w:rsid w:val="00C46F90"/>
    <w:rsid w:val="00C47012"/>
    <w:rsid w:val="00C476DE"/>
    <w:rsid w:val="00C47956"/>
    <w:rsid w:val="00C47F38"/>
    <w:rsid w:val="00C47F5A"/>
    <w:rsid w:val="00C5007D"/>
    <w:rsid w:val="00C50241"/>
    <w:rsid w:val="00C5038E"/>
    <w:rsid w:val="00C50C72"/>
    <w:rsid w:val="00C50F16"/>
    <w:rsid w:val="00C5101D"/>
    <w:rsid w:val="00C514DF"/>
    <w:rsid w:val="00C51DDD"/>
    <w:rsid w:val="00C527A7"/>
    <w:rsid w:val="00C53100"/>
    <w:rsid w:val="00C538CB"/>
    <w:rsid w:val="00C53A70"/>
    <w:rsid w:val="00C53FE4"/>
    <w:rsid w:val="00C54427"/>
    <w:rsid w:val="00C545CE"/>
    <w:rsid w:val="00C54858"/>
    <w:rsid w:val="00C55156"/>
    <w:rsid w:val="00C5526D"/>
    <w:rsid w:val="00C553DB"/>
    <w:rsid w:val="00C5581E"/>
    <w:rsid w:val="00C565EA"/>
    <w:rsid w:val="00C57574"/>
    <w:rsid w:val="00C57628"/>
    <w:rsid w:val="00C57640"/>
    <w:rsid w:val="00C57730"/>
    <w:rsid w:val="00C577FB"/>
    <w:rsid w:val="00C57E37"/>
    <w:rsid w:val="00C60383"/>
    <w:rsid w:val="00C60798"/>
    <w:rsid w:val="00C609EB"/>
    <w:rsid w:val="00C60F12"/>
    <w:rsid w:val="00C61142"/>
    <w:rsid w:val="00C6144C"/>
    <w:rsid w:val="00C6163A"/>
    <w:rsid w:val="00C61AD1"/>
    <w:rsid w:val="00C6201F"/>
    <w:rsid w:val="00C62040"/>
    <w:rsid w:val="00C6261D"/>
    <w:rsid w:val="00C6281D"/>
    <w:rsid w:val="00C63020"/>
    <w:rsid w:val="00C6337B"/>
    <w:rsid w:val="00C640C7"/>
    <w:rsid w:val="00C642A0"/>
    <w:rsid w:val="00C64346"/>
    <w:rsid w:val="00C643A6"/>
    <w:rsid w:val="00C645BC"/>
    <w:rsid w:val="00C64682"/>
    <w:rsid w:val="00C6487F"/>
    <w:rsid w:val="00C64C70"/>
    <w:rsid w:val="00C65386"/>
    <w:rsid w:val="00C656B3"/>
    <w:rsid w:val="00C65D11"/>
    <w:rsid w:val="00C65FEA"/>
    <w:rsid w:val="00C661A1"/>
    <w:rsid w:val="00C6624E"/>
    <w:rsid w:val="00C66561"/>
    <w:rsid w:val="00C6699E"/>
    <w:rsid w:val="00C66DB6"/>
    <w:rsid w:val="00C67247"/>
    <w:rsid w:val="00C6725A"/>
    <w:rsid w:val="00C6732F"/>
    <w:rsid w:val="00C6741C"/>
    <w:rsid w:val="00C67A8F"/>
    <w:rsid w:val="00C67C03"/>
    <w:rsid w:val="00C7027F"/>
    <w:rsid w:val="00C70D6A"/>
    <w:rsid w:val="00C70D95"/>
    <w:rsid w:val="00C70DE7"/>
    <w:rsid w:val="00C70F37"/>
    <w:rsid w:val="00C714DC"/>
    <w:rsid w:val="00C71D91"/>
    <w:rsid w:val="00C7212A"/>
    <w:rsid w:val="00C722AC"/>
    <w:rsid w:val="00C722E2"/>
    <w:rsid w:val="00C734BC"/>
    <w:rsid w:val="00C735A8"/>
    <w:rsid w:val="00C73691"/>
    <w:rsid w:val="00C73868"/>
    <w:rsid w:val="00C73A47"/>
    <w:rsid w:val="00C73E2B"/>
    <w:rsid w:val="00C73EA2"/>
    <w:rsid w:val="00C73EBE"/>
    <w:rsid w:val="00C7418A"/>
    <w:rsid w:val="00C7447C"/>
    <w:rsid w:val="00C74C6C"/>
    <w:rsid w:val="00C74FD3"/>
    <w:rsid w:val="00C75124"/>
    <w:rsid w:val="00C75799"/>
    <w:rsid w:val="00C75BC2"/>
    <w:rsid w:val="00C764F3"/>
    <w:rsid w:val="00C76604"/>
    <w:rsid w:val="00C76921"/>
    <w:rsid w:val="00C76B4D"/>
    <w:rsid w:val="00C76DD9"/>
    <w:rsid w:val="00C7710F"/>
    <w:rsid w:val="00C772A1"/>
    <w:rsid w:val="00C77B4E"/>
    <w:rsid w:val="00C8005F"/>
    <w:rsid w:val="00C80992"/>
    <w:rsid w:val="00C809E8"/>
    <w:rsid w:val="00C80A64"/>
    <w:rsid w:val="00C80DB2"/>
    <w:rsid w:val="00C80DCF"/>
    <w:rsid w:val="00C81303"/>
    <w:rsid w:val="00C8188D"/>
    <w:rsid w:val="00C8217A"/>
    <w:rsid w:val="00C82934"/>
    <w:rsid w:val="00C82978"/>
    <w:rsid w:val="00C82DA1"/>
    <w:rsid w:val="00C83127"/>
    <w:rsid w:val="00C837F8"/>
    <w:rsid w:val="00C83945"/>
    <w:rsid w:val="00C83DBE"/>
    <w:rsid w:val="00C844DB"/>
    <w:rsid w:val="00C84B7C"/>
    <w:rsid w:val="00C84D24"/>
    <w:rsid w:val="00C84E8E"/>
    <w:rsid w:val="00C84E9E"/>
    <w:rsid w:val="00C856A0"/>
    <w:rsid w:val="00C85762"/>
    <w:rsid w:val="00C85B52"/>
    <w:rsid w:val="00C85BBC"/>
    <w:rsid w:val="00C85CA8"/>
    <w:rsid w:val="00C85DD4"/>
    <w:rsid w:val="00C8691B"/>
    <w:rsid w:val="00C8713E"/>
    <w:rsid w:val="00C8716B"/>
    <w:rsid w:val="00C8723E"/>
    <w:rsid w:val="00C8785B"/>
    <w:rsid w:val="00C8789A"/>
    <w:rsid w:val="00C87E22"/>
    <w:rsid w:val="00C87F5B"/>
    <w:rsid w:val="00C903E4"/>
    <w:rsid w:val="00C90487"/>
    <w:rsid w:val="00C90B88"/>
    <w:rsid w:val="00C90EC7"/>
    <w:rsid w:val="00C9122E"/>
    <w:rsid w:val="00C914C7"/>
    <w:rsid w:val="00C91713"/>
    <w:rsid w:val="00C9189C"/>
    <w:rsid w:val="00C918CD"/>
    <w:rsid w:val="00C9290D"/>
    <w:rsid w:val="00C92A38"/>
    <w:rsid w:val="00C92B85"/>
    <w:rsid w:val="00C92F0A"/>
    <w:rsid w:val="00C93793"/>
    <w:rsid w:val="00C93EE4"/>
    <w:rsid w:val="00C9410A"/>
    <w:rsid w:val="00C94319"/>
    <w:rsid w:val="00C94BC8"/>
    <w:rsid w:val="00C94F80"/>
    <w:rsid w:val="00C950C5"/>
    <w:rsid w:val="00C95210"/>
    <w:rsid w:val="00C95620"/>
    <w:rsid w:val="00C95E23"/>
    <w:rsid w:val="00C95FEE"/>
    <w:rsid w:val="00C9651F"/>
    <w:rsid w:val="00C966BF"/>
    <w:rsid w:val="00C967CF"/>
    <w:rsid w:val="00C967DB"/>
    <w:rsid w:val="00C96A08"/>
    <w:rsid w:val="00C96A0B"/>
    <w:rsid w:val="00C96A54"/>
    <w:rsid w:val="00C96C75"/>
    <w:rsid w:val="00C96CA4"/>
    <w:rsid w:val="00C976EB"/>
    <w:rsid w:val="00C97CDA"/>
    <w:rsid w:val="00C97E4D"/>
    <w:rsid w:val="00CA00A9"/>
    <w:rsid w:val="00CA01CB"/>
    <w:rsid w:val="00CA0332"/>
    <w:rsid w:val="00CA03CC"/>
    <w:rsid w:val="00CA08D4"/>
    <w:rsid w:val="00CA099C"/>
    <w:rsid w:val="00CA0A94"/>
    <w:rsid w:val="00CA0C11"/>
    <w:rsid w:val="00CA128E"/>
    <w:rsid w:val="00CA14F7"/>
    <w:rsid w:val="00CA2E4E"/>
    <w:rsid w:val="00CA2FDF"/>
    <w:rsid w:val="00CA3250"/>
    <w:rsid w:val="00CA3691"/>
    <w:rsid w:val="00CA3E8D"/>
    <w:rsid w:val="00CA45E5"/>
    <w:rsid w:val="00CA4C52"/>
    <w:rsid w:val="00CA50CD"/>
    <w:rsid w:val="00CA5356"/>
    <w:rsid w:val="00CA5573"/>
    <w:rsid w:val="00CA5DA8"/>
    <w:rsid w:val="00CA5E84"/>
    <w:rsid w:val="00CA6BE7"/>
    <w:rsid w:val="00CA7248"/>
    <w:rsid w:val="00CA7434"/>
    <w:rsid w:val="00CA7E9D"/>
    <w:rsid w:val="00CA7EE7"/>
    <w:rsid w:val="00CA7FC2"/>
    <w:rsid w:val="00CB05BD"/>
    <w:rsid w:val="00CB0604"/>
    <w:rsid w:val="00CB07A4"/>
    <w:rsid w:val="00CB0BA9"/>
    <w:rsid w:val="00CB0FF4"/>
    <w:rsid w:val="00CB15BB"/>
    <w:rsid w:val="00CB1BB9"/>
    <w:rsid w:val="00CB2528"/>
    <w:rsid w:val="00CB26D3"/>
    <w:rsid w:val="00CB2DAD"/>
    <w:rsid w:val="00CB302B"/>
    <w:rsid w:val="00CB3406"/>
    <w:rsid w:val="00CB34D8"/>
    <w:rsid w:val="00CB3FEE"/>
    <w:rsid w:val="00CB4076"/>
    <w:rsid w:val="00CB434C"/>
    <w:rsid w:val="00CB4551"/>
    <w:rsid w:val="00CB496E"/>
    <w:rsid w:val="00CB4B2F"/>
    <w:rsid w:val="00CB4B64"/>
    <w:rsid w:val="00CB5727"/>
    <w:rsid w:val="00CB5790"/>
    <w:rsid w:val="00CB5ED4"/>
    <w:rsid w:val="00CB61BA"/>
    <w:rsid w:val="00CB633A"/>
    <w:rsid w:val="00CB646F"/>
    <w:rsid w:val="00CB6CBB"/>
    <w:rsid w:val="00CB7047"/>
    <w:rsid w:val="00CB714E"/>
    <w:rsid w:val="00CB72FF"/>
    <w:rsid w:val="00CB76CB"/>
    <w:rsid w:val="00CB78A7"/>
    <w:rsid w:val="00CC02D5"/>
    <w:rsid w:val="00CC0705"/>
    <w:rsid w:val="00CC0855"/>
    <w:rsid w:val="00CC1679"/>
    <w:rsid w:val="00CC177E"/>
    <w:rsid w:val="00CC17E5"/>
    <w:rsid w:val="00CC1AC2"/>
    <w:rsid w:val="00CC1C55"/>
    <w:rsid w:val="00CC2FD4"/>
    <w:rsid w:val="00CC308D"/>
    <w:rsid w:val="00CC33E5"/>
    <w:rsid w:val="00CC34BB"/>
    <w:rsid w:val="00CC3555"/>
    <w:rsid w:val="00CC373F"/>
    <w:rsid w:val="00CC3C26"/>
    <w:rsid w:val="00CC444E"/>
    <w:rsid w:val="00CC4881"/>
    <w:rsid w:val="00CC4D35"/>
    <w:rsid w:val="00CC5203"/>
    <w:rsid w:val="00CC5643"/>
    <w:rsid w:val="00CC567A"/>
    <w:rsid w:val="00CC5857"/>
    <w:rsid w:val="00CC5A1D"/>
    <w:rsid w:val="00CC5BAE"/>
    <w:rsid w:val="00CC5EC5"/>
    <w:rsid w:val="00CC61F6"/>
    <w:rsid w:val="00CC64AB"/>
    <w:rsid w:val="00CC6769"/>
    <w:rsid w:val="00CC746D"/>
    <w:rsid w:val="00CC78F4"/>
    <w:rsid w:val="00CC7D49"/>
    <w:rsid w:val="00CD015B"/>
    <w:rsid w:val="00CD0B72"/>
    <w:rsid w:val="00CD0BDC"/>
    <w:rsid w:val="00CD1CEE"/>
    <w:rsid w:val="00CD26F5"/>
    <w:rsid w:val="00CD27AA"/>
    <w:rsid w:val="00CD299B"/>
    <w:rsid w:val="00CD2A0C"/>
    <w:rsid w:val="00CD2A39"/>
    <w:rsid w:val="00CD2D9C"/>
    <w:rsid w:val="00CD2DCD"/>
    <w:rsid w:val="00CD4C9E"/>
    <w:rsid w:val="00CD5095"/>
    <w:rsid w:val="00CD51FD"/>
    <w:rsid w:val="00CD5B58"/>
    <w:rsid w:val="00CD5CB8"/>
    <w:rsid w:val="00CD6B7E"/>
    <w:rsid w:val="00CD6E78"/>
    <w:rsid w:val="00CD701E"/>
    <w:rsid w:val="00CD757A"/>
    <w:rsid w:val="00CD7917"/>
    <w:rsid w:val="00CD79B9"/>
    <w:rsid w:val="00CD7D57"/>
    <w:rsid w:val="00CE0586"/>
    <w:rsid w:val="00CE0ABA"/>
    <w:rsid w:val="00CE0C36"/>
    <w:rsid w:val="00CE0D11"/>
    <w:rsid w:val="00CE0F99"/>
    <w:rsid w:val="00CE1194"/>
    <w:rsid w:val="00CE186B"/>
    <w:rsid w:val="00CE1D10"/>
    <w:rsid w:val="00CE2197"/>
    <w:rsid w:val="00CE21C0"/>
    <w:rsid w:val="00CE27B9"/>
    <w:rsid w:val="00CE3134"/>
    <w:rsid w:val="00CE313B"/>
    <w:rsid w:val="00CE329F"/>
    <w:rsid w:val="00CE3558"/>
    <w:rsid w:val="00CE368F"/>
    <w:rsid w:val="00CE39CC"/>
    <w:rsid w:val="00CE3D5F"/>
    <w:rsid w:val="00CE4186"/>
    <w:rsid w:val="00CE418A"/>
    <w:rsid w:val="00CE462F"/>
    <w:rsid w:val="00CE5433"/>
    <w:rsid w:val="00CE5C33"/>
    <w:rsid w:val="00CE61B4"/>
    <w:rsid w:val="00CE6212"/>
    <w:rsid w:val="00CE6592"/>
    <w:rsid w:val="00CE6B01"/>
    <w:rsid w:val="00CE6D1A"/>
    <w:rsid w:val="00CE7009"/>
    <w:rsid w:val="00CE74EA"/>
    <w:rsid w:val="00CE76E9"/>
    <w:rsid w:val="00CE7703"/>
    <w:rsid w:val="00CE78AC"/>
    <w:rsid w:val="00CF00C6"/>
    <w:rsid w:val="00CF024C"/>
    <w:rsid w:val="00CF02E7"/>
    <w:rsid w:val="00CF0410"/>
    <w:rsid w:val="00CF0455"/>
    <w:rsid w:val="00CF1299"/>
    <w:rsid w:val="00CF1428"/>
    <w:rsid w:val="00CF1546"/>
    <w:rsid w:val="00CF1816"/>
    <w:rsid w:val="00CF1818"/>
    <w:rsid w:val="00CF1B98"/>
    <w:rsid w:val="00CF21A4"/>
    <w:rsid w:val="00CF2F1A"/>
    <w:rsid w:val="00CF31BF"/>
    <w:rsid w:val="00CF3821"/>
    <w:rsid w:val="00CF386E"/>
    <w:rsid w:val="00CF3B28"/>
    <w:rsid w:val="00CF3CC8"/>
    <w:rsid w:val="00CF3EA1"/>
    <w:rsid w:val="00CF4431"/>
    <w:rsid w:val="00CF462F"/>
    <w:rsid w:val="00CF46B8"/>
    <w:rsid w:val="00CF53AC"/>
    <w:rsid w:val="00CF54D3"/>
    <w:rsid w:val="00CF5A9A"/>
    <w:rsid w:val="00CF6047"/>
    <w:rsid w:val="00CF620F"/>
    <w:rsid w:val="00CF6515"/>
    <w:rsid w:val="00CF6548"/>
    <w:rsid w:val="00CF6DF9"/>
    <w:rsid w:val="00CF72BD"/>
    <w:rsid w:val="00CF77FF"/>
    <w:rsid w:val="00CF79AD"/>
    <w:rsid w:val="00CF7C04"/>
    <w:rsid w:val="00CF7E6F"/>
    <w:rsid w:val="00D0018D"/>
    <w:rsid w:val="00D001D0"/>
    <w:rsid w:val="00D00408"/>
    <w:rsid w:val="00D00754"/>
    <w:rsid w:val="00D007A2"/>
    <w:rsid w:val="00D00D07"/>
    <w:rsid w:val="00D01502"/>
    <w:rsid w:val="00D01533"/>
    <w:rsid w:val="00D015A9"/>
    <w:rsid w:val="00D01CD5"/>
    <w:rsid w:val="00D01D03"/>
    <w:rsid w:val="00D01EA9"/>
    <w:rsid w:val="00D022DE"/>
    <w:rsid w:val="00D025B0"/>
    <w:rsid w:val="00D0290C"/>
    <w:rsid w:val="00D02FCE"/>
    <w:rsid w:val="00D0317B"/>
    <w:rsid w:val="00D03C42"/>
    <w:rsid w:val="00D0422D"/>
    <w:rsid w:val="00D04362"/>
    <w:rsid w:val="00D0495A"/>
    <w:rsid w:val="00D04B81"/>
    <w:rsid w:val="00D04C63"/>
    <w:rsid w:val="00D04E54"/>
    <w:rsid w:val="00D04ECD"/>
    <w:rsid w:val="00D0525B"/>
    <w:rsid w:val="00D0623C"/>
    <w:rsid w:val="00D063AD"/>
    <w:rsid w:val="00D0686A"/>
    <w:rsid w:val="00D07491"/>
    <w:rsid w:val="00D07583"/>
    <w:rsid w:val="00D07952"/>
    <w:rsid w:val="00D100B9"/>
    <w:rsid w:val="00D101B6"/>
    <w:rsid w:val="00D1024E"/>
    <w:rsid w:val="00D10365"/>
    <w:rsid w:val="00D104D5"/>
    <w:rsid w:val="00D109A5"/>
    <w:rsid w:val="00D11152"/>
    <w:rsid w:val="00D1147C"/>
    <w:rsid w:val="00D11850"/>
    <w:rsid w:val="00D11AB0"/>
    <w:rsid w:val="00D11B8A"/>
    <w:rsid w:val="00D12C89"/>
    <w:rsid w:val="00D12CA0"/>
    <w:rsid w:val="00D12D1A"/>
    <w:rsid w:val="00D12D32"/>
    <w:rsid w:val="00D1381C"/>
    <w:rsid w:val="00D13A18"/>
    <w:rsid w:val="00D14398"/>
    <w:rsid w:val="00D143CF"/>
    <w:rsid w:val="00D146AE"/>
    <w:rsid w:val="00D14EFC"/>
    <w:rsid w:val="00D157F7"/>
    <w:rsid w:val="00D15A86"/>
    <w:rsid w:val="00D15AE6"/>
    <w:rsid w:val="00D15B8F"/>
    <w:rsid w:val="00D15BE3"/>
    <w:rsid w:val="00D1652D"/>
    <w:rsid w:val="00D1669F"/>
    <w:rsid w:val="00D1742C"/>
    <w:rsid w:val="00D1746A"/>
    <w:rsid w:val="00D176FF"/>
    <w:rsid w:val="00D17B73"/>
    <w:rsid w:val="00D17DD4"/>
    <w:rsid w:val="00D2050B"/>
    <w:rsid w:val="00D20E32"/>
    <w:rsid w:val="00D210B9"/>
    <w:rsid w:val="00D21649"/>
    <w:rsid w:val="00D21850"/>
    <w:rsid w:val="00D21F52"/>
    <w:rsid w:val="00D22312"/>
    <w:rsid w:val="00D2233D"/>
    <w:rsid w:val="00D22E3B"/>
    <w:rsid w:val="00D234AA"/>
    <w:rsid w:val="00D235B8"/>
    <w:rsid w:val="00D23865"/>
    <w:rsid w:val="00D238CE"/>
    <w:rsid w:val="00D23DA2"/>
    <w:rsid w:val="00D23EC2"/>
    <w:rsid w:val="00D23F13"/>
    <w:rsid w:val="00D2400D"/>
    <w:rsid w:val="00D245EA"/>
    <w:rsid w:val="00D252D8"/>
    <w:rsid w:val="00D256F2"/>
    <w:rsid w:val="00D25949"/>
    <w:rsid w:val="00D25AA5"/>
    <w:rsid w:val="00D25ADB"/>
    <w:rsid w:val="00D25C64"/>
    <w:rsid w:val="00D25F1D"/>
    <w:rsid w:val="00D261CA"/>
    <w:rsid w:val="00D2680B"/>
    <w:rsid w:val="00D26A3C"/>
    <w:rsid w:val="00D26AD4"/>
    <w:rsid w:val="00D26FB0"/>
    <w:rsid w:val="00D27185"/>
    <w:rsid w:val="00D277DA"/>
    <w:rsid w:val="00D27B6F"/>
    <w:rsid w:val="00D27D09"/>
    <w:rsid w:val="00D300C3"/>
    <w:rsid w:val="00D30A01"/>
    <w:rsid w:val="00D31377"/>
    <w:rsid w:val="00D31451"/>
    <w:rsid w:val="00D32164"/>
    <w:rsid w:val="00D323D0"/>
    <w:rsid w:val="00D32A72"/>
    <w:rsid w:val="00D339D2"/>
    <w:rsid w:val="00D33ACC"/>
    <w:rsid w:val="00D33C8C"/>
    <w:rsid w:val="00D33CE7"/>
    <w:rsid w:val="00D34138"/>
    <w:rsid w:val="00D341D5"/>
    <w:rsid w:val="00D348D2"/>
    <w:rsid w:val="00D34AF6"/>
    <w:rsid w:val="00D353BD"/>
    <w:rsid w:val="00D35DFE"/>
    <w:rsid w:val="00D35F50"/>
    <w:rsid w:val="00D3600A"/>
    <w:rsid w:val="00D36294"/>
    <w:rsid w:val="00D37090"/>
    <w:rsid w:val="00D37190"/>
    <w:rsid w:val="00D376E8"/>
    <w:rsid w:val="00D37946"/>
    <w:rsid w:val="00D37CDB"/>
    <w:rsid w:val="00D37E09"/>
    <w:rsid w:val="00D4014A"/>
    <w:rsid w:val="00D40345"/>
    <w:rsid w:val="00D40679"/>
    <w:rsid w:val="00D40A26"/>
    <w:rsid w:val="00D40A9A"/>
    <w:rsid w:val="00D4125A"/>
    <w:rsid w:val="00D41362"/>
    <w:rsid w:val="00D41408"/>
    <w:rsid w:val="00D41D90"/>
    <w:rsid w:val="00D41EED"/>
    <w:rsid w:val="00D42126"/>
    <w:rsid w:val="00D42557"/>
    <w:rsid w:val="00D429E7"/>
    <w:rsid w:val="00D438DA"/>
    <w:rsid w:val="00D438EC"/>
    <w:rsid w:val="00D43943"/>
    <w:rsid w:val="00D4413B"/>
    <w:rsid w:val="00D44B86"/>
    <w:rsid w:val="00D45421"/>
    <w:rsid w:val="00D45BC4"/>
    <w:rsid w:val="00D465BD"/>
    <w:rsid w:val="00D4679E"/>
    <w:rsid w:val="00D4682D"/>
    <w:rsid w:val="00D46A13"/>
    <w:rsid w:val="00D46DA2"/>
    <w:rsid w:val="00D46FA9"/>
    <w:rsid w:val="00D47294"/>
    <w:rsid w:val="00D47371"/>
    <w:rsid w:val="00D476CC"/>
    <w:rsid w:val="00D479E9"/>
    <w:rsid w:val="00D50075"/>
    <w:rsid w:val="00D50078"/>
    <w:rsid w:val="00D50570"/>
    <w:rsid w:val="00D51009"/>
    <w:rsid w:val="00D51199"/>
    <w:rsid w:val="00D517DA"/>
    <w:rsid w:val="00D51822"/>
    <w:rsid w:val="00D5196B"/>
    <w:rsid w:val="00D51B66"/>
    <w:rsid w:val="00D51C30"/>
    <w:rsid w:val="00D52240"/>
    <w:rsid w:val="00D5225A"/>
    <w:rsid w:val="00D523D5"/>
    <w:rsid w:val="00D52EF7"/>
    <w:rsid w:val="00D537BE"/>
    <w:rsid w:val="00D539B3"/>
    <w:rsid w:val="00D53A11"/>
    <w:rsid w:val="00D53A99"/>
    <w:rsid w:val="00D53B0E"/>
    <w:rsid w:val="00D540ED"/>
    <w:rsid w:val="00D54736"/>
    <w:rsid w:val="00D5489E"/>
    <w:rsid w:val="00D54B4E"/>
    <w:rsid w:val="00D5514F"/>
    <w:rsid w:val="00D55536"/>
    <w:rsid w:val="00D555D4"/>
    <w:rsid w:val="00D557E9"/>
    <w:rsid w:val="00D55867"/>
    <w:rsid w:val="00D55BDF"/>
    <w:rsid w:val="00D55EB4"/>
    <w:rsid w:val="00D560EA"/>
    <w:rsid w:val="00D5650F"/>
    <w:rsid w:val="00D56767"/>
    <w:rsid w:val="00D56A36"/>
    <w:rsid w:val="00D56C4A"/>
    <w:rsid w:val="00D56C7E"/>
    <w:rsid w:val="00D56CBE"/>
    <w:rsid w:val="00D57BB9"/>
    <w:rsid w:val="00D57CCA"/>
    <w:rsid w:val="00D57EB2"/>
    <w:rsid w:val="00D57F6E"/>
    <w:rsid w:val="00D60930"/>
    <w:rsid w:val="00D609A5"/>
    <w:rsid w:val="00D61246"/>
    <w:rsid w:val="00D61275"/>
    <w:rsid w:val="00D61720"/>
    <w:rsid w:val="00D61B38"/>
    <w:rsid w:val="00D61DA1"/>
    <w:rsid w:val="00D61DF9"/>
    <w:rsid w:val="00D61FEC"/>
    <w:rsid w:val="00D636D9"/>
    <w:rsid w:val="00D63859"/>
    <w:rsid w:val="00D64532"/>
    <w:rsid w:val="00D6465A"/>
    <w:rsid w:val="00D64AAD"/>
    <w:rsid w:val="00D651F8"/>
    <w:rsid w:val="00D654DB"/>
    <w:rsid w:val="00D65756"/>
    <w:rsid w:val="00D65B48"/>
    <w:rsid w:val="00D66B1B"/>
    <w:rsid w:val="00D70231"/>
    <w:rsid w:val="00D702D2"/>
    <w:rsid w:val="00D7157C"/>
    <w:rsid w:val="00D71FB6"/>
    <w:rsid w:val="00D7225A"/>
    <w:rsid w:val="00D726EB"/>
    <w:rsid w:val="00D72762"/>
    <w:rsid w:val="00D728AB"/>
    <w:rsid w:val="00D72B43"/>
    <w:rsid w:val="00D730F2"/>
    <w:rsid w:val="00D731D5"/>
    <w:rsid w:val="00D7352A"/>
    <w:rsid w:val="00D7379E"/>
    <w:rsid w:val="00D73BAA"/>
    <w:rsid w:val="00D73E9B"/>
    <w:rsid w:val="00D73F6A"/>
    <w:rsid w:val="00D7409E"/>
    <w:rsid w:val="00D74169"/>
    <w:rsid w:val="00D745CB"/>
    <w:rsid w:val="00D74B67"/>
    <w:rsid w:val="00D753DC"/>
    <w:rsid w:val="00D760A1"/>
    <w:rsid w:val="00D76564"/>
    <w:rsid w:val="00D77207"/>
    <w:rsid w:val="00D77223"/>
    <w:rsid w:val="00D772EE"/>
    <w:rsid w:val="00D773D3"/>
    <w:rsid w:val="00D77600"/>
    <w:rsid w:val="00D7770C"/>
    <w:rsid w:val="00D778A7"/>
    <w:rsid w:val="00D80468"/>
    <w:rsid w:val="00D809F8"/>
    <w:rsid w:val="00D80EF3"/>
    <w:rsid w:val="00D814E5"/>
    <w:rsid w:val="00D8169A"/>
    <w:rsid w:val="00D81CB5"/>
    <w:rsid w:val="00D81E4C"/>
    <w:rsid w:val="00D82260"/>
    <w:rsid w:val="00D8259A"/>
    <w:rsid w:val="00D8262A"/>
    <w:rsid w:val="00D82D94"/>
    <w:rsid w:val="00D82F35"/>
    <w:rsid w:val="00D83D77"/>
    <w:rsid w:val="00D840A7"/>
    <w:rsid w:val="00D843F2"/>
    <w:rsid w:val="00D84A75"/>
    <w:rsid w:val="00D8529D"/>
    <w:rsid w:val="00D8573E"/>
    <w:rsid w:val="00D865F1"/>
    <w:rsid w:val="00D869BE"/>
    <w:rsid w:val="00D87C2C"/>
    <w:rsid w:val="00D904BA"/>
    <w:rsid w:val="00D90E79"/>
    <w:rsid w:val="00D91166"/>
    <w:rsid w:val="00D9124B"/>
    <w:rsid w:val="00D91366"/>
    <w:rsid w:val="00D91EB8"/>
    <w:rsid w:val="00D929E1"/>
    <w:rsid w:val="00D941E5"/>
    <w:rsid w:val="00D949B5"/>
    <w:rsid w:val="00D94DA9"/>
    <w:rsid w:val="00D950A9"/>
    <w:rsid w:val="00D950ED"/>
    <w:rsid w:val="00D957F8"/>
    <w:rsid w:val="00D96110"/>
    <w:rsid w:val="00D964EE"/>
    <w:rsid w:val="00D96628"/>
    <w:rsid w:val="00D96A86"/>
    <w:rsid w:val="00D96E0E"/>
    <w:rsid w:val="00D97054"/>
    <w:rsid w:val="00D975D2"/>
    <w:rsid w:val="00D9762D"/>
    <w:rsid w:val="00D976A9"/>
    <w:rsid w:val="00D97962"/>
    <w:rsid w:val="00D97CCC"/>
    <w:rsid w:val="00D97DC5"/>
    <w:rsid w:val="00DA03C4"/>
    <w:rsid w:val="00DA0FF7"/>
    <w:rsid w:val="00DA2195"/>
    <w:rsid w:val="00DA2697"/>
    <w:rsid w:val="00DA26D2"/>
    <w:rsid w:val="00DA2740"/>
    <w:rsid w:val="00DA2FEE"/>
    <w:rsid w:val="00DA3242"/>
    <w:rsid w:val="00DA3A9E"/>
    <w:rsid w:val="00DA3ADE"/>
    <w:rsid w:val="00DA4A8C"/>
    <w:rsid w:val="00DA4C5F"/>
    <w:rsid w:val="00DA4D6C"/>
    <w:rsid w:val="00DA4E9D"/>
    <w:rsid w:val="00DA558F"/>
    <w:rsid w:val="00DA5C21"/>
    <w:rsid w:val="00DA665D"/>
    <w:rsid w:val="00DA6A57"/>
    <w:rsid w:val="00DA6D53"/>
    <w:rsid w:val="00DA6D55"/>
    <w:rsid w:val="00DA7145"/>
    <w:rsid w:val="00DA780E"/>
    <w:rsid w:val="00DA7F32"/>
    <w:rsid w:val="00DB009A"/>
    <w:rsid w:val="00DB00F6"/>
    <w:rsid w:val="00DB0203"/>
    <w:rsid w:val="00DB0403"/>
    <w:rsid w:val="00DB0572"/>
    <w:rsid w:val="00DB05EE"/>
    <w:rsid w:val="00DB0896"/>
    <w:rsid w:val="00DB0BF8"/>
    <w:rsid w:val="00DB1806"/>
    <w:rsid w:val="00DB182F"/>
    <w:rsid w:val="00DB199A"/>
    <w:rsid w:val="00DB1AE2"/>
    <w:rsid w:val="00DB1E4F"/>
    <w:rsid w:val="00DB32B2"/>
    <w:rsid w:val="00DB361F"/>
    <w:rsid w:val="00DB3964"/>
    <w:rsid w:val="00DB4300"/>
    <w:rsid w:val="00DB4422"/>
    <w:rsid w:val="00DB53F4"/>
    <w:rsid w:val="00DB545C"/>
    <w:rsid w:val="00DB5B9C"/>
    <w:rsid w:val="00DB5BDB"/>
    <w:rsid w:val="00DB5C49"/>
    <w:rsid w:val="00DB60F1"/>
    <w:rsid w:val="00DB6121"/>
    <w:rsid w:val="00DB6145"/>
    <w:rsid w:val="00DB63B9"/>
    <w:rsid w:val="00DB6D64"/>
    <w:rsid w:val="00DB6E0C"/>
    <w:rsid w:val="00DB6E93"/>
    <w:rsid w:val="00DB7E8E"/>
    <w:rsid w:val="00DC06F3"/>
    <w:rsid w:val="00DC0AD0"/>
    <w:rsid w:val="00DC0B1F"/>
    <w:rsid w:val="00DC0C25"/>
    <w:rsid w:val="00DC0D6D"/>
    <w:rsid w:val="00DC1178"/>
    <w:rsid w:val="00DC127D"/>
    <w:rsid w:val="00DC1BC8"/>
    <w:rsid w:val="00DC2221"/>
    <w:rsid w:val="00DC299C"/>
    <w:rsid w:val="00DC2DEB"/>
    <w:rsid w:val="00DC2E65"/>
    <w:rsid w:val="00DC2F40"/>
    <w:rsid w:val="00DC3075"/>
    <w:rsid w:val="00DC33D6"/>
    <w:rsid w:val="00DC4AE0"/>
    <w:rsid w:val="00DC4CA0"/>
    <w:rsid w:val="00DC521C"/>
    <w:rsid w:val="00DC5865"/>
    <w:rsid w:val="00DC65D8"/>
    <w:rsid w:val="00DC6E94"/>
    <w:rsid w:val="00DC704B"/>
    <w:rsid w:val="00DC7180"/>
    <w:rsid w:val="00DC7388"/>
    <w:rsid w:val="00DC7574"/>
    <w:rsid w:val="00DC7C9A"/>
    <w:rsid w:val="00DD014F"/>
    <w:rsid w:val="00DD072C"/>
    <w:rsid w:val="00DD0F47"/>
    <w:rsid w:val="00DD1E46"/>
    <w:rsid w:val="00DD1E87"/>
    <w:rsid w:val="00DD2204"/>
    <w:rsid w:val="00DD2472"/>
    <w:rsid w:val="00DD2482"/>
    <w:rsid w:val="00DD276F"/>
    <w:rsid w:val="00DD2B87"/>
    <w:rsid w:val="00DD2C56"/>
    <w:rsid w:val="00DD3355"/>
    <w:rsid w:val="00DD335D"/>
    <w:rsid w:val="00DD34DB"/>
    <w:rsid w:val="00DD35E5"/>
    <w:rsid w:val="00DD3732"/>
    <w:rsid w:val="00DD38F3"/>
    <w:rsid w:val="00DD3A76"/>
    <w:rsid w:val="00DD3AD8"/>
    <w:rsid w:val="00DD4156"/>
    <w:rsid w:val="00DD4706"/>
    <w:rsid w:val="00DD4A53"/>
    <w:rsid w:val="00DD4A70"/>
    <w:rsid w:val="00DD4BA3"/>
    <w:rsid w:val="00DD5254"/>
    <w:rsid w:val="00DD5604"/>
    <w:rsid w:val="00DD61D9"/>
    <w:rsid w:val="00DD61EA"/>
    <w:rsid w:val="00DD650D"/>
    <w:rsid w:val="00DD6587"/>
    <w:rsid w:val="00DD7052"/>
    <w:rsid w:val="00DD7165"/>
    <w:rsid w:val="00DD76F8"/>
    <w:rsid w:val="00DD783B"/>
    <w:rsid w:val="00DD7A17"/>
    <w:rsid w:val="00DD7B25"/>
    <w:rsid w:val="00DD7C9C"/>
    <w:rsid w:val="00DD7FBD"/>
    <w:rsid w:val="00DE0703"/>
    <w:rsid w:val="00DE07D6"/>
    <w:rsid w:val="00DE0929"/>
    <w:rsid w:val="00DE0A48"/>
    <w:rsid w:val="00DE0C46"/>
    <w:rsid w:val="00DE1709"/>
    <w:rsid w:val="00DE1D1D"/>
    <w:rsid w:val="00DE23A2"/>
    <w:rsid w:val="00DE2749"/>
    <w:rsid w:val="00DE2753"/>
    <w:rsid w:val="00DE2968"/>
    <w:rsid w:val="00DE3300"/>
    <w:rsid w:val="00DE3D37"/>
    <w:rsid w:val="00DE3DF0"/>
    <w:rsid w:val="00DE4067"/>
    <w:rsid w:val="00DE426E"/>
    <w:rsid w:val="00DE43B7"/>
    <w:rsid w:val="00DE44DF"/>
    <w:rsid w:val="00DE52C9"/>
    <w:rsid w:val="00DE54C4"/>
    <w:rsid w:val="00DE5611"/>
    <w:rsid w:val="00DE601C"/>
    <w:rsid w:val="00DE6040"/>
    <w:rsid w:val="00DE61E5"/>
    <w:rsid w:val="00DE64D8"/>
    <w:rsid w:val="00DE65BA"/>
    <w:rsid w:val="00DE69C0"/>
    <w:rsid w:val="00DE6C7B"/>
    <w:rsid w:val="00DE6FE2"/>
    <w:rsid w:val="00DE7195"/>
    <w:rsid w:val="00DE7414"/>
    <w:rsid w:val="00DE7947"/>
    <w:rsid w:val="00DE7A97"/>
    <w:rsid w:val="00DE7C13"/>
    <w:rsid w:val="00DE7CE0"/>
    <w:rsid w:val="00DE7DCD"/>
    <w:rsid w:val="00DE7DDD"/>
    <w:rsid w:val="00DF00E1"/>
    <w:rsid w:val="00DF0142"/>
    <w:rsid w:val="00DF0619"/>
    <w:rsid w:val="00DF07FF"/>
    <w:rsid w:val="00DF0CF6"/>
    <w:rsid w:val="00DF0D33"/>
    <w:rsid w:val="00DF16E4"/>
    <w:rsid w:val="00DF200B"/>
    <w:rsid w:val="00DF21B2"/>
    <w:rsid w:val="00DF2510"/>
    <w:rsid w:val="00DF2530"/>
    <w:rsid w:val="00DF2E1B"/>
    <w:rsid w:val="00DF43E8"/>
    <w:rsid w:val="00DF4E84"/>
    <w:rsid w:val="00DF5569"/>
    <w:rsid w:val="00DF5995"/>
    <w:rsid w:val="00DF662D"/>
    <w:rsid w:val="00DF693D"/>
    <w:rsid w:val="00DF6947"/>
    <w:rsid w:val="00DF6A16"/>
    <w:rsid w:val="00DF6A2A"/>
    <w:rsid w:val="00DF6A6F"/>
    <w:rsid w:val="00DF6B35"/>
    <w:rsid w:val="00DF6BBC"/>
    <w:rsid w:val="00DF6EB2"/>
    <w:rsid w:val="00DF6EF0"/>
    <w:rsid w:val="00DF71EC"/>
    <w:rsid w:val="00DF75D0"/>
    <w:rsid w:val="00DF762B"/>
    <w:rsid w:val="00DF76A0"/>
    <w:rsid w:val="00DF7865"/>
    <w:rsid w:val="00DF7DAE"/>
    <w:rsid w:val="00DF7DF5"/>
    <w:rsid w:val="00E006A8"/>
    <w:rsid w:val="00E00A17"/>
    <w:rsid w:val="00E00A38"/>
    <w:rsid w:val="00E00BCA"/>
    <w:rsid w:val="00E00CD6"/>
    <w:rsid w:val="00E00D1A"/>
    <w:rsid w:val="00E0145B"/>
    <w:rsid w:val="00E0153A"/>
    <w:rsid w:val="00E02419"/>
    <w:rsid w:val="00E02896"/>
    <w:rsid w:val="00E02B06"/>
    <w:rsid w:val="00E02BF5"/>
    <w:rsid w:val="00E02C6F"/>
    <w:rsid w:val="00E02D8D"/>
    <w:rsid w:val="00E0338D"/>
    <w:rsid w:val="00E034C8"/>
    <w:rsid w:val="00E035A4"/>
    <w:rsid w:val="00E036E9"/>
    <w:rsid w:val="00E0421F"/>
    <w:rsid w:val="00E042C6"/>
    <w:rsid w:val="00E048D9"/>
    <w:rsid w:val="00E049C9"/>
    <w:rsid w:val="00E04EE5"/>
    <w:rsid w:val="00E05186"/>
    <w:rsid w:val="00E052ED"/>
    <w:rsid w:val="00E0534D"/>
    <w:rsid w:val="00E0679B"/>
    <w:rsid w:val="00E06880"/>
    <w:rsid w:val="00E06960"/>
    <w:rsid w:val="00E074E0"/>
    <w:rsid w:val="00E07632"/>
    <w:rsid w:val="00E07659"/>
    <w:rsid w:val="00E07D7F"/>
    <w:rsid w:val="00E103EF"/>
    <w:rsid w:val="00E105AF"/>
    <w:rsid w:val="00E10963"/>
    <w:rsid w:val="00E10F64"/>
    <w:rsid w:val="00E10FB6"/>
    <w:rsid w:val="00E11E9D"/>
    <w:rsid w:val="00E11F87"/>
    <w:rsid w:val="00E1225E"/>
    <w:rsid w:val="00E12675"/>
    <w:rsid w:val="00E128C5"/>
    <w:rsid w:val="00E12EBC"/>
    <w:rsid w:val="00E13703"/>
    <w:rsid w:val="00E13D9E"/>
    <w:rsid w:val="00E14167"/>
    <w:rsid w:val="00E144D2"/>
    <w:rsid w:val="00E14724"/>
    <w:rsid w:val="00E1479D"/>
    <w:rsid w:val="00E14C8B"/>
    <w:rsid w:val="00E1521D"/>
    <w:rsid w:val="00E15BA1"/>
    <w:rsid w:val="00E16B1B"/>
    <w:rsid w:val="00E1755F"/>
    <w:rsid w:val="00E17D8B"/>
    <w:rsid w:val="00E17FA1"/>
    <w:rsid w:val="00E2035D"/>
    <w:rsid w:val="00E20DAB"/>
    <w:rsid w:val="00E21BC8"/>
    <w:rsid w:val="00E2205F"/>
    <w:rsid w:val="00E22095"/>
    <w:rsid w:val="00E22363"/>
    <w:rsid w:val="00E22E02"/>
    <w:rsid w:val="00E22F47"/>
    <w:rsid w:val="00E23F5B"/>
    <w:rsid w:val="00E24895"/>
    <w:rsid w:val="00E24CEC"/>
    <w:rsid w:val="00E25149"/>
    <w:rsid w:val="00E251E5"/>
    <w:rsid w:val="00E251E8"/>
    <w:rsid w:val="00E25968"/>
    <w:rsid w:val="00E25A5D"/>
    <w:rsid w:val="00E25D6F"/>
    <w:rsid w:val="00E25E03"/>
    <w:rsid w:val="00E2610E"/>
    <w:rsid w:val="00E2631B"/>
    <w:rsid w:val="00E2653D"/>
    <w:rsid w:val="00E266EC"/>
    <w:rsid w:val="00E27C86"/>
    <w:rsid w:val="00E27EBA"/>
    <w:rsid w:val="00E3001B"/>
    <w:rsid w:val="00E301FC"/>
    <w:rsid w:val="00E3047B"/>
    <w:rsid w:val="00E30827"/>
    <w:rsid w:val="00E30C17"/>
    <w:rsid w:val="00E31679"/>
    <w:rsid w:val="00E31AC9"/>
    <w:rsid w:val="00E339CB"/>
    <w:rsid w:val="00E34396"/>
    <w:rsid w:val="00E343B7"/>
    <w:rsid w:val="00E344AD"/>
    <w:rsid w:val="00E34658"/>
    <w:rsid w:val="00E349C4"/>
    <w:rsid w:val="00E350B8"/>
    <w:rsid w:val="00E353FA"/>
    <w:rsid w:val="00E354AC"/>
    <w:rsid w:val="00E35D9E"/>
    <w:rsid w:val="00E36597"/>
    <w:rsid w:val="00E3679D"/>
    <w:rsid w:val="00E36A6E"/>
    <w:rsid w:val="00E36B80"/>
    <w:rsid w:val="00E37221"/>
    <w:rsid w:val="00E374EB"/>
    <w:rsid w:val="00E378DE"/>
    <w:rsid w:val="00E40100"/>
    <w:rsid w:val="00E403FE"/>
    <w:rsid w:val="00E4071F"/>
    <w:rsid w:val="00E40790"/>
    <w:rsid w:val="00E4090C"/>
    <w:rsid w:val="00E4176A"/>
    <w:rsid w:val="00E4183B"/>
    <w:rsid w:val="00E425BB"/>
    <w:rsid w:val="00E42F11"/>
    <w:rsid w:val="00E435C0"/>
    <w:rsid w:val="00E439CC"/>
    <w:rsid w:val="00E43D21"/>
    <w:rsid w:val="00E4457F"/>
    <w:rsid w:val="00E4481B"/>
    <w:rsid w:val="00E44F9D"/>
    <w:rsid w:val="00E45AD9"/>
    <w:rsid w:val="00E45BB5"/>
    <w:rsid w:val="00E46C7A"/>
    <w:rsid w:val="00E479C7"/>
    <w:rsid w:val="00E5090B"/>
    <w:rsid w:val="00E512D8"/>
    <w:rsid w:val="00E51517"/>
    <w:rsid w:val="00E515F3"/>
    <w:rsid w:val="00E51862"/>
    <w:rsid w:val="00E51CE8"/>
    <w:rsid w:val="00E52AAD"/>
    <w:rsid w:val="00E52AB8"/>
    <w:rsid w:val="00E53421"/>
    <w:rsid w:val="00E53977"/>
    <w:rsid w:val="00E548A1"/>
    <w:rsid w:val="00E54F47"/>
    <w:rsid w:val="00E5561B"/>
    <w:rsid w:val="00E55CE2"/>
    <w:rsid w:val="00E561A5"/>
    <w:rsid w:val="00E56D0B"/>
    <w:rsid w:val="00E57D6E"/>
    <w:rsid w:val="00E57D88"/>
    <w:rsid w:val="00E57EC0"/>
    <w:rsid w:val="00E57FF2"/>
    <w:rsid w:val="00E60866"/>
    <w:rsid w:val="00E613BD"/>
    <w:rsid w:val="00E6157B"/>
    <w:rsid w:val="00E6167A"/>
    <w:rsid w:val="00E616EF"/>
    <w:rsid w:val="00E616F5"/>
    <w:rsid w:val="00E617AA"/>
    <w:rsid w:val="00E61B7B"/>
    <w:rsid w:val="00E61F92"/>
    <w:rsid w:val="00E62487"/>
    <w:rsid w:val="00E62728"/>
    <w:rsid w:val="00E629E8"/>
    <w:rsid w:val="00E62A88"/>
    <w:rsid w:val="00E63E00"/>
    <w:rsid w:val="00E641B9"/>
    <w:rsid w:val="00E641EC"/>
    <w:rsid w:val="00E64692"/>
    <w:rsid w:val="00E646F3"/>
    <w:rsid w:val="00E6490B"/>
    <w:rsid w:val="00E64C2E"/>
    <w:rsid w:val="00E64E08"/>
    <w:rsid w:val="00E64FAB"/>
    <w:rsid w:val="00E65614"/>
    <w:rsid w:val="00E659AB"/>
    <w:rsid w:val="00E65B6D"/>
    <w:rsid w:val="00E66226"/>
    <w:rsid w:val="00E66EF1"/>
    <w:rsid w:val="00E67BAD"/>
    <w:rsid w:val="00E67F12"/>
    <w:rsid w:val="00E7028F"/>
    <w:rsid w:val="00E70A89"/>
    <w:rsid w:val="00E70CAF"/>
    <w:rsid w:val="00E71010"/>
    <w:rsid w:val="00E7122D"/>
    <w:rsid w:val="00E71BE9"/>
    <w:rsid w:val="00E72098"/>
    <w:rsid w:val="00E72ABF"/>
    <w:rsid w:val="00E72B8B"/>
    <w:rsid w:val="00E7360E"/>
    <w:rsid w:val="00E73B52"/>
    <w:rsid w:val="00E73DF6"/>
    <w:rsid w:val="00E741C9"/>
    <w:rsid w:val="00E741DA"/>
    <w:rsid w:val="00E7451B"/>
    <w:rsid w:val="00E748B6"/>
    <w:rsid w:val="00E749B9"/>
    <w:rsid w:val="00E751A5"/>
    <w:rsid w:val="00E76346"/>
    <w:rsid w:val="00E766FB"/>
    <w:rsid w:val="00E76C5B"/>
    <w:rsid w:val="00E77251"/>
    <w:rsid w:val="00E777FC"/>
    <w:rsid w:val="00E80275"/>
    <w:rsid w:val="00E804EC"/>
    <w:rsid w:val="00E80C3C"/>
    <w:rsid w:val="00E80EC4"/>
    <w:rsid w:val="00E810C9"/>
    <w:rsid w:val="00E8119B"/>
    <w:rsid w:val="00E81329"/>
    <w:rsid w:val="00E81A41"/>
    <w:rsid w:val="00E81ADC"/>
    <w:rsid w:val="00E82115"/>
    <w:rsid w:val="00E82620"/>
    <w:rsid w:val="00E8297A"/>
    <w:rsid w:val="00E82A94"/>
    <w:rsid w:val="00E82C0A"/>
    <w:rsid w:val="00E830E1"/>
    <w:rsid w:val="00E835F2"/>
    <w:rsid w:val="00E83BCC"/>
    <w:rsid w:val="00E840BB"/>
    <w:rsid w:val="00E841F4"/>
    <w:rsid w:val="00E842FF"/>
    <w:rsid w:val="00E8484B"/>
    <w:rsid w:val="00E84DEB"/>
    <w:rsid w:val="00E850E7"/>
    <w:rsid w:val="00E851B0"/>
    <w:rsid w:val="00E851C0"/>
    <w:rsid w:val="00E85232"/>
    <w:rsid w:val="00E85535"/>
    <w:rsid w:val="00E858F9"/>
    <w:rsid w:val="00E8699B"/>
    <w:rsid w:val="00E86BFD"/>
    <w:rsid w:val="00E871C6"/>
    <w:rsid w:val="00E87247"/>
    <w:rsid w:val="00E87320"/>
    <w:rsid w:val="00E87888"/>
    <w:rsid w:val="00E87BD5"/>
    <w:rsid w:val="00E87D2C"/>
    <w:rsid w:val="00E905D4"/>
    <w:rsid w:val="00E9071D"/>
    <w:rsid w:val="00E90ABC"/>
    <w:rsid w:val="00E9169B"/>
    <w:rsid w:val="00E91736"/>
    <w:rsid w:val="00E918A8"/>
    <w:rsid w:val="00E91A6F"/>
    <w:rsid w:val="00E91D96"/>
    <w:rsid w:val="00E923E2"/>
    <w:rsid w:val="00E92837"/>
    <w:rsid w:val="00E92F9D"/>
    <w:rsid w:val="00E93513"/>
    <w:rsid w:val="00E9378A"/>
    <w:rsid w:val="00E938D4"/>
    <w:rsid w:val="00E945B9"/>
    <w:rsid w:val="00E95748"/>
    <w:rsid w:val="00E95786"/>
    <w:rsid w:val="00E96785"/>
    <w:rsid w:val="00E968A1"/>
    <w:rsid w:val="00E96AE2"/>
    <w:rsid w:val="00E96DAC"/>
    <w:rsid w:val="00E96EA4"/>
    <w:rsid w:val="00E974DA"/>
    <w:rsid w:val="00E97897"/>
    <w:rsid w:val="00E97C14"/>
    <w:rsid w:val="00E97CF1"/>
    <w:rsid w:val="00E97CFC"/>
    <w:rsid w:val="00EA0354"/>
    <w:rsid w:val="00EA0F39"/>
    <w:rsid w:val="00EA11A3"/>
    <w:rsid w:val="00EA1990"/>
    <w:rsid w:val="00EA1ADB"/>
    <w:rsid w:val="00EA1B19"/>
    <w:rsid w:val="00EA1B98"/>
    <w:rsid w:val="00EA241D"/>
    <w:rsid w:val="00EA2479"/>
    <w:rsid w:val="00EA24E7"/>
    <w:rsid w:val="00EA256A"/>
    <w:rsid w:val="00EA2874"/>
    <w:rsid w:val="00EA2CF7"/>
    <w:rsid w:val="00EA2DC9"/>
    <w:rsid w:val="00EA334F"/>
    <w:rsid w:val="00EA3492"/>
    <w:rsid w:val="00EA3589"/>
    <w:rsid w:val="00EA38CD"/>
    <w:rsid w:val="00EA3AB0"/>
    <w:rsid w:val="00EA3C16"/>
    <w:rsid w:val="00EA4560"/>
    <w:rsid w:val="00EA4BDF"/>
    <w:rsid w:val="00EA53D0"/>
    <w:rsid w:val="00EA5650"/>
    <w:rsid w:val="00EA5780"/>
    <w:rsid w:val="00EA590B"/>
    <w:rsid w:val="00EA5BBC"/>
    <w:rsid w:val="00EA5CC8"/>
    <w:rsid w:val="00EA6706"/>
    <w:rsid w:val="00EA6A34"/>
    <w:rsid w:val="00EA6D67"/>
    <w:rsid w:val="00EA7009"/>
    <w:rsid w:val="00EA728A"/>
    <w:rsid w:val="00EA76AB"/>
    <w:rsid w:val="00EA77A3"/>
    <w:rsid w:val="00EA7CF5"/>
    <w:rsid w:val="00EA7F79"/>
    <w:rsid w:val="00EB0072"/>
    <w:rsid w:val="00EB0576"/>
    <w:rsid w:val="00EB0628"/>
    <w:rsid w:val="00EB0701"/>
    <w:rsid w:val="00EB1017"/>
    <w:rsid w:val="00EB1488"/>
    <w:rsid w:val="00EB152B"/>
    <w:rsid w:val="00EB1960"/>
    <w:rsid w:val="00EB1C23"/>
    <w:rsid w:val="00EB1CF6"/>
    <w:rsid w:val="00EB2629"/>
    <w:rsid w:val="00EB2E05"/>
    <w:rsid w:val="00EB3C7F"/>
    <w:rsid w:val="00EB3FC7"/>
    <w:rsid w:val="00EB3FD1"/>
    <w:rsid w:val="00EB4EB4"/>
    <w:rsid w:val="00EB4F49"/>
    <w:rsid w:val="00EB50BA"/>
    <w:rsid w:val="00EB518F"/>
    <w:rsid w:val="00EB539A"/>
    <w:rsid w:val="00EB5567"/>
    <w:rsid w:val="00EB59EA"/>
    <w:rsid w:val="00EB5AA2"/>
    <w:rsid w:val="00EB5C6B"/>
    <w:rsid w:val="00EB5D5F"/>
    <w:rsid w:val="00EB619B"/>
    <w:rsid w:val="00EB68DE"/>
    <w:rsid w:val="00EB69DC"/>
    <w:rsid w:val="00EB6D6B"/>
    <w:rsid w:val="00EB6E08"/>
    <w:rsid w:val="00EB70CC"/>
    <w:rsid w:val="00EB728A"/>
    <w:rsid w:val="00EB7F00"/>
    <w:rsid w:val="00EC0238"/>
    <w:rsid w:val="00EC0E8C"/>
    <w:rsid w:val="00EC1171"/>
    <w:rsid w:val="00EC13E1"/>
    <w:rsid w:val="00EC1465"/>
    <w:rsid w:val="00EC1474"/>
    <w:rsid w:val="00EC19CF"/>
    <w:rsid w:val="00EC21AB"/>
    <w:rsid w:val="00EC2771"/>
    <w:rsid w:val="00EC2AA4"/>
    <w:rsid w:val="00EC2B93"/>
    <w:rsid w:val="00EC2BF6"/>
    <w:rsid w:val="00EC2DFE"/>
    <w:rsid w:val="00EC353D"/>
    <w:rsid w:val="00EC3563"/>
    <w:rsid w:val="00EC4656"/>
    <w:rsid w:val="00EC46FD"/>
    <w:rsid w:val="00EC4E2A"/>
    <w:rsid w:val="00EC5022"/>
    <w:rsid w:val="00EC5339"/>
    <w:rsid w:val="00EC6CE5"/>
    <w:rsid w:val="00EC6EB1"/>
    <w:rsid w:val="00EC71B3"/>
    <w:rsid w:val="00EC7AF7"/>
    <w:rsid w:val="00EC7AFD"/>
    <w:rsid w:val="00EC7E3C"/>
    <w:rsid w:val="00EC7E77"/>
    <w:rsid w:val="00EC7F3F"/>
    <w:rsid w:val="00ED0107"/>
    <w:rsid w:val="00ED0921"/>
    <w:rsid w:val="00ED0A43"/>
    <w:rsid w:val="00ED13FF"/>
    <w:rsid w:val="00ED14C3"/>
    <w:rsid w:val="00ED155C"/>
    <w:rsid w:val="00ED23C6"/>
    <w:rsid w:val="00ED26A7"/>
    <w:rsid w:val="00ED2A21"/>
    <w:rsid w:val="00ED2C2B"/>
    <w:rsid w:val="00ED3A62"/>
    <w:rsid w:val="00ED3AE0"/>
    <w:rsid w:val="00ED3C03"/>
    <w:rsid w:val="00ED3EE7"/>
    <w:rsid w:val="00ED414A"/>
    <w:rsid w:val="00ED42BF"/>
    <w:rsid w:val="00ED454D"/>
    <w:rsid w:val="00ED4DEA"/>
    <w:rsid w:val="00ED5434"/>
    <w:rsid w:val="00ED56A3"/>
    <w:rsid w:val="00ED5731"/>
    <w:rsid w:val="00ED6059"/>
    <w:rsid w:val="00ED60EC"/>
    <w:rsid w:val="00ED6365"/>
    <w:rsid w:val="00ED6690"/>
    <w:rsid w:val="00ED6A63"/>
    <w:rsid w:val="00ED7298"/>
    <w:rsid w:val="00ED758D"/>
    <w:rsid w:val="00ED7742"/>
    <w:rsid w:val="00ED7C8B"/>
    <w:rsid w:val="00ED7D6F"/>
    <w:rsid w:val="00EE064D"/>
    <w:rsid w:val="00EE1088"/>
    <w:rsid w:val="00EE1931"/>
    <w:rsid w:val="00EE210E"/>
    <w:rsid w:val="00EE213F"/>
    <w:rsid w:val="00EE2372"/>
    <w:rsid w:val="00EE37D7"/>
    <w:rsid w:val="00EE3F6A"/>
    <w:rsid w:val="00EE3FFE"/>
    <w:rsid w:val="00EE41C5"/>
    <w:rsid w:val="00EE43CE"/>
    <w:rsid w:val="00EE490C"/>
    <w:rsid w:val="00EE4BE7"/>
    <w:rsid w:val="00EE4C62"/>
    <w:rsid w:val="00EE4D0A"/>
    <w:rsid w:val="00EE549F"/>
    <w:rsid w:val="00EE58DA"/>
    <w:rsid w:val="00EE58FE"/>
    <w:rsid w:val="00EE5B31"/>
    <w:rsid w:val="00EE5CD1"/>
    <w:rsid w:val="00EE6116"/>
    <w:rsid w:val="00EE628E"/>
    <w:rsid w:val="00EE644E"/>
    <w:rsid w:val="00EE6AAA"/>
    <w:rsid w:val="00EE6ABF"/>
    <w:rsid w:val="00EE6E1B"/>
    <w:rsid w:val="00EE718D"/>
    <w:rsid w:val="00EE7368"/>
    <w:rsid w:val="00EE73C4"/>
    <w:rsid w:val="00EE7878"/>
    <w:rsid w:val="00EE7A5A"/>
    <w:rsid w:val="00EE7CEC"/>
    <w:rsid w:val="00EE7F24"/>
    <w:rsid w:val="00EE7FD3"/>
    <w:rsid w:val="00EF0532"/>
    <w:rsid w:val="00EF0674"/>
    <w:rsid w:val="00EF09C9"/>
    <w:rsid w:val="00EF0EE8"/>
    <w:rsid w:val="00EF1D97"/>
    <w:rsid w:val="00EF20EB"/>
    <w:rsid w:val="00EF2C32"/>
    <w:rsid w:val="00EF30A7"/>
    <w:rsid w:val="00EF3663"/>
    <w:rsid w:val="00EF3993"/>
    <w:rsid w:val="00EF3A1E"/>
    <w:rsid w:val="00EF3D5C"/>
    <w:rsid w:val="00EF3E2F"/>
    <w:rsid w:val="00EF42C4"/>
    <w:rsid w:val="00EF4561"/>
    <w:rsid w:val="00EF4B68"/>
    <w:rsid w:val="00EF5A91"/>
    <w:rsid w:val="00EF5F46"/>
    <w:rsid w:val="00EF5F68"/>
    <w:rsid w:val="00EF5FD5"/>
    <w:rsid w:val="00EF6039"/>
    <w:rsid w:val="00EF62D4"/>
    <w:rsid w:val="00EF65B7"/>
    <w:rsid w:val="00EF6632"/>
    <w:rsid w:val="00EF66E0"/>
    <w:rsid w:val="00EF74A8"/>
    <w:rsid w:val="00EF74AA"/>
    <w:rsid w:val="00EF7D9C"/>
    <w:rsid w:val="00EF7E51"/>
    <w:rsid w:val="00F00137"/>
    <w:rsid w:val="00F009F7"/>
    <w:rsid w:val="00F010D2"/>
    <w:rsid w:val="00F01205"/>
    <w:rsid w:val="00F012B9"/>
    <w:rsid w:val="00F013FE"/>
    <w:rsid w:val="00F0153A"/>
    <w:rsid w:val="00F01713"/>
    <w:rsid w:val="00F01715"/>
    <w:rsid w:val="00F01A97"/>
    <w:rsid w:val="00F01C1A"/>
    <w:rsid w:val="00F023B9"/>
    <w:rsid w:val="00F02D95"/>
    <w:rsid w:val="00F02F33"/>
    <w:rsid w:val="00F03915"/>
    <w:rsid w:val="00F039D9"/>
    <w:rsid w:val="00F041DF"/>
    <w:rsid w:val="00F04613"/>
    <w:rsid w:val="00F04799"/>
    <w:rsid w:val="00F05503"/>
    <w:rsid w:val="00F05582"/>
    <w:rsid w:val="00F059C0"/>
    <w:rsid w:val="00F05BB3"/>
    <w:rsid w:val="00F05D03"/>
    <w:rsid w:val="00F064C3"/>
    <w:rsid w:val="00F0673A"/>
    <w:rsid w:val="00F06E76"/>
    <w:rsid w:val="00F06F63"/>
    <w:rsid w:val="00F0784F"/>
    <w:rsid w:val="00F07A85"/>
    <w:rsid w:val="00F10379"/>
    <w:rsid w:val="00F10AFD"/>
    <w:rsid w:val="00F10C3C"/>
    <w:rsid w:val="00F11139"/>
    <w:rsid w:val="00F116DE"/>
    <w:rsid w:val="00F11ECE"/>
    <w:rsid w:val="00F12049"/>
    <w:rsid w:val="00F122DC"/>
    <w:rsid w:val="00F12319"/>
    <w:rsid w:val="00F12356"/>
    <w:rsid w:val="00F123A8"/>
    <w:rsid w:val="00F12410"/>
    <w:rsid w:val="00F127FB"/>
    <w:rsid w:val="00F12952"/>
    <w:rsid w:val="00F13488"/>
    <w:rsid w:val="00F13889"/>
    <w:rsid w:val="00F13D5E"/>
    <w:rsid w:val="00F13FCC"/>
    <w:rsid w:val="00F14037"/>
    <w:rsid w:val="00F1463C"/>
    <w:rsid w:val="00F14B7B"/>
    <w:rsid w:val="00F150C1"/>
    <w:rsid w:val="00F154BA"/>
    <w:rsid w:val="00F1582D"/>
    <w:rsid w:val="00F16969"/>
    <w:rsid w:val="00F16C08"/>
    <w:rsid w:val="00F1734F"/>
    <w:rsid w:val="00F17453"/>
    <w:rsid w:val="00F17530"/>
    <w:rsid w:val="00F1776A"/>
    <w:rsid w:val="00F17973"/>
    <w:rsid w:val="00F17E65"/>
    <w:rsid w:val="00F202CE"/>
    <w:rsid w:val="00F205D6"/>
    <w:rsid w:val="00F20648"/>
    <w:rsid w:val="00F20686"/>
    <w:rsid w:val="00F206C0"/>
    <w:rsid w:val="00F20AB3"/>
    <w:rsid w:val="00F20B2A"/>
    <w:rsid w:val="00F20F37"/>
    <w:rsid w:val="00F2136F"/>
    <w:rsid w:val="00F2187A"/>
    <w:rsid w:val="00F21AC3"/>
    <w:rsid w:val="00F221A2"/>
    <w:rsid w:val="00F223F4"/>
    <w:rsid w:val="00F225A2"/>
    <w:rsid w:val="00F23751"/>
    <w:rsid w:val="00F238C2"/>
    <w:rsid w:val="00F23AAC"/>
    <w:rsid w:val="00F247AC"/>
    <w:rsid w:val="00F255EC"/>
    <w:rsid w:val="00F259BB"/>
    <w:rsid w:val="00F25A6F"/>
    <w:rsid w:val="00F25AF2"/>
    <w:rsid w:val="00F25C91"/>
    <w:rsid w:val="00F25CF1"/>
    <w:rsid w:val="00F25D54"/>
    <w:rsid w:val="00F26469"/>
    <w:rsid w:val="00F2658E"/>
    <w:rsid w:val="00F26C01"/>
    <w:rsid w:val="00F26DE2"/>
    <w:rsid w:val="00F2735A"/>
    <w:rsid w:val="00F2747B"/>
    <w:rsid w:val="00F27617"/>
    <w:rsid w:val="00F27948"/>
    <w:rsid w:val="00F27A4B"/>
    <w:rsid w:val="00F300E2"/>
    <w:rsid w:val="00F3051F"/>
    <w:rsid w:val="00F30BF4"/>
    <w:rsid w:val="00F31391"/>
    <w:rsid w:val="00F3185D"/>
    <w:rsid w:val="00F31CC7"/>
    <w:rsid w:val="00F31D60"/>
    <w:rsid w:val="00F32712"/>
    <w:rsid w:val="00F3279E"/>
    <w:rsid w:val="00F3283C"/>
    <w:rsid w:val="00F32BFF"/>
    <w:rsid w:val="00F3336E"/>
    <w:rsid w:val="00F33D57"/>
    <w:rsid w:val="00F3484E"/>
    <w:rsid w:val="00F34AED"/>
    <w:rsid w:val="00F34F16"/>
    <w:rsid w:val="00F357AF"/>
    <w:rsid w:val="00F3582E"/>
    <w:rsid w:val="00F35C2F"/>
    <w:rsid w:val="00F35C44"/>
    <w:rsid w:val="00F35C5E"/>
    <w:rsid w:val="00F35F40"/>
    <w:rsid w:val="00F361C0"/>
    <w:rsid w:val="00F36434"/>
    <w:rsid w:val="00F36B75"/>
    <w:rsid w:val="00F36B99"/>
    <w:rsid w:val="00F36E18"/>
    <w:rsid w:val="00F37B02"/>
    <w:rsid w:val="00F37F24"/>
    <w:rsid w:val="00F4000D"/>
    <w:rsid w:val="00F409D6"/>
    <w:rsid w:val="00F40FDF"/>
    <w:rsid w:val="00F41724"/>
    <w:rsid w:val="00F428A7"/>
    <w:rsid w:val="00F42CD4"/>
    <w:rsid w:val="00F42E40"/>
    <w:rsid w:val="00F43530"/>
    <w:rsid w:val="00F43993"/>
    <w:rsid w:val="00F43A2F"/>
    <w:rsid w:val="00F43E6F"/>
    <w:rsid w:val="00F444D8"/>
    <w:rsid w:val="00F444E6"/>
    <w:rsid w:val="00F447A7"/>
    <w:rsid w:val="00F447DF"/>
    <w:rsid w:val="00F44932"/>
    <w:rsid w:val="00F44A30"/>
    <w:rsid w:val="00F450D2"/>
    <w:rsid w:val="00F450FA"/>
    <w:rsid w:val="00F4538E"/>
    <w:rsid w:val="00F45609"/>
    <w:rsid w:val="00F45FB0"/>
    <w:rsid w:val="00F463D3"/>
    <w:rsid w:val="00F46A90"/>
    <w:rsid w:val="00F46EA6"/>
    <w:rsid w:val="00F4704D"/>
    <w:rsid w:val="00F47184"/>
    <w:rsid w:val="00F503C2"/>
    <w:rsid w:val="00F508A6"/>
    <w:rsid w:val="00F50963"/>
    <w:rsid w:val="00F50994"/>
    <w:rsid w:val="00F5121B"/>
    <w:rsid w:val="00F51811"/>
    <w:rsid w:val="00F518BF"/>
    <w:rsid w:val="00F51F3B"/>
    <w:rsid w:val="00F525F8"/>
    <w:rsid w:val="00F53B90"/>
    <w:rsid w:val="00F53DC5"/>
    <w:rsid w:val="00F54146"/>
    <w:rsid w:val="00F541A3"/>
    <w:rsid w:val="00F54E63"/>
    <w:rsid w:val="00F54FC3"/>
    <w:rsid w:val="00F5598A"/>
    <w:rsid w:val="00F55A3D"/>
    <w:rsid w:val="00F55C32"/>
    <w:rsid w:val="00F56134"/>
    <w:rsid w:val="00F5650E"/>
    <w:rsid w:val="00F56B35"/>
    <w:rsid w:val="00F5703F"/>
    <w:rsid w:val="00F570EC"/>
    <w:rsid w:val="00F571D5"/>
    <w:rsid w:val="00F576BB"/>
    <w:rsid w:val="00F57872"/>
    <w:rsid w:val="00F57B01"/>
    <w:rsid w:val="00F57C70"/>
    <w:rsid w:val="00F57EC2"/>
    <w:rsid w:val="00F6003F"/>
    <w:rsid w:val="00F604A1"/>
    <w:rsid w:val="00F605D2"/>
    <w:rsid w:val="00F60D3A"/>
    <w:rsid w:val="00F61064"/>
    <w:rsid w:val="00F611BB"/>
    <w:rsid w:val="00F61766"/>
    <w:rsid w:val="00F617A7"/>
    <w:rsid w:val="00F617EF"/>
    <w:rsid w:val="00F618B4"/>
    <w:rsid w:val="00F61B29"/>
    <w:rsid w:val="00F61D39"/>
    <w:rsid w:val="00F629E8"/>
    <w:rsid w:val="00F63345"/>
    <w:rsid w:val="00F633BD"/>
    <w:rsid w:val="00F633DB"/>
    <w:rsid w:val="00F633ED"/>
    <w:rsid w:val="00F63665"/>
    <w:rsid w:val="00F63B2E"/>
    <w:rsid w:val="00F63C6A"/>
    <w:rsid w:val="00F63DED"/>
    <w:rsid w:val="00F63E20"/>
    <w:rsid w:val="00F6406B"/>
    <w:rsid w:val="00F6451E"/>
    <w:rsid w:val="00F64A99"/>
    <w:rsid w:val="00F64F21"/>
    <w:rsid w:val="00F64FC2"/>
    <w:rsid w:val="00F657F9"/>
    <w:rsid w:val="00F659CF"/>
    <w:rsid w:val="00F65CCF"/>
    <w:rsid w:val="00F66720"/>
    <w:rsid w:val="00F66A44"/>
    <w:rsid w:val="00F66BDD"/>
    <w:rsid w:val="00F66CEE"/>
    <w:rsid w:val="00F66D2D"/>
    <w:rsid w:val="00F66EB5"/>
    <w:rsid w:val="00F66FC2"/>
    <w:rsid w:val="00F67364"/>
    <w:rsid w:val="00F6786C"/>
    <w:rsid w:val="00F67CC9"/>
    <w:rsid w:val="00F67D60"/>
    <w:rsid w:val="00F70366"/>
    <w:rsid w:val="00F7066E"/>
    <w:rsid w:val="00F7097C"/>
    <w:rsid w:val="00F71604"/>
    <w:rsid w:val="00F716A0"/>
    <w:rsid w:val="00F71ADD"/>
    <w:rsid w:val="00F7254F"/>
    <w:rsid w:val="00F726DD"/>
    <w:rsid w:val="00F72C9D"/>
    <w:rsid w:val="00F73606"/>
    <w:rsid w:val="00F7386E"/>
    <w:rsid w:val="00F73DF3"/>
    <w:rsid w:val="00F73F53"/>
    <w:rsid w:val="00F73FFA"/>
    <w:rsid w:val="00F74185"/>
    <w:rsid w:val="00F74271"/>
    <w:rsid w:val="00F74660"/>
    <w:rsid w:val="00F75212"/>
    <w:rsid w:val="00F758BD"/>
    <w:rsid w:val="00F75D83"/>
    <w:rsid w:val="00F75E18"/>
    <w:rsid w:val="00F75F36"/>
    <w:rsid w:val="00F7618A"/>
    <w:rsid w:val="00F761BF"/>
    <w:rsid w:val="00F7630D"/>
    <w:rsid w:val="00F763A8"/>
    <w:rsid w:val="00F765DB"/>
    <w:rsid w:val="00F766AA"/>
    <w:rsid w:val="00F768B8"/>
    <w:rsid w:val="00F7730C"/>
    <w:rsid w:val="00F773F4"/>
    <w:rsid w:val="00F7762B"/>
    <w:rsid w:val="00F776AA"/>
    <w:rsid w:val="00F77CA2"/>
    <w:rsid w:val="00F77CD8"/>
    <w:rsid w:val="00F77FF5"/>
    <w:rsid w:val="00F77FF6"/>
    <w:rsid w:val="00F80AEE"/>
    <w:rsid w:val="00F80B14"/>
    <w:rsid w:val="00F80C77"/>
    <w:rsid w:val="00F80D3C"/>
    <w:rsid w:val="00F81127"/>
    <w:rsid w:val="00F81977"/>
    <w:rsid w:val="00F81BBA"/>
    <w:rsid w:val="00F81CC8"/>
    <w:rsid w:val="00F81F02"/>
    <w:rsid w:val="00F821A5"/>
    <w:rsid w:val="00F8224F"/>
    <w:rsid w:val="00F82900"/>
    <w:rsid w:val="00F82F25"/>
    <w:rsid w:val="00F834DB"/>
    <w:rsid w:val="00F835C6"/>
    <w:rsid w:val="00F83A4E"/>
    <w:rsid w:val="00F83CB5"/>
    <w:rsid w:val="00F84032"/>
    <w:rsid w:val="00F84543"/>
    <w:rsid w:val="00F8497F"/>
    <w:rsid w:val="00F84FAF"/>
    <w:rsid w:val="00F85023"/>
    <w:rsid w:val="00F85728"/>
    <w:rsid w:val="00F85807"/>
    <w:rsid w:val="00F85F51"/>
    <w:rsid w:val="00F860C9"/>
    <w:rsid w:val="00F86259"/>
    <w:rsid w:val="00F8636F"/>
    <w:rsid w:val="00F865F9"/>
    <w:rsid w:val="00F868CD"/>
    <w:rsid w:val="00F8693A"/>
    <w:rsid w:val="00F90133"/>
    <w:rsid w:val="00F90494"/>
    <w:rsid w:val="00F9076B"/>
    <w:rsid w:val="00F90C18"/>
    <w:rsid w:val="00F910DD"/>
    <w:rsid w:val="00F91264"/>
    <w:rsid w:val="00F91DAA"/>
    <w:rsid w:val="00F92012"/>
    <w:rsid w:val="00F920A2"/>
    <w:rsid w:val="00F92214"/>
    <w:rsid w:val="00F92B4D"/>
    <w:rsid w:val="00F92F23"/>
    <w:rsid w:val="00F9330A"/>
    <w:rsid w:val="00F934B8"/>
    <w:rsid w:val="00F937B9"/>
    <w:rsid w:val="00F93C0E"/>
    <w:rsid w:val="00F94F8C"/>
    <w:rsid w:val="00F951BB"/>
    <w:rsid w:val="00F9529C"/>
    <w:rsid w:val="00F95446"/>
    <w:rsid w:val="00F95460"/>
    <w:rsid w:val="00F95C49"/>
    <w:rsid w:val="00F96004"/>
    <w:rsid w:val="00F9601A"/>
    <w:rsid w:val="00F963EE"/>
    <w:rsid w:val="00F96D74"/>
    <w:rsid w:val="00F9722A"/>
    <w:rsid w:val="00F9736B"/>
    <w:rsid w:val="00F974E0"/>
    <w:rsid w:val="00F97D21"/>
    <w:rsid w:val="00FA0199"/>
    <w:rsid w:val="00FA0BFF"/>
    <w:rsid w:val="00FA1366"/>
    <w:rsid w:val="00FA18F1"/>
    <w:rsid w:val="00FA212C"/>
    <w:rsid w:val="00FA24FF"/>
    <w:rsid w:val="00FA3128"/>
    <w:rsid w:val="00FA3477"/>
    <w:rsid w:val="00FA4255"/>
    <w:rsid w:val="00FA4258"/>
    <w:rsid w:val="00FA428A"/>
    <w:rsid w:val="00FA43A6"/>
    <w:rsid w:val="00FA45BA"/>
    <w:rsid w:val="00FA4783"/>
    <w:rsid w:val="00FA4808"/>
    <w:rsid w:val="00FA4AB4"/>
    <w:rsid w:val="00FA4D8A"/>
    <w:rsid w:val="00FA4E36"/>
    <w:rsid w:val="00FA4F09"/>
    <w:rsid w:val="00FA5454"/>
    <w:rsid w:val="00FA55D8"/>
    <w:rsid w:val="00FA5C56"/>
    <w:rsid w:val="00FA5FBF"/>
    <w:rsid w:val="00FA6988"/>
    <w:rsid w:val="00FA6B5D"/>
    <w:rsid w:val="00FA7254"/>
    <w:rsid w:val="00FA751E"/>
    <w:rsid w:val="00FA7543"/>
    <w:rsid w:val="00FA7A3F"/>
    <w:rsid w:val="00FA7CC4"/>
    <w:rsid w:val="00FB04A9"/>
    <w:rsid w:val="00FB0582"/>
    <w:rsid w:val="00FB0B48"/>
    <w:rsid w:val="00FB0D83"/>
    <w:rsid w:val="00FB0E62"/>
    <w:rsid w:val="00FB0E8A"/>
    <w:rsid w:val="00FB119E"/>
    <w:rsid w:val="00FB16C4"/>
    <w:rsid w:val="00FB2055"/>
    <w:rsid w:val="00FB22DA"/>
    <w:rsid w:val="00FB2395"/>
    <w:rsid w:val="00FB251F"/>
    <w:rsid w:val="00FB2927"/>
    <w:rsid w:val="00FB2B17"/>
    <w:rsid w:val="00FB33A4"/>
    <w:rsid w:val="00FB340F"/>
    <w:rsid w:val="00FB369D"/>
    <w:rsid w:val="00FB3AD1"/>
    <w:rsid w:val="00FB3DFA"/>
    <w:rsid w:val="00FB406A"/>
    <w:rsid w:val="00FB408B"/>
    <w:rsid w:val="00FB45E2"/>
    <w:rsid w:val="00FB46AA"/>
    <w:rsid w:val="00FB4965"/>
    <w:rsid w:val="00FB5140"/>
    <w:rsid w:val="00FB541B"/>
    <w:rsid w:val="00FB57C2"/>
    <w:rsid w:val="00FB5915"/>
    <w:rsid w:val="00FB6372"/>
    <w:rsid w:val="00FB6AA3"/>
    <w:rsid w:val="00FB6BC1"/>
    <w:rsid w:val="00FB7135"/>
    <w:rsid w:val="00FB772B"/>
    <w:rsid w:val="00FC008B"/>
    <w:rsid w:val="00FC0D3D"/>
    <w:rsid w:val="00FC10D3"/>
    <w:rsid w:val="00FC1A93"/>
    <w:rsid w:val="00FC1FC2"/>
    <w:rsid w:val="00FC2323"/>
    <w:rsid w:val="00FC25E9"/>
    <w:rsid w:val="00FC2698"/>
    <w:rsid w:val="00FC281B"/>
    <w:rsid w:val="00FC32BA"/>
    <w:rsid w:val="00FC3A62"/>
    <w:rsid w:val="00FC3F71"/>
    <w:rsid w:val="00FC42BC"/>
    <w:rsid w:val="00FC4638"/>
    <w:rsid w:val="00FC4987"/>
    <w:rsid w:val="00FC5074"/>
    <w:rsid w:val="00FC5779"/>
    <w:rsid w:val="00FC59DD"/>
    <w:rsid w:val="00FC5E25"/>
    <w:rsid w:val="00FC5FDE"/>
    <w:rsid w:val="00FC60EB"/>
    <w:rsid w:val="00FC6410"/>
    <w:rsid w:val="00FC659F"/>
    <w:rsid w:val="00FC68A6"/>
    <w:rsid w:val="00FC6960"/>
    <w:rsid w:val="00FC6BE6"/>
    <w:rsid w:val="00FC6FD6"/>
    <w:rsid w:val="00FC746D"/>
    <w:rsid w:val="00FC7ABE"/>
    <w:rsid w:val="00FD00BA"/>
    <w:rsid w:val="00FD0205"/>
    <w:rsid w:val="00FD054D"/>
    <w:rsid w:val="00FD0A96"/>
    <w:rsid w:val="00FD15CF"/>
    <w:rsid w:val="00FD1F45"/>
    <w:rsid w:val="00FD1FA9"/>
    <w:rsid w:val="00FD3671"/>
    <w:rsid w:val="00FD3AC8"/>
    <w:rsid w:val="00FD3AEE"/>
    <w:rsid w:val="00FD3D93"/>
    <w:rsid w:val="00FD415E"/>
    <w:rsid w:val="00FD44DA"/>
    <w:rsid w:val="00FD5D41"/>
    <w:rsid w:val="00FD6A67"/>
    <w:rsid w:val="00FD6FC2"/>
    <w:rsid w:val="00FD6FE6"/>
    <w:rsid w:val="00FD6FFB"/>
    <w:rsid w:val="00FD7083"/>
    <w:rsid w:val="00FD7311"/>
    <w:rsid w:val="00FE047C"/>
    <w:rsid w:val="00FE146F"/>
    <w:rsid w:val="00FE148A"/>
    <w:rsid w:val="00FE155D"/>
    <w:rsid w:val="00FE155F"/>
    <w:rsid w:val="00FE15F5"/>
    <w:rsid w:val="00FE17E3"/>
    <w:rsid w:val="00FE1AE9"/>
    <w:rsid w:val="00FE1D89"/>
    <w:rsid w:val="00FE1E60"/>
    <w:rsid w:val="00FE2426"/>
    <w:rsid w:val="00FE261E"/>
    <w:rsid w:val="00FE27BC"/>
    <w:rsid w:val="00FE2DEA"/>
    <w:rsid w:val="00FE322B"/>
    <w:rsid w:val="00FE32CA"/>
    <w:rsid w:val="00FE3EB5"/>
    <w:rsid w:val="00FE3F84"/>
    <w:rsid w:val="00FE402B"/>
    <w:rsid w:val="00FE446F"/>
    <w:rsid w:val="00FE4738"/>
    <w:rsid w:val="00FE509B"/>
    <w:rsid w:val="00FE59F4"/>
    <w:rsid w:val="00FE5FC9"/>
    <w:rsid w:val="00FE6001"/>
    <w:rsid w:val="00FE6331"/>
    <w:rsid w:val="00FE6940"/>
    <w:rsid w:val="00FE6CBE"/>
    <w:rsid w:val="00FE6F3C"/>
    <w:rsid w:val="00FE7093"/>
    <w:rsid w:val="00FE7526"/>
    <w:rsid w:val="00FE75EB"/>
    <w:rsid w:val="00FE7A31"/>
    <w:rsid w:val="00FE7CCF"/>
    <w:rsid w:val="00FE7DF4"/>
    <w:rsid w:val="00FF04FA"/>
    <w:rsid w:val="00FF0CE0"/>
    <w:rsid w:val="00FF18D5"/>
    <w:rsid w:val="00FF1C81"/>
    <w:rsid w:val="00FF2049"/>
    <w:rsid w:val="00FF2356"/>
    <w:rsid w:val="00FF287B"/>
    <w:rsid w:val="00FF2EAC"/>
    <w:rsid w:val="00FF3132"/>
    <w:rsid w:val="00FF3238"/>
    <w:rsid w:val="00FF38A4"/>
    <w:rsid w:val="00FF3A9E"/>
    <w:rsid w:val="00FF3AFB"/>
    <w:rsid w:val="00FF4085"/>
    <w:rsid w:val="00FF434B"/>
    <w:rsid w:val="00FF4918"/>
    <w:rsid w:val="00FF4964"/>
    <w:rsid w:val="00FF4973"/>
    <w:rsid w:val="00FF4B05"/>
    <w:rsid w:val="00FF4C15"/>
    <w:rsid w:val="00FF4DA7"/>
    <w:rsid w:val="00FF52AE"/>
    <w:rsid w:val="00FF58D9"/>
    <w:rsid w:val="00FF64DF"/>
    <w:rsid w:val="00FF654F"/>
    <w:rsid w:val="00FF6FC5"/>
    <w:rsid w:val="00FF74AB"/>
    <w:rsid w:val="00FF7718"/>
    <w:rsid w:val="00FF7885"/>
    <w:rsid w:val="00FF78F1"/>
    <w:rsid w:val="00FF7AC3"/>
    <w:rsid w:val="00FF7DE1"/>
    <w:rsid w:val="010D01E7"/>
    <w:rsid w:val="01284DC0"/>
    <w:rsid w:val="012D69B0"/>
    <w:rsid w:val="013D111B"/>
    <w:rsid w:val="01641227"/>
    <w:rsid w:val="016AC8FA"/>
    <w:rsid w:val="016BBC4B"/>
    <w:rsid w:val="01764384"/>
    <w:rsid w:val="017FD484"/>
    <w:rsid w:val="01A0D760"/>
    <w:rsid w:val="01DE62EF"/>
    <w:rsid w:val="0201F8F4"/>
    <w:rsid w:val="022B0B98"/>
    <w:rsid w:val="0259D2DA"/>
    <w:rsid w:val="02CD516A"/>
    <w:rsid w:val="02DD95D6"/>
    <w:rsid w:val="03232A4A"/>
    <w:rsid w:val="0376C6C2"/>
    <w:rsid w:val="03777F7F"/>
    <w:rsid w:val="03809927"/>
    <w:rsid w:val="038CBF2A"/>
    <w:rsid w:val="03D6CF19"/>
    <w:rsid w:val="041E12E4"/>
    <w:rsid w:val="04466606"/>
    <w:rsid w:val="044F9324"/>
    <w:rsid w:val="0471A42B"/>
    <w:rsid w:val="0492FE83"/>
    <w:rsid w:val="04E1E2A4"/>
    <w:rsid w:val="05356FE7"/>
    <w:rsid w:val="054614DB"/>
    <w:rsid w:val="0565476F"/>
    <w:rsid w:val="05B20413"/>
    <w:rsid w:val="05B25351"/>
    <w:rsid w:val="05B380E4"/>
    <w:rsid w:val="05BE1780"/>
    <w:rsid w:val="05ED3028"/>
    <w:rsid w:val="05F57B1F"/>
    <w:rsid w:val="05F8AA30"/>
    <w:rsid w:val="061CC3D3"/>
    <w:rsid w:val="061D882E"/>
    <w:rsid w:val="062ECEBB"/>
    <w:rsid w:val="0648D5B7"/>
    <w:rsid w:val="065DEE07"/>
    <w:rsid w:val="066F01AF"/>
    <w:rsid w:val="06C5A486"/>
    <w:rsid w:val="06F10A4A"/>
    <w:rsid w:val="06F4ABDA"/>
    <w:rsid w:val="06FBA989"/>
    <w:rsid w:val="0728D2E0"/>
    <w:rsid w:val="072A1F76"/>
    <w:rsid w:val="072A59D7"/>
    <w:rsid w:val="0755D5AE"/>
    <w:rsid w:val="0783BEDB"/>
    <w:rsid w:val="078E787D"/>
    <w:rsid w:val="07D61099"/>
    <w:rsid w:val="07FCD321"/>
    <w:rsid w:val="080B1DB7"/>
    <w:rsid w:val="081F3BA8"/>
    <w:rsid w:val="0831D345"/>
    <w:rsid w:val="08770FFA"/>
    <w:rsid w:val="087A1E35"/>
    <w:rsid w:val="08A30506"/>
    <w:rsid w:val="08A89EC1"/>
    <w:rsid w:val="08AD67E8"/>
    <w:rsid w:val="08BCE0B6"/>
    <w:rsid w:val="08C60F8B"/>
    <w:rsid w:val="08DC58F1"/>
    <w:rsid w:val="08FC98BE"/>
    <w:rsid w:val="093593BD"/>
    <w:rsid w:val="09871285"/>
    <w:rsid w:val="09A9B4CC"/>
    <w:rsid w:val="0A5F4A5C"/>
    <w:rsid w:val="0A7A3E63"/>
    <w:rsid w:val="0A7C444F"/>
    <w:rsid w:val="0AB1BCE7"/>
    <w:rsid w:val="0ADF55AF"/>
    <w:rsid w:val="0AEBF559"/>
    <w:rsid w:val="0B14CBB7"/>
    <w:rsid w:val="0B34CB37"/>
    <w:rsid w:val="0B44075C"/>
    <w:rsid w:val="0B7B9E2A"/>
    <w:rsid w:val="0B86F67F"/>
    <w:rsid w:val="0C2EBD8C"/>
    <w:rsid w:val="0C500DF2"/>
    <w:rsid w:val="0C50CD4B"/>
    <w:rsid w:val="0C56D6C1"/>
    <w:rsid w:val="0C77FC84"/>
    <w:rsid w:val="0C95AF64"/>
    <w:rsid w:val="0C9A6762"/>
    <w:rsid w:val="0CC2F4B2"/>
    <w:rsid w:val="0CCCCB3C"/>
    <w:rsid w:val="0CE0C006"/>
    <w:rsid w:val="0D20BCD7"/>
    <w:rsid w:val="0D52A51A"/>
    <w:rsid w:val="0D66C93A"/>
    <w:rsid w:val="0DE3F3AD"/>
    <w:rsid w:val="0DF62D69"/>
    <w:rsid w:val="0E0B4FAA"/>
    <w:rsid w:val="0E0C356D"/>
    <w:rsid w:val="0E2ABFAC"/>
    <w:rsid w:val="0E8AF943"/>
    <w:rsid w:val="0E9C623A"/>
    <w:rsid w:val="0EAEC190"/>
    <w:rsid w:val="0EF2CCFE"/>
    <w:rsid w:val="0EF62EB9"/>
    <w:rsid w:val="0F1A8A52"/>
    <w:rsid w:val="0F42C30E"/>
    <w:rsid w:val="0F5E629A"/>
    <w:rsid w:val="0F5FB8A3"/>
    <w:rsid w:val="0F607F29"/>
    <w:rsid w:val="0F624A16"/>
    <w:rsid w:val="0F6C3EF0"/>
    <w:rsid w:val="0FC42E7F"/>
    <w:rsid w:val="0FD08677"/>
    <w:rsid w:val="104532CE"/>
    <w:rsid w:val="104678F7"/>
    <w:rsid w:val="1057A51B"/>
    <w:rsid w:val="106D426F"/>
    <w:rsid w:val="1082B213"/>
    <w:rsid w:val="10843731"/>
    <w:rsid w:val="108C7E58"/>
    <w:rsid w:val="108F19A1"/>
    <w:rsid w:val="10969268"/>
    <w:rsid w:val="10A2FDAD"/>
    <w:rsid w:val="10E27660"/>
    <w:rsid w:val="10E9439A"/>
    <w:rsid w:val="10F3804D"/>
    <w:rsid w:val="10FA5A14"/>
    <w:rsid w:val="111B8E45"/>
    <w:rsid w:val="113267F6"/>
    <w:rsid w:val="114E575E"/>
    <w:rsid w:val="11569033"/>
    <w:rsid w:val="116682D7"/>
    <w:rsid w:val="116E0FB4"/>
    <w:rsid w:val="116EDBF6"/>
    <w:rsid w:val="11B019DC"/>
    <w:rsid w:val="11B3B7BE"/>
    <w:rsid w:val="11BA869E"/>
    <w:rsid w:val="11C87934"/>
    <w:rsid w:val="11E07023"/>
    <w:rsid w:val="11F6453C"/>
    <w:rsid w:val="12001CE1"/>
    <w:rsid w:val="120E320D"/>
    <w:rsid w:val="120E58E2"/>
    <w:rsid w:val="123D74F2"/>
    <w:rsid w:val="1240E040"/>
    <w:rsid w:val="12741D72"/>
    <w:rsid w:val="1295946A"/>
    <w:rsid w:val="129F05A8"/>
    <w:rsid w:val="12D8B647"/>
    <w:rsid w:val="12DA90BB"/>
    <w:rsid w:val="12DB700A"/>
    <w:rsid w:val="12F6C259"/>
    <w:rsid w:val="131D56DD"/>
    <w:rsid w:val="13278805"/>
    <w:rsid w:val="1339CC95"/>
    <w:rsid w:val="133B5297"/>
    <w:rsid w:val="13B18E15"/>
    <w:rsid w:val="13CC8ADD"/>
    <w:rsid w:val="13DAB266"/>
    <w:rsid w:val="1409B615"/>
    <w:rsid w:val="14239C24"/>
    <w:rsid w:val="144A6EE0"/>
    <w:rsid w:val="14B4CB1F"/>
    <w:rsid w:val="14CD249E"/>
    <w:rsid w:val="14FC8525"/>
    <w:rsid w:val="1566B994"/>
    <w:rsid w:val="158A3609"/>
    <w:rsid w:val="159056C6"/>
    <w:rsid w:val="15953575"/>
    <w:rsid w:val="15A36900"/>
    <w:rsid w:val="15B8703D"/>
    <w:rsid w:val="15C490DE"/>
    <w:rsid w:val="15D6A949"/>
    <w:rsid w:val="15ED7F59"/>
    <w:rsid w:val="15F5C157"/>
    <w:rsid w:val="1669BAC5"/>
    <w:rsid w:val="167E6BE8"/>
    <w:rsid w:val="16957344"/>
    <w:rsid w:val="16AA5F06"/>
    <w:rsid w:val="16BE6E03"/>
    <w:rsid w:val="170376DF"/>
    <w:rsid w:val="171E48ED"/>
    <w:rsid w:val="1724A049"/>
    <w:rsid w:val="17320BAA"/>
    <w:rsid w:val="174336E1"/>
    <w:rsid w:val="177A253B"/>
    <w:rsid w:val="1787EA15"/>
    <w:rsid w:val="17A78BA8"/>
    <w:rsid w:val="17B7343F"/>
    <w:rsid w:val="17C6F09B"/>
    <w:rsid w:val="17E22C74"/>
    <w:rsid w:val="17F27170"/>
    <w:rsid w:val="181CF048"/>
    <w:rsid w:val="189F23B4"/>
    <w:rsid w:val="18C3CB65"/>
    <w:rsid w:val="18D6D048"/>
    <w:rsid w:val="18FB18FE"/>
    <w:rsid w:val="19520DAA"/>
    <w:rsid w:val="198DECA7"/>
    <w:rsid w:val="19996AEC"/>
    <w:rsid w:val="19B6CDEB"/>
    <w:rsid w:val="19E13A44"/>
    <w:rsid w:val="19EF0412"/>
    <w:rsid w:val="19F20DD2"/>
    <w:rsid w:val="19FC2098"/>
    <w:rsid w:val="1A40CEE6"/>
    <w:rsid w:val="1A561B85"/>
    <w:rsid w:val="1A5F95AF"/>
    <w:rsid w:val="1A7A4236"/>
    <w:rsid w:val="1A7E1909"/>
    <w:rsid w:val="1A85DE59"/>
    <w:rsid w:val="1AD358BC"/>
    <w:rsid w:val="1AD67D6C"/>
    <w:rsid w:val="1AE883F3"/>
    <w:rsid w:val="1B047949"/>
    <w:rsid w:val="1B12E7CF"/>
    <w:rsid w:val="1B155562"/>
    <w:rsid w:val="1B244954"/>
    <w:rsid w:val="1B35B632"/>
    <w:rsid w:val="1B424737"/>
    <w:rsid w:val="1B4FC4EA"/>
    <w:rsid w:val="1B780EC4"/>
    <w:rsid w:val="1B837C75"/>
    <w:rsid w:val="1B8F029F"/>
    <w:rsid w:val="1B94FF4D"/>
    <w:rsid w:val="1BB4855C"/>
    <w:rsid w:val="1BC41493"/>
    <w:rsid w:val="1BC905DA"/>
    <w:rsid w:val="1BD6E551"/>
    <w:rsid w:val="1BE3CC0D"/>
    <w:rsid w:val="1C24E3A5"/>
    <w:rsid w:val="1C648125"/>
    <w:rsid w:val="1CB37202"/>
    <w:rsid w:val="1CC8683D"/>
    <w:rsid w:val="1CDF2362"/>
    <w:rsid w:val="1CE648D6"/>
    <w:rsid w:val="1CEE6EAD"/>
    <w:rsid w:val="1D0D3182"/>
    <w:rsid w:val="1D196DB9"/>
    <w:rsid w:val="1D73B16E"/>
    <w:rsid w:val="1D7A4BC9"/>
    <w:rsid w:val="1D987D59"/>
    <w:rsid w:val="1D9C9841"/>
    <w:rsid w:val="1DAE6F50"/>
    <w:rsid w:val="1DD2A54B"/>
    <w:rsid w:val="1DDD3FA3"/>
    <w:rsid w:val="1DE3D9B7"/>
    <w:rsid w:val="1DE53A80"/>
    <w:rsid w:val="1DFA623E"/>
    <w:rsid w:val="1E4B37EC"/>
    <w:rsid w:val="1E610DC7"/>
    <w:rsid w:val="1EAE7C39"/>
    <w:rsid w:val="1EBABB90"/>
    <w:rsid w:val="1F0C5283"/>
    <w:rsid w:val="1F66424B"/>
    <w:rsid w:val="1F9E3BD0"/>
    <w:rsid w:val="1FE6C775"/>
    <w:rsid w:val="1FF0878B"/>
    <w:rsid w:val="2011BBA1"/>
    <w:rsid w:val="2054C289"/>
    <w:rsid w:val="205EB6A6"/>
    <w:rsid w:val="20B0106A"/>
    <w:rsid w:val="20B4CB2F"/>
    <w:rsid w:val="20BB5C04"/>
    <w:rsid w:val="20F30CCD"/>
    <w:rsid w:val="210F8784"/>
    <w:rsid w:val="214F6314"/>
    <w:rsid w:val="218855B1"/>
    <w:rsid w:val="21B45288"/>
    <w:rsid w:val="21E69A52"/>
    <w:rsid w:val="222536B5"/>
    <w:rsid w:val="2236DD93"/>
    <w:rsid w:val="2260FDE1"/>
    <w:rsid w:val="226DAE15"/>
    <w:rsid w:val="22871CC2"/>
    <w:rsid w:val="22A08CE3"/>
    <w:rsid w:val="22A29B4C"/>
    <w:rsid w:val="22DC3424"/>
    <w:rsid w:val="230D102C"/>
    <w:rsid w:val="23431DD5"/>
    <w:rsid w:val="236735AE"/>
    <w:rsid w:val="2368AA41"/>
    <w:rsid w:val="236E30E7"/>
    <w:rsid w:val="239E78AC"/>
    <w:rsid w:val="23D0B7B1"/>
    <w:rsid w:val="23D0F498"/>
    <w:rsid w:val="23DAB956"/>
    <w:rsid w:val="23FE5A48"/>
    <w:rsid w:val="243892AD"/>
    <w:rsid w:val="2449BC23"/>
    <w:rsid w:val="245FBA70"/>
    <w:rsid w:val="2467772D"/>
    <w:rsid w:val="248B3915"/>
    <w:rsid w:val="24A92365"/>
    <w:rsid w:val="24D1CCB3"/>
    <w:rsid w:val="24E49923"/>
    <w:rsid w:val="2500AD24"/>
    <w:rsid w:val="25083773"/>
    <w:rsid w:val="2516E9A6"/>
    <w:rsid w:val="252A3CF7"/>
    <w:rsid w:val="2545BF5B"/>
    <w:rsid w:val="25466967"/>
    <w:rsid w:val="257186BF"/>
    <w:rsid w:val="257B9407"/>
    <w:rsid w:val="257BF89A"/>
    <w:rsid w:val="25991792"/>
    <w:rsid w:val="25A496C9"/>
    <w:rsid w:val="25FC4A4D"/>
    <w:rsid w:val="25FF426D"/>
    <w:rsid w:val="262DEB60"/>
    <w:rsid w:val="2657C817"/>
    <w:rsid w:val="2686ED4E"/>
    <w:rsid w:val="2689B863"/>
    <w:rsid w:val="26A2ABB1"/>
    <w:rsid w:val="26B4AD94"/>
    <w:rsid w:val="26E68FE6"/>
    <w:rsid w:val="2712A8BC"/>
    <w:rsid w:val="271F735D"/>
    <w:rsid w:val="273C6FD7"/>
    <w:rsid w:val="2745D8C7"/>
    <w:rsid w:val="27929963"/>
    <w:rsid w:val="27D97147"/>
    <w:rsid w:val="28012220"/>
    <w:rsid w:val="281AAAAE"/>
    <w:rsid w:val="2859A811"/>
    <w:rsid w:val="2894E71B"/>
    <w:rsid w:val="28AAD3FD"/>
    <w:rsid w:val="28B236A4"/>
    <w:rsid w:val="28C707F0"/>
    <w:rsid w:val="28C9C2A6"/>
    <w:rsid w:val="28E055B3"/>
    <w:rsid w:val="28E857C8"/>
    <w:rsid w:val="290DDA5C"/>
    <w:rsid w:val="2919882D"/>
    <w:rsid w:val="2937AF29"/>
    <w:rsid w:val="293FC114"/>
    <w:rsid w:val="294574EF"/>
    <w:rsid w:val="29605C7F"/>
    <w:rsid w:val="29A0480A"/>
    <w:rsid w:val="29DBE427"/>
    <w:rsid w:val="29F1CE68"/>
    <w:rsid w:val="2A01AE5C"/>
    <w:rsid w:val="2A06FB8F"/>
    <w:rsid w:val="2A1AC4B1"/>
    <w:rsid w:val="2A3E517D"/>
    <w:rsid w:val="2A59E224"/>
    <w:rsid w:val="2A5D8A32"/>
    <w:rsid w:val="2A77C3DE"/>
    <w:rsid w:val="2AAC9CDD"/>
    <w:rsid w:val="2AB173A7"/>
    <w:rsid w:val="2AE2488A"/>
    <w:rsid w:val="2AE93174"/>
    <w:rsid w:val="2AF11150"/>
    <w:rsid w:val="2B4409DA"/>
    <w:rsid w:val="2B4BF27C"/>
    <w:rsid w:val="2B5C5FBD"/>
    <w:rsid w:val="2B5E55BB"/>
    <w:rsid w:val="2B626E8D"/>
    <w:rsid w:val="2B6B6F00"/>
    <w:rsid w:val="2B9FA0FB"/>
    <w:rsid w:val="2BB4AC27"/>
    <w:rsid w:val="2BD9F85D"/>
    <w:rsid w:val="2C895EE7"/>
    <w:rsid w:val="2CA774A5"/>
    <w:rsid w:val="2CCE55D6"/>
    <w:rsid w:val="2D0F38DA"/>
    <w:rsid w:val="2D187021"/>
    <w:rsid w:val="2D2173F5"/>
    <w:rsid w:val="2D31DAE8"/>
    <w:rsid w:val="2D94D461"/>
    <w:rsid w:val="2E06BCEA"/>
    <w:rsid w:val="2E1B9FFC"/>
    <w:rsid w:val="2E299FF1"/>
    <w:rsid w:val="2E2BFB61"/>
    <w:rsid w:val="2E705FCC"/>
    <w:rsid w:val="2E957025"/>
    <w:rsid w:val="2EA469FC"/>
    <w:rsid w:val="2EE47EAE"/>
    <w:rsid w:val="2EEA55DB"/>
    <w:rsid w:val="2EF223D4"/>
    <w:rsid w:val="2EFDC7BE"/>
    <w:rsid w:val="2F12AB20"/>
    <w:rsid w:val="2F17AEE1"/>
    <w:rsid w:val="2F1F4487"/>
    <w:rsid w:val="2F36C0AB"/>
    <w:rsid w:val="2F675F7A"/>
    <w:rsid w:val="2F992C71"/>
    <w:rsid w:val="2FB64801"/>
    <w:rsid w:val="2FC06831"/>
    <w:rsid w:val="2FE73063"/>
    <w:rsid w:val="2FEE97A1"/>
    <w:rsid w:val="307891C8"/>
    <w:rsid w:val="30874076"/>
    <w:rsid w:val="30B679DA"/>
    <w:rsid w:val="30D53293"/>
    <w:rsid w:val="30F428F1"/>
    <w:rsid w:val="3103DEC3"/>
    <w:rsid w:val="3135784F"/>
    <w:rsid w:val="315401D3"/>
    <w:rsid w:val="317F01B8"/>
    <w:rsid w:val="317F3BE6"/>
    <w:rsid w:val="31A0CECA"/>
    <w:rsid w:val="31B74289"/>
    <w:rsid w:val="31C1932C"/>
    <w:rsid w:val="31D348D8"/>
    <w:rsid w:val="31EEAD24"/>
    <w:rsid w:val="31FDD8A2"/>
    <w:rsid w:val="323538E9"/>
    <w:rsid w:val="3261D55A"/>
    <w:rsid w:val="3270FC55"/>
    <w:rsid w:val="32758F9B"/>
    <w:rsid w:val="3275C160"/>
    <w:rsid w:val="3282701F"/>
    <w:rsid w:val="328B692F"/>
    <w:rsid w:val="328FF276"/>
    <w:rsid w:val="32EF7D1D"/>
    <w:rsid w:val="3306A052"/>
    <w:rsid w:val="33839CCA"/>
    <w:rsid w:val="339B6BA8"/>
    <w:rsid w:val="33C2DC4C"/>
    <w:rsid w:val="33CDC09D"/>
    <w:rsid w:val="33E47C26"/>
    <w:rsid w:val="33E4AC99"/>
    <w:rsid w:val="33FB8DCA"/>
    <w:rsid w:val="3411B3CB"/>
    <w:rsid w:val="341739C1"/>
    <w:rsid w:val="343D3C3F"/>
    <w:rsid w:val="343EFCB9"/>
    <w:rsid w:val="346DDD35"/>
    <w:rsid w:val="3503246C"/>
    <w:rsid w:val="3505CDC5"/>
    <w:rsid w:val="3514B1A6"/>
    <w:rsid w:val="35300D07"/>
    <w:rsid w:val="353EEEEE"/>
    <w:rsid w:val="3567BD90"/>
    <w:rsid w:val="356DA071"/>
    <w:rsid w:val="35903F1A"/>
    <w:rsid w:val="35CDCDBB"/>
    <w:rsid w:val="35D7F055"/>
    <w:rsid w:val="362506A6"/>
    <w:rsid w:val="36449B7A"/>
    <w:rsid w:val="364FA3AF"/>
    <w:rsid w:val="36767FA8"/>
    <w:rsid w:val="36AF5482"/>
    <w:rsid w:val="36B5807E"/>
    <w:rsid w:val="36BBD8B1"/>
    <w:rsid w:val="37320221"/>
    <w:rsid w:val="37598A05"/>
    <w:rsid w:val="37BD3A64"/>
    <w:rsid w:val="383A1171"/>
    <w:rsid w:val="384DA2B6"/>
    <w:rsid w:val="38A03B03"/>
    <w:rsid w:val="38A2BE89"/>
    <w:rsid w:val="38B79A99"/>
    <w:rsid w:val="3914C928"/>
    <w:rsid w:val="396289DB"/>
    <w:rsid w:val="3977EED1"/>
    <w:rsid w:val="3979274B"/>
    <w:rsid w:val="3983403D"/>
    <w:rsid w:val="3A16ADF3"/>
    <w:rsid w:val="3A4E3962"/>
    <w:rsid w:val="3A687531"/>
    <w:rsid w:val="3AABE483"/>
    <w:rsid w:val="3AC918A0"/>
    <w:rsid w:val="3AD1E4A4"/>
    <w:rsid w:val="3B2891A0"/>
    <w:rsid w:val="3B4C6BD5"/>
    <w:rsid w:val="3B653668"/>
    <w:rsid w:val="3B9D0E53"/>
    <w:rsid w:val="3BC10955"/>
    <w:rsid w:val="3BDEF5A5"/>
    <w:rsid w:val="3BECAC6C"/>
    <w:rsid w:val="3BEFBE7E"/>
    <w:rsid w:val="3C0295D2"/>
    <w:rsid w:val="3C045D2F"/>
    <w:rsid w:val="3C1AACA6"/>
    <w:rsid w:val="3C25D4FF"/>
    <w:rsid w:val="3C3F68AE"/>
    <w:rsid w:val="3C69BBB3"/>
    <w:rsid w:val="3C8B322D"/>
    <w:rsid w:val="3C8EB1E5"/>
    <w:rsid w:val="3C9CA8EA"/>
    <w:rsid w:val="3CB14096"/>
    <w:rsid w:val="3CB56BB3"/>
    <w:rsid w:val="3CCFAAED"/>
    <w:rsid w:val="3CE06CB9"/>
    <w:rsid w:val="3CF91776"/>
    <w:rsid w:val="3D0A05AD"/>
    <w:rsid w:val="3D0D08D7"/>
    <w:rsid w:val="3D0D750E"/>
    <w:rsid w:val="3D11254F"/>
    <w:rsid w:val="3D4FF664"/>
    <w:rsid w:val="3D5EDDAA"/>
    <w:rsid w:val="3D869A4C"/>
    <w:rsid w:val="3D87E9B5"/>
    <w:rsid w:val="3DD02F10"/>
    <w:rsid w:val="3DDB6A0F"/>
    <w:rsid w:val="3DE48D84"/>
    <w:rsid w:val="3DED8071"/>
    <w:rsid w:val="3DF27E64"/>
    <w:rsid w:val="3E0DC422"/>
    <w:rsid w:val="3E4A18D7"/>
    <w:rsid w:val="3E501627"/>
    <w:rsid w:val="3E5E0938"/>
    <w:rsid w:val="3E61A4D2"/>
    <w:rsid w:val="3E6A4F20"/>
    <w:rsid w:val="3E7CAD10"/>
    <w:rsid w:val="3E80FEE5"/>
    <w:rsid w:val="3ED66E32"/>
    <w:rsid w:val="3F1E7F6F"/>
    <w:rsid w:val="3F2254F0"/>
    <w:rsid w:val="3F381362"/>
    <w:rsid w:val="3F3EFD79"/>
    <w:rsid w:val="3F59232B"/>
    <w:rsid w:val="3F742A60"/>
    <w:rsid w:val="3FB32059"/>
    <w:rsid w:val="3FD729C1"/>
    <w:rsid w:val="400CA8E8"/>
    <w:rsid w:val="4047D6A8"/>
    <w:rsid w:val="4072CAD2"/>
    <w:rsid w:val="4082E087"/>
    <w:rsid w:val="409C364C"/>
    <w:rsid w:val="40B49DFC"/>
    <w:rsid w:val="40B6FE64"/>
    <w:rsid w:val="40BAD670"/>
    <w:rsid w:val="40C9FCA9"/>
    <w:rsid w:val="40CE92AD"/>
    <w:rsid w:val="40D43D8B"/>
    <w:rsid w:val="40FE5A05"/>
    <w:rsid w:val="4116AD38"/>
    <w:rsid w:val="4141BAD8"/>
    <w:rsid w:val="416940A1"/>
    <w:rsid w:val="418989FF"/>
    <w:rsid w:val="4199900C"/>
    <w:rsid w:val="41AF3C05"/>
    <w:rsid w:val="41D04CC7"/>
    <w:rsid w:val="41EEE715"/>
    <w:rsid w:val="421FAB09"/>
    <w:rsid w:val="4236E116"/>
    <w:rsid w:val="42384A63"/>
    <w:rsid w:val="423C9548"/>
    <w:rsid w:val="424C226D"/>
    <w:rsid w:val="425054F2"/>
    <w:rsid w:val="42572160"/>
    <w:rsid w:val="425F0002"/>
    <w:rsid w:val="4281FE3E"/>
    <w:rsid w:val="4296BC03"/>
    <w:rsid w:val="42A76461"/>
    <w:rsid w:val="42FD0849"/>
    <w:rsid w:val="433623E2"/>
    <w:rsid w:val="43529282"/>
    <w:rsid w:val="4363D57F"/>
    <w:rsid w:val="43C3E6F9"/>
    <w:rsid w:val="43C6FBF1"/>
    <w:rsid w:val="43C99CB4"/>
    <w:rsid w:val="44247E6D"/>
    <w:rsid w:val="4446D794"/>
    <w:rsid w:val="446DE0AA"/>
    <w:rsid w:val="447E4518"/>
    <w:rsid w:val="44804988"/>
    <w:rsid w:val="4489F729"/>
    <w:rsid w:val="44DF5FA1"/>
    <w:rsid w:val="44E26A29"/>
    <w:rsid w:val="450C328C"/>
    <w:rsid w:val="457D874B"/>
    <w:rsid w:val="45933FE1"/>
    <w:rsid w:val="45A4243A"/>
    <w:rsid w:val="45BE1D84"/>
    <w:rsid w:val="45C2BB60"/>
    <w:rsid w:val="45E9A701"/>
    <w:rsid w:val="460ACF28"/>
    <w:rsid w:val="462C2182"/>
    <w:rsid w:val="4642F68E"/>
    <w:rsid w:val="4659F66B"/>
    <w:rsid w:val="465CF489"/>
    <w:rsid w:val="469B7641"/>
    <w:rsid w:val="46A79C44"/>
    <w:rsid w:val="46EE2539"/>
    <w:rsid w:val="46F63FEE"/>
    <w:rsid w:val="46F6DD9E"/>
    <w:rsid w:val="46FB6592"/>
    <w:rsid w:val="4700D1BC"/>
    <w:rsid w:val="4705E2B5"/>
    <w:rsid w:val="473B040C"/>
    <w:rsid w:val="4744F4F7"/>
    <w:rsid w:val="47509778"/>
    <w:rsid w:val="4757C8A4"/>
    <w:rsid w:val="476C214B"/>
    <w:rsid w:val="477BB070"/>
    <w:rsid w:val="47C27F1E"/>
    <w:rsid w:val="47D83C5C"/>
    <w:rsid w:val="481D5E7A"/>
    <w:rsid w:val="482674D2"/>
    <w:rsid w:val="4881A55E"/>
    <w:rsid w:val="488411D6"/>
    <w:rsid w:val="488F00BC"/>
    <w:rsid w:val="48ACED27"/>
    <w:rsid w:val="4903F5DC"/>
    <w:rsid w:val="490D30DF"/>
    <w:rsid w:val="4944AC21"/>
    <w:rsid w:val="498414AA"/>
    <w:rsid w:val="498E7B32"/>
    <w:rsid w:val="4991E41D"/>
    <w:rsid w:val="49C47812"/>
    <w:rsid w:val="49D1618D"/>
    <w:rsid w:val="49DAEBC8"/>
    <w:rsid w:val="49DBFC3D"/>
    <w:rsid w:val="49E81F78"/>
    <w:rsid w:val="49FAE3BB"/>
    <w:rsid w:val="49FF1CC6"/>
    <w:rsid w:val="4A1BBE91"/>
    <w:rsid w:val="4A4413B5"/>
    <w:rsid w:val="4A47A3A9"/>
    <w:rsid w:val="4A51FF41"/>
    <w:rsid w:val="4A5307DB"/>
    <w:rsid w:val="4A55496C"/>
    <w:rsid w:val="4A601A28"/>
    <w:rsid w:val="4A907C7F"/>
    <w:rsid w:val="4AB1F6B7"/>
    <w:rsid w:val="4AB4D20B"/>
    <w:rsid w:val="4ABDA2BB"/>
    <w:rsid w:val="4AC2A18D"/>
    <w:rsid w:val="4AC488A1"/>
    <w:rsid w:val="4AF7F23D"/>
    <w:rsid w:val="4B01DFEA"/>
    <w:rsid w:val="4B252F7A"/>
    <w:rsid w:val="4B6CEF26"/>
    <w:rsid w:val="4B73253C"/>
    <w:rsid w:val="4B92C145"/>
    <w:rsid w:val="4BAD9F0D"/>
    <w:rsid w:val="4BE1BCE6"/>
    <w:rsid w:val="4BF054A4"/>
    <w:rsid w:val="4BFFA6C4"/>
    <w:rsid w:val="4C3CF7E2"/>
    <w:rsid w:val="4C430F9E"/>
    <w:rsid w:val="4C6E2E06"/>
    <w:rsid w:val="4C799098"/>
    <w:rsid w:val="4CABC99A"/>
    <w:rsid w:val="4CB4B7EA"/>
    <w:rsid w:val="4D367517"/>
    <w:rsid w:val="4D54B3ED"/>
    <w:rsid w:val="4D820188"/>
    <w:rsid w:val="4D850A93"/>
    <w:rsid w:val="4D9903BF"/>
    <w:rsid w:val="4DBB9894"/>
    <w:rsid w:val="4DDCB4DC"/>
    <w:rsid w:val="4E04923A"/>
    <w:rsid w:val="4E110A21"/>
    <w:rsid w:val="4E204CD6"/>
    <w:rsid w:val="4E22C5C6"/>
    <w:rsid w:val="4E23350E"/>
    <w:rsid w:val="4E64722C"/>
    <w:rsid w:val="4E76CC7D"/>
    <w:rsid w:val="4E8AE006"/>
    <w:rsid w:val="4E8DF4BC"/>
    <w:rsid w:val="4E8EBDFA"/>
    <w:rsid w:val="4E956282"/>
    <w:rsid w:val="4E985FB7"/>
    <w:rsid w:val="4E9ADAF3"/>
    <w:rsid w:val="4F0BCBA1"/>
    <w:rsid w:val="4F122FBA"/>
    <w:rsid w:val="4F17FB1D"/>
    <w:rsid w:val="4F23A086"/>
    <w:rsid w:val="4F4AF0C4"/>
    <w:rsid w:val="4F59C9E9"/>
    <w:rsid w:val="4F8E65A3"/>
    <w:rsid w:val="4FBA93FA"/>
    <w:rsid w:val="4FC31514"/>
    <w:rsid w:val="4FCB256D"/>
    <w:rsid w:val="4FCEDCAF"/>
    <w:rsid w:val="4FEB980D"/>
    <w:rsid w:val="50200B26"/>
    <w:rsid w:val="50426A17"/>
    <w:rsid w:val="5080FF6F"/>
    <w:rsid w:val="50910BA4"/>
    <w:rsid w:val="510BE093"/>
    <w:rsid w:val="5117578C"/>
    <w:rsid w:val="511DCC1B"/>
    <w:rsid w:val="5145FEA7"/>
    <w:rsid w:val="514848FB"/>
    <w:rsid w:val="51911FEC"/>
    <w:rsid w:val="5199ED85"/>
    <w:rsid w:val="51A58514"/>
    <w:rsid w:val="51B5BA53"/>
    <w:rsid w:val="51E0DB7C"/>
    <w:rsid w:val="51E3D319"/>
    <w:rsid w:val="51E7862C"/>
    <w:rsid w:val="51F7F7C6"/>
    <w:rsid w:val="51F94485"/>
    <w:rsid w:val="520DB0AF"/>
    <w:rsid w:val="524AC098"/>
    <w:rsid w:val="5254E2B6"/>
    <w:rsid w:val="5259BF75"/>
    <w:rsid w:val="5268DADD"/>
    <w:rsid w:val="528C1BD6"/>
    <w:rsid w:val="528DC776"/>
    <w:rsid w:val="52A9A2FD"/>
    <w:rsid w:val="52A9B816"/>
    <w:rsid w:val="52D6C77F"/>
    <w:rsid w:val="5325C2DA"/>
    <w:rsid w:val="5336FEF8"/>
    <w:rsid w:val="53496D8F"/>
    <w:rsid w:val="53636BF5"/>
    <w:rsid w:val="5363F588"/>
    <w:rsid w:val="537BD319"/>
    <w:rsid w:val="53B553E9"/>
    <w:rsid w:val="53D7AFE5"/>
    <w:rsid w:val="53E34802"/>
    <w:rsid w:val="5408D823"/>
    <w:rsid w:val="542963F3"/>
    <w:rsid w:val="543203A6"/>
    <w:rsid w:val="5474549D"/>
    <w:rsid w:val="548B4394"/>
    <w:rsid w:val="54A690C4"/>
    <w:rsid w:val="54A8AA89"/>
    <w:rsid w:val="54C055E9"/>
    <w:rsid w:val="54C31196"/>
    <w:rsid w:val="54E0A4A6"/>
    <w:rsid w:val="5512E17D"/>
    <w:rsid w:val="55297BF1"/>
    <w:rsid w:val="55457A46"/>
    <w:rsid w:val="55687D2C"/>
    <w:rsid w:val="55BE891B"/>
    <w:rsid w:val="55CE923A"/>
    <w:rsid w:val="55D3379A"/>
    <w:rsid w:val="55FED656"/>
    <w:rsid w:val="560349E6"/>
    <w:rsid w:val="565F0EA5"/>
    <w:rsid w:val="566AC569"/>
    <w:rsid w:val="56875F24"/>
    <w:rsid w:val="56A529C4"/>
    <w:rsid w:val="56AF5FCA"/>
    <w:rsid w:val="56B712A4"/>
    <w:rsid w:val="570CA344"/>
    <w:rsid w:val="5722A925"/>
    <w:rsid w:val="574BD920"/>
    <w:rsid w:val="5752F2B6"/>
    <w:rsid w:val="5753363F"/>
    <w:rsid w:val="5782BAE4"/>
    <w:rsid w:val="57E79166"/>
    <w:rsid w:val="584AEE7D"/>
    <w:rsid w:val="58592D60"/>
    <w:rsid w:val="58616351"/>
    <w:rsid w:val="58790B88"/>
    <w:rsid w:val="5894A6F5"/>
    <w:rsid w:val="5894CE33"/>
    <w:rsid w:val="58DB9C5D"/>
    <w:rsid w:val="5909CD2C"/>
    <w:rsid w:val="5928C44F"/>
    <w:rsid w:val="5936C1B4"/>
    <w:rsid w:val="5982F4FA"/>
    <w:rsid w:val="5997431C"/>
    <w:rsid w:val="59B0EC3D"/>
    <w:rsid w:val="59C55410"/>
    <w:rsid w:val="59C617D8"/>
    <w:rsid w:val="59CD2E7A"/>
    <w:rsid w:val="59E7D88B"/>
    <w:rsid w:val="59EE3867"/>
    <w:rsid w:val="5A075D04"/>
    <w:rsid w:val="5A37BE6A"/>
    <w:rsid w:val="5A6AA908"/>
    <w:rsid w:val="5A74AB2B"/>
    <w:rsid w:val="5A74D2A2"/>
    <w:rsid w:val="5A7D103D"/>
    <w:rsid w:val="5A83EDC4"/>
    <w:rsid w:val="5A9CA560"/>
    <w:rsid w:val="5AB34690"/>
    <w:rsid w:val="5ADC176F"/>
    <w:rsid w:val="5B02445B"/>
    <w:rsid w:val="5B400A89"/>
    <w:rsid w:val="5B528419"/>
    <w:rsid w:val="5B61330F"/>
    <w:rsid w:val="5B82038D"/>
    <w:rsid w:val="5BC0A7F3"/>
    <w:rsid w:val="5BC91606"/>
    <w:rsid w:val="5BCCBD88"/>
    <w:rsid w:val="5BD3A361"/>
    <w:rsid w:val="5BE0C324"/>
    <w:rsid w:val="5BED7972"/>
    <w:rsid w:val="5BF0B146"/>
    <w:rsid w:val="5C148D12"/>
    <w:rsid w:val="5C460CF2"/>
    <w:rsid w:val="5C6B737E"/>
    <w:rsid w:val="5C77FA4F"/>
    <w:rsid w:val="5C7C9A0B"/>
    <w:rsid w:val="5CF7B6FB"/>
    <w:rsid w:val="5CFA419C"/>
    <w:rsid w:val="5CFFCB07"/>
    <w:rsid w:val="5D2899C2"/>
    <w:rsid w:val="5D6624AB"/>
    <w:rsid w:val="5DA93EE2"/>
    <w:rsid w:val="5DB13799"/>
    <w:rsid w:val="5DBF62A3"/>
    <w:rsid w:val="5DC81FF8"/>
    <w:rsid w:val="5DC870CF"/>
    <w:rsid w:val="5DEEDDCD"/>
    <w:rsid w:val="5E064A88"/>
    <w:rsid w:val="5E076800"/>
    <w:rsid w:val="5E346C34"/>
    <w:rsid w:val="5E40BD7B"/>
    <w:rsid w:val="5E603AC6"/>
    <w:rsid w:val="5E7386CF"/>
    <w:rsid w:val="5EC001F7"/>
    <w:rsid w:val="5EFB3C2C"/>
    <w:rsid w:val="5F1E98DA"/>
    <w:rsid w:val="5F357427"/>
    <w:rsid w:val="5F547B46"/>
    <w:rsid w:val="5F9A08BE"/>
    <w:rsid w:val="5FA7D603"/>
    <w:rsid w:val="5FAF9B11"/>
    <w:rsid w:val="6021C158"/>
    <w:rsid w:val="604466AD"/>
    <w:rsid w:val="604BC4F5"/>
    <w:rsid w:val="604FF633"/>
    <w:rsid w:val="60526D44"/>
    <w:rsid w:val="60567D3C"/>
    <w:rsid w:val="60895D9C"/>
    <w:rsid w:val="60AF6EEB"/>
    <w:rsid w:val="60B87428"/>
    <w:rsid w:val="6149436D"/>
    <w:rsid w:val="61743A14"/>
    <w:rsid w:val="617D4F2C"/>
    <w:rsid w:val="617F86DE"/>
    <w:rsid w:val="6189E0A8"/>
    <w:rsid w:val="61AFB57D"/>
    <w:rsid w:val="61B3BAD9"/>
    <w:rsid w:val="61BAB444"/>
    <w:rsid w:val="61D86EF9"/>
    <w:rsid w:val="61D946A2"/>
    <w:rsid w:val="61DB6E3B"/>
    <w:rsid w:val="61FFA3DA"/>
    <w:rsid w:val="621249BE"/>
    <w:rsid w:val="6229C4AE"/>
    <w:rsid w:val="623BC149"/>
    <w:rsid w:val="62759CE2"/>
    <w:rsid w:val="6276DE16"/>
    <w:rsid w:val="6296D110"/>
    <w:rsid w:val="62A0AF1B"/>
    <w:rsid w:val="62BC3464"/>
    <w:rsid w:val="62D87FA8"/>
    <w:rsid w:val="62E717E6"/>
    <w:rsid w:val="62F6BFAF"/>
    <w:rsid w:val="63383B68"/>
    <w:rsid w:val="633E6073"/>
    <w:rsid w:val="634B5A53"/>
    <w:rsid w:val="634E1E89"/>
    <w:rsid w:val="63590F54"/>
    <w:rsid w:val="635DD601"/>
    <w:rsid w:val="6365E22C"/>
    <w:rsid w:val="63722293"/>
    <w:rsid w:val="6376F9D5"/>
    <w:rsid w:val="63822032"/>
    <w:rsid w:val="6392164A"/>
    <w:rsid w:val="639F1749"/>
    <w:rsid w:val="63B07DAE"/>
    <w:rsid w:val="63C95286"/>
    <w:rsid w:val="63CAF08C"/>
    <w:rsid w:val="64177167"/>
    <w:rsid w:val="6431A8D3"/>
    <w:rsid w:val="645C3AC0"/>
    <w:rsid w:val="647E551E"/>
    <w:rsid w:val="649A447A"/>
    <w:rsid w:val="64AA9E24"/>
    <w:rsid w:val="64B35123"/>
    <w:rsid w:val="64DA04C0"/>
    <w:rsid w:val="64E2DE14"/>
    <w:rsid w:val="64F70F7E"/>
    <w:rsid w:val="64F722EC"/>
    <w:rsid w:val="65037CCD"/>
    <w:rsid w:val="6522EDBD"/>
    <w:rsid w:val="6528E4D6"/>
    <w:rsid w:val="652BD27F"/>
    <w:rsid w:val="654067B2"/>
    <w:rsid w:val="654B8950"/>
    <w:rsid w:val="6573620B"/>
    <w:rsid w:val="658C5050"/>
    <w:rsid w:val="65A61BCC"/>
    <w:rsid w:val="65B7B6ED"/>
    <w:rsid w:val="65C1CBC5"/>
    <w:rsid w:val="65C5729F"/>
    <w:rsid w:val="660247E3"/>
    <w:rsid w:val="6612292B"/>
    <w:rsid w:val="66151FDC"/>
    <w:rsid w:val="66169A3A"/>
    <w:rsid w:val="661AB7DA"/>
    <w:rsid w:val="662A61EB"/>
    <w:rsid w:val="6631E40C"/>
    <w:rsid w:val="6635A38F"/>
    <w:rsid w:val="665F3C73"/>
    <w:rsid w:val="667F5041"/>
    <w:rsid w:val="669AE744"/>
    <w:rsid w:val="66C371AE"/>
    <w:rsid w:val="6716DD3B"/>
    <w:rsid w:val="671E2A60"/>
    <w:rsid w:val="67292FAD"/>
    <w:rsid w:val="675F8862"/>
    <w:rsid w:val="676F4E56"/>
    <w:rsid w:val="677B6615"/>
    <w:rsid w:val="67C129FE"/>
    <w:rsid w:val="67C2A8EE"/>
    <w:rsid w:val="67E17FCC"/>
    <w:rsid w:val="6804EBF0"/>
    <w:rsid w:val="6816DDA1"/>
    <w:rsid w:val="681AA44F"/>
    <w:rsid w:val="68208494"/>
    <w:rsid w:val="68282F2C"/>
    <w:rsid w:val="688D3714"/>
    <w:rsid w:val="68BB936A"/>
    <w:rsid w:val="68E2358A"/>
    <w:rsid w:val="695CE52F"/>
    <w:rsid w:val="698BD8A2"/>
    <w:rsid w:val="6997423C"/>
    <w:rsid w:val="69A1DC1E"/>
    <w:rsid w:val="69AFE3AE"/>
    <w:rsid w:val="69F0F1C8"/>
    <w:rsid w:val="69F1B491"/>
    <w:rsid w:val="6A0112F4"/>
    <w:rsid w:val="6A846A8A"/>
    <w:rsid w:val="6AA9D966"/>
    <w:rsid w:val="6AB42EB5"/>
    <w:rsid w:val="6AC8E6A3"/>
    <w:rsid w:val="6AF297A6"/>
    <w:rsid w:val="6AF31716"/>
    <w:rsid w:val="6AF9C07E"/>
    <w:rsid w:val="6B559657"/>
    <w:rsid w:val="6B92038A"/>
    <w:rsid w:val="6BA97A4A"/>
    <w:rsid w:val="6BAE4DA2"/>
    <w:rsid w:val="6BC277E2"/>
    <w:rsid w:val="6C3B9FE6"/>
    <w:rsid w:val="6C4A36BA"/>
    <w:rsid w:val="6C648978"/>
    <w:rsid w:val="6C724934"/>
    <w:rsid w:val="6C8A12E0"/>
    <w:rsid w:val="6C979079"/>
    <w:rsid w:val="6CA5B77D"/>
    <w:rsid w:val="6CB99FF9"/>
    <w:rsid w:val="6CBCDDFE"/>
    <w:rsid w:val="6CCA018B"/>
    <w:rsid w:val="6CCE0E1D"/>
    <w:rsid w:val="6CF4B67F"/>
    <w:rsid w:val="6CFAAD33"/>
    <w:rsid w:val="6D13050C"/>
    <w:rsid w:val="6D29F9B0"/>
    <w:rsid w:val="6D3A357F"/>
    <w:rsid w:val="6D49663F"/>
    <w:rsid w:val="6D4B94DF"/>
    <w:rsid w:val="6D5C8A59"/>
    <w:rsid w:val="6D81215B"/>
    <w:rsid w:val="6D8E7A57"/>
    <w:rsid w:val="6DA1C878"/>
    <w:rsid w:val="6DB8CA32"/>
    <w:rsid w:val="6E02AC3A"/>
    <w:rsid w:val="6E0B645F"/>
    <w:rsid w:val="6E2625BB"/>
    <w:rsid w:val="6E2D66C8"/>
    <w:rsid w:val="6E2E01C9"/>
    <w:rsid w:val="6E3F521F"/>
    <w:rsid w:val="6E4276D6"/>
    <w:rsid w:val="6E6216B8"/>
    <w:rsid w:val="6EB0E90D"/>
    <w:rsid w:val="6EC9A44C"/>
    <w:rsid w:val="6EE1D60D"/>
    <w:rsid w:val="6F01B7A2"/>
    <w:rsid w:val="6F097630"/>
    <w:rsid w:val="6F291078"/>
    <w:rsid w:val="6F4ECBD8"/>
    <w:rsid w:val="6F5E0350"/>
    <w:rsid w:val="6F6ABC6F"/>
    <w:rsid w:val="6FB92852"/>
    <w:rsid w:val="6FCD582D"/>
    <w:rsid w:val="6FCECC94"/>
    <w:rsid w:val="6FF54AC5"/>
    <w:rsid w:val="70001F09"/>
    <w:rsid w:val="7022E071"/>
    <w:rsid w:val="70332A5D"/>
    <w:rsid w:val="706574AD"/>
    <w:rsid w:val="70793939"/>
    <w:rsid w:val="7083CC7D"/>
    <w:rsid w:val="70858719"/>
    <w:rsid w:val="70A10451"/>
    <w:rsid w:val="70B4F4EF"/>
    <w:rsid w:val="70D07DBC"/>
    <w:rsid w:val="70F74CB4"/>
    <w:rsid w:val="7107ACB9"/>
    <w:rsid w:val="7127F853"/>
    <w:rsid w:val="712B8591"/>
    <w:rsid w:val="712BA815"/>
    <w:rsid w:val="714F0C20"/>
    <w:rsid w:val="7177E655"/>
    <w:rsid w:val="718A773D"/>
    <w:rsid w:val="71A4B092"/>
    <w:rsid w:val="71B3BA68"/>
    <w:rsid w:val="71D5C1B9"/>
    <w:rsid w:val="71D60BDC"/>
    <w:rsid w:val="71F3D8A4"/>
    <w:rsid w:val="7201450E"/>
    <w:rsid w:val="720D5667"/>
    <w:rsid w:val="7227DBD5"/>
    <w:rsid w:val="722B6286"/>
    <w:rsid w:val="7239AEBD"/>
    <w:rsid w:val="7240AE9C"/>
    <w:rsid w:val="7249E493"/>
    <w:rsid w:val="7263EE93"/>
    <w:rsid w:val="7272E34B"/>
    <w:rsid w:val="72909B81"/>
    <w:rsid w:val="7297DF7C"/>
    <w:rsid w:val="73312A27"/>
    <w:rsid w:val="735C65D4"/>
    <w:rsid w:val="7371AC0A"/>
    <w:rsid w:val="737D6164"/>
    <w:rsid w:val="739252E3"/>
    <w:rsid w:val="73972691"/>
    <w:rsid w:val="739D156F"/>
    <w:rsid w:val="739E4E4B"/>
    <w:rsid w:val="73AA9C35"/>
    <w:rsid w:val="73C015E2"/>
    <w:rsid w:val="73C06B89"/>
    <w:rsid w:val="73CFDDA3"/>
    <w:rsid w:val="73D8231B"/>
    <w:rsid w:val="74105308"/>
    <w:rsid w:val="7413AB2B"/>
    <w:rsid w:val="741B1260"/>
    <w:rsid w:val="74224714"/>
    <w:rsid w:val="745E8E12"/>
    <w:rsid w:val="748BAE4E"/>
    <w:rsid w:val="74A23DB7"/>
    <w:rsid w:val="7516966A"/>
    <w:rsid w:val="7516B2D0"/>
    <w:rsid w:val="751B7C62"/>
    <w:rsid w:val="75263FB5"/>
    <w:rsid w:val="75305E33"/>
    <w:rsid w:val="7538E5D0"/>
    <w:rsid w:val="753FC300"/>
    <w:rsid w:val="75969EC3"/>
    <w:rsid w:val="75D011F3"/>
    <w:rsid w:val="75D0C6EB"/>
    <w:rsid w:val="762F5764"/>
    <w:rsid w:val="76BDC127"/>
    <w:rsid w:val="76CF218B"/>
    <w:rsid w:val="76CF82DF"/>
    <w:rsid w:val="76EEBB51"/>
    <w:rsid w:val="77506B9D"/>
    <w:rsid w:val="7752719B"/>
    <w:rsid w:val="77589AB0"/>
    <w:rsid w:val="779EF48C"/>
    <w:rsid w:val="77A988D5"/>
    <w:rsid w:val="77C4E8D0"/>
    <w:rsid w:val="77CA3A1F"/>
    <w:rsid w:val="780FEA54"/>
    <w:rsid w:val="78532535"/>
    <w:rsid w:val="78694E32"/>
    <w:rsid w:val="78821AF5"/>
    <w:rsid w:val="78AC6775"/>
    <w:rsid w:val="78B24E9C"/>
    <w:rsid w:val="78BD7C81"/>
    <w:rsid w:val="792F51F3"/>
    <w:rsid w:val="79418D67"/>
    <w:rsid w:val="794EFF07"/>
    <w:rsid w:val="796372F1"/>
    <w:rsid w:val="79831F78"/>
    <w:rsid w:val="79906540"/>
    <w:rsid w:val="799644A4"/>
    <w:rsid w:val="79AC984B"/>
    <w:rsid w:val="79C44D29"/>
    <w:rsid w:val="79D35259"/>
    <w:rsid w:val="79D50253"/>
    <w:rsid w:val="79DC4696"/>
    <w:rsid w:val="79F52C32"/>
    <w:rsid w:val="7A4905E1"/>
    <w:rsid w:val="7A9AB9DA"/>
    <w:rsid w:val="7AB745D3"/>
    <w:rsid w:val="7B2E5A81"/>
    <w:rsid w:val="7B306ED5"/>
    <w:rsid w:val="7B85F58B"/>
    <w:rsid w:val="7B89A222"/>
    <w:rsid w:val="7B96ADE6"/>
    <w:rsid w:val="7B9B6C1E"/>
    <w:rsid w:val="7BA8B679"/>
    <w:rsid w:val="7BA9F9D3"/>
    <w:rsid w:val="7BB7ABF7"/>
    <w:rsid w:val="7BD90DFA"/>
    <w:rsid w:val="7BEF599A"/>
    <w:rsid w:val="7BF7860A"/>
    <w:rsid w:val="7BFDB94F"/>
    <w:rsid w:val="7C0C1F33"/>
    <w:rsid w:val="7C0DE8FB"/>
    <w:rsid w:val="7C122804"/>
    <w:rsid w:val="7C205F06"/>
    <w:rsid w:val="7C21FB6D"/>
    <w:rsid w:val="7C34AB20"/>
    <w:rsid w:val="7C61ABB3"/>
    <w:rsid w:val="7C7C7DD2"/>
    <w:rsid w:val="7CA443CA"/>
    <w:rsid w:val="7CAC0866"/>
    <w:rsid w:val="7CB76A8A"/>
    <w:rsid w:val="7D39EE92"/>
    <w:rsid w:val="7D45A36B"/>
    <w:rsid w:val="7D659B7F"/>
    <w:rsid w:val="7D6811FC"/>
    <w:rsid w:val="7D8227BB"/>
    <w:rsid w:val="7D90EEB0"/>
    <w:rsid w:val="7DBCAB84"/>
    <w:rsid w:val="7DBD6041"/>
    <w:rsid w:val="7DC7843D"/>
    <w:rsid w:val="7DCAA1C6"/>
    <w:rsid w:val="7DFB1489"/>
    <w:rsid w:val="7E4F9930"/>
    <w:rsid w:val="7E515D5A"/>
    <w:rsid w:val="7E78AE0A"/>
    <w:rsid w:val="7E935EA6"/>
    <w:rsid w:val="7EA6650D"/>
    <w:rsid w:val="7EC1C550"/>
    <w:rsid w:val="7ECC7665"/>
    <w:rsid w:val="7ED566FD"/>
    <w:rsid w:val="7F05DB40"/>
    <w:rsid w:val="7F131125"/>
    <w:rsid w:val="7F5D6B03"/>
    <w:rsid w:val="7F60192F"/>
    <w:rsid w:val="7F66A319"/>
    <w:rsid w:val="7F7B8EDA"/>
    <w:rsid w:val="7F7FF916"/>
    <w:rsid w:val="7F882F10"/>
    <w:rsid w:val="7F894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136E2"/>
  <w15:docId w15:val="{70252308-7B86-47A1-AE32-53BE7495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049"/>
    <w:rPr>
      <w:sz w:val="22"/>
    </w:rPr>
  </w:style>
  <w:style w:type="paragraph" w:styleId="Heading1">
    <w:name w:val="heading 1"/>
    <w:basedOn w:val="Normal"/>
    <w:next w:val="Normal"/>
    <w:link w:val="Heading1Char"/>
    <w:uiPriority w:val="9"/>
    <w:qFormat/>
    <w:rsid w:val="00520049"/>
    <w:pPr>
      <w:jc w:val="center"/>
      <w:outlineLvl w:val="0"/>
    </w:pPr>
    <w:rPr>
      <w:b/>
      <w:caps/>
    </w:rPr>
  </w:style>
  <w:style w:type="paragraph" w:styleId="Heading2">
    <w:name w:val="heading 2"/>
    <w:basedOn w:val="Normal"/>
    <w:next w:val="Normal"/>
    <w:link w:val="Heading2Char"/>
    <w:uiPriority w:val="9"/>
    <w:qFormat/>
    <w:rsid w:val="00520049"/>
    <w:pPr>
      <w:spacing w:before="240" w:after="240"/>
      <w:outlineLvl w:val="1"/>
    </w:pPr>
    <w:rPr>
      <w:b/>
    </w:rPr>
  </w:style>
  <w:style w:type="paragraph" w:styleId="Heading3">
    <w:name w:val="heading 3"/>
    <w:basedOn w:val="Normal"/>
    <w:next w:val="Normal"/>
    <w:link w:val="Heading3Char"/>
    <w:uiPriority w:val="9"/>
    <w:qFormat/>
    <w:rsid w:val="00520049"/>
    <w:pPr>
      <w:tabs>
        <w:tab w:val="left" w:pos="720"/>
        <w:tab w:val="left" w:pos="1440"/>
        <w:tab w:val="left" w:pos="2160"/>
        <w:tab w:val="left" w:pos="2880"/>
      </w:tabs>
      <w:spacing w:before="240" w:after="240"/>
      <w:outlineLvl w:val="2"/>
    </w:pPr>
    <w:rPr>
      <w:b/>
    </w:rPr>
  </w:style>
  <w:style w:type="paragraph" w:styleId="Heading4">
    <w:name w:val="heading 4"/>
    <w:basedOn w:val="Normal"/>
    <w:next w:val="Normal"/>
    <w:link w:val="Heading4Char"/>
    <w:uiPriority w:val="9"/>
    <w:qFormat/>
    <w:rsid w:val="00520049"/>
    <w:pPr>
      <w:numPr>
        <w:ilvl w:val="3"/>
        <w:numId w:val="1"/>
      </w:numPr>
      <w:outlineLvl w:val="3"/>
    </w:pPr>
  </w:style>
  <w:style w:type="paragraph" w:styleId="Heading5">
    <w:name w:val="heading 5"/>
    <w:basedOn w:val="Normal"/>
    <w:next w:val="Normal"/>
    <w:link w:val="Heading5Char"/>
    <w:uiPriority w:val="9"/>
    <w:qFormat/>
    <w:rsid w:val="00520049"/>
    <w:pPr>
      <w:numPr>
        <w:ilvl w:val="4"/>
        <w:numId w:val="1"/>
      </w:numPr>
      <w:outlineLvl w:val="4"/>
    </w:pPr>
  </w:style>
  <w:style w:type="paragraph" w:styleId="Heading6">
    <w:name w:val="heading 6"/>
    <w:basedOn w:val="Normal"/>
    <w:next w:val="Normal"/>
    <w:link w:val="Heading6Char"/>
    <w:uiPriority w:val="9"/>
    <w:qFormat/>
    <w:rsid w:val="00520049"/>
    <w:pPr>
      <w:numPr>
        <w:ilvl w:val="5"/>
        <w:numId w:val="1"/>
      </w:numPr>
      <w:outlineLvl w:val="5"/>
    </w:pPr>
  </w:style>
  <w:style w:type="paragraph" w:styleId="Heading7">
    <w:name w:val="heading 7"/>
    <w:basedOn w:val="Normal"/>
    <w:next w:val="Normal"/>
    <w:link w:val="Heading7Char"/>
    <w:uiPriority w:val="1"/>
    <w:qFormat/>
    <w:rsid w:val="00520049"/>
    <w:pPr>
      <w:numPr>
        <w:ilvl w:val="6"/>
        <w:numId w:val="1"/>
      </w:numPr>
      <w:outlineLvl w:val="6"/>
    </w:pPr>
  </w:style>
  <w:style w:type="paragraph" w:styleId="Heading8">
    <w:name w:val="heading 8"/>
    <w:basedOn w:val="Normal"/>
    <w:next w:val="Normal"/>
    <w:link w:val="Heading8Char"/>
    <w:uiPriority w:val="1"/>
    <w:qFormat/>
    <w:rsid w:val="00520049"/>
    <w:pPr>
      <w:numPr>
        <w:ilvl w:val="7"/>
        <w:numId w:val="1"/>
      </w:numPr>
      <w:outlineLvl w:val="7"/>
    </w:pPr>
  </w:style>
  <w:style w:type="paragraph" w:styleId="Heading9">
    <w:name w:val="heading 9"/>
    <w:basedOn w:val="Normal"/>
    <w:next w:val="Normal"/>
    <w:link w:val="Heading9Char"/>
    <w:uiPriority w:val="1"/>
    <w:qFormat/>
    <w:rsid w:val="00520049"/>
    <w:pPr>
      <w:keepNext/>
      <w:tabs>
        <w:tab w:val="center" w:pos="5040"/>
      </w:tabs>
      <w:suppressAutoHyphens/>
      <w:jc w:val="center"/>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5557"/>
    <w:rPr>
      <w:b/>
      <w:caps/>
      <w:sz w:val="22"/>
    </w:rPr>
  </w:style>
  <w:style w:type="character" w:customStyle="1" w:styleId="Heading2Char">
    <w:name w:val="Heading 2 Char"/>
    <w:link w:val="Heading2"/>
    <w:uiPriority w:val="9"/>
    <w:rsid w:val="00E62728"/>
    <w:rPr>
      <w:b/>
      <w:sz w:val="22"/>
    </w:rPr>
  </w:style>
  <w:style w:type="character" w:customStyle="1" w:styleId="Heading3Char">
    <w:name w:val="Heading 3 Char"/>
    <w:link w:val="Heading3"/>
    <w:uiPriority w:val="9"/>
    <w:rsid w:val="00E62728"/>
    <w:rPr>
      <w:b/>
      <w:sz w:val="22"/>
    </w:rPr>
  </w:style>
  <w:style w:type="character" w:customStyle="1" w:styleId="Heading4Char">
    <w:name w:val="Heading 4 Char"/>
    <w:link w:val="Heading4"/>
    <w:uiPriority w:val="9"/>
    <w:rsid w:val="00214934"/>
    <w:rPr>
      <w:sz w:val="22"/>
    </w:rPr>
  </w:style>
  <w:style w:type="character" w:customStyle="1" w:styleId="Heading5Char">
    <w:name w:val="Heading 5 Char"/>
    <w:link w:val="Heading5"/>
    <w:uiPriority w:val="9"/>
    <w:rsid w:val="00214934"/>
    <w:rPr>
      <w:sz w:val="22"/>
    </w:rPr>
  </w:style>
  <w:style w:type="character" w:customStyle="1" w:styleId="Heading6Char">
    <w:name w:val="Heading 6 Char"/>
    <w:link w:val="Heading6"/>
    <w:uiPriority w:val="9"/>
    <w:rsid w:val="00214934"/>
    <w:rPr>
      <w:sz w:val="22"/>
    </w:rPr>
  </w:style>
  <w:style w:type="character" w:customStyle="1" w:styleId="Heading7Char">
    <w:name w:val="Heading 7 Char"/>
    <w:link w:val="Heading7"/>
    <w:uiPriority w:val="1"/>
    <w:rsid w:val="00214934"/>
    <w:rPr>
      <w:sz w:val="22"/>
    </w:rPr>
  </w:style>
  <w:style w:type="character" w:customStyle="1" w:styleId="Heading8Char">
    <w:name w:val="Heading 8 Char"/>
    <w:link w:val="Heading8"/>
    <w:uiPriority w:val="1"/>
    <w:rsid w:val="00214934"/>
    <w:rPr>
      <w:sz w:val="22"/>
    </w:rPr>
  </w:style>
  <w:style w:type="character" w:customStyle="1" w:styleId="Heading9Char">
    <w:name w:val="Heading 9 Char"/>
    <w:link w:val="Heading9"/>
    <w:uiPriority w:val="1"/>
    <w:rsid w:val="00214934"/>
    <w:rPr>
      <w:b/>
      <w:spacing w:val="-3"/>
      <w:sz w:val="22"/>
    </w:rPr>
  </w:style>
  <w:style w:type="character" w:customStyle="1" w:styleId="DefaultParagraphFo">
    <w:name w:val="Default Paragraph Fo"/>
    <w:basedOn w:val="DefaultParagraphFont"/>
    <w:rsid w:val="00520049"/>
  </w:style>
  <w:style w:type="character" w:customStyle="1" w:styleId="EquationCaption">
    <w:name w:val="_Equation Caption"/>
    <w:basedOn w:val="DefaultParagraphFont"/>
    <w:rsid w:val="00520049"/>
  </w:style>
  <w:style w:type="paragraph" w:styleId="Footer">
    <w:name w:val="footer"/>
    <w:basedOn w:val="Normal"/>
    <w:link w:val="FooterChar"/>
    <w:uiPriority w:val="99"/>
    <w:rsid w:val="00520049"/>
    <w:pPr>
      <w:tabs>
        <w:tab w:val="left" w:pos="0"/>
        <w:tab w:val="center" w:pos="4320"/>
        <w:tab w:val="right" w:pos="8640"/>
      </w:tabs>
      <w:suppressAutoHyphens/>
    </w:pPr>
  </w:style>
  <w:style w:type="character" w:customStyle="1" w:styleId="FooterChar">
    <w:name w:val="Footer Char"/>
    <w:link w:val="Footer"/>
    <w:uiPriority w:val="99"/>
    <w:rsid w:val="003E6B92"/>
    <w:rPr>
      <w:sz w:val="22"/>
      <w:lang w:val="en-US" w:eastAsia="en-US" w:bidi="ar-SA"/>
    </w:rPr>
  </w:style>
  <w:style w:type="paragraph" w:styleId="TOC1">
    <w:name w:val="toc 1"/>
    <w:basedOn w:val="Normal"/>
    <w:next w:val="Normal"/>
    <w:uiPriority w:val="1"/>
    <w:qFormat/>
    <w:rsid w:val="00520049"/>
    <w:pPr>
      <w:spacing w:before="360"/>
    </w:pPr>
    <w:rPr>
      <w:rFonts w:ascii="Arial" w:hAnsi="Arial"/>
      <w:b/>
      <w:caps/>
      <w:sz w:val="24"/>
    </w:rPr>
  </w:style>
  <w:style w:type="paragraph" w:styleId="TOC2">
    <w:name w:val="toc 2"/>
    <w:basedOn w:val="Normal"/>
    <w:next w:val="Normal"/>
    <w:uiPriority w:val="1"/>
    <w:qFormat/>
    <w:rsid w:val="00520049"/>
    <w:pPr>
      <w:spacing w:before="240"/>
    </w:pPr>
    <w:rPr>
      <w:b/>
      <w:sz w:val="20"/>
    </w:rPr>
  </w:style>
  <w:style w:type="paragraph" w:styleId="TOC3">
    <w:name w:val="toc 3"/>
    <w:basedOn w:val="Normal"/>
    <w:next w:val="Normal"/>
    <w:uiPriority w:val="1"/>
    <w:qFormat/>
    <w:rsid w:val="00520049"/>
    <w:pPr>
      <w:ind w:left="220"/>
    </w:pPr>
    <w:rPr>
      <w:sz w:val="20"/>
    </w:rPr>
  </w:style>
  <w:style w:type="paragraph" w:styleId="TOC4">
    <w:name w:val="toc 4"/>
    <w:basedOn w:val="Normal"/>
    <w:next w:val="Normal"/>
    <w:uiPriority w:val="1"/>
    <w:qFormat/>
    <w:rsid w:val="00520049"/>
    <w:pPr>
      <w:ind w:left="440"/>
    </w:pPr>
    <w:rPr>
      <w:sz w:val="20"/>
    </w:rPr>
  </w:style>
  <w:style w:type="paragraph" w:styleId="TOC5">
    <w:name w:val="toc 5"/>
    <w:basedOn w:val="Normal"/>
    <w:next w:val="Normal"/>
    <w:uiPriority w:val="1"/>
    <w:qFormat/>
    <w:rsid w:val="00520049"/>
    <w:pPr>
      <w:ind w:left="660"/>
    </w:pPr>
    <w:rPr>
      <w:sz w:val="20"/>
    </w:rPr>
  </w:style>
  <w:style w:type="paragraph" w:styleId="TOC6">
    <w:name w:val="toc 6"/>
    <w:basedOn w:val="Normal"/>
    <w:next w:val="Normal"/>
    <w:uiPriority w:val="1"/>
    <w:qFormat/>
    <w:rsid w:val="00520049"/>
    <w:pPr>
      <w:ind w:left="880"/>
    </w:pPr>
    <w:rPr>
      <w:sz w:val="20"/>
    </w:rPr>
  </w:style>
  <w:style w:type="paragraph" w:styleId="TOC7">
    <w:name w:val="toc 7"/>
    <w:basedOn w:val="Normal"/>
    <w:next w:val="Normal"/>
    <w:uiPriority w:val="1"/>
    <w:qFormat/>
    <w:rsid w:val="00520049"/>
    <w:pPr>
      <w:ind w:left="1100"/>
    </w:pPr>
    <w:rPr>
      <w:sz w:val="20"/>
    </w:rPr>
  </w:style>
  <w:style w:type="paragraph" w:styleId="TOC8">
    <w:name w:val="toc 8"/>
    <w:basedOn w:val="Normal"/>
    <w:next w:val="Normal"/>
    <w:uiPriority w:val="39"/>
    <w:rsid w:val="00520049"/>
    <w:pPr>
      <w:ind w:left="1320"/>
    </w:pPr>
    <w:rPr>
      <w:sz w:val="20"/>
    </w:rPr>
  </w:style>
  <w:style w:type="paragraph" w:styleId="TOC9">
    <w:name w:val="toc 9"/>
    <w:basedOn w:val="Normal"/>
    <w:next w:val="Normal"/>
    <w:uiPriority w:val="39"/>
    <w:rsid w:val="00520049"/>
    <w:pPr>
      <w:ind w:left="1540"/>
    </w:pPr>
    <w:rPr>
      <w:sz w:val="20"/>
    </w:rPr>
  </w:style>
  <w:style w:type="paragraph" w:styleId="Index1">
    <w:name w:val="index 1"/>
    <w:basedOn w:val="Normal"/>
    <w:next w:val="Normal"/>
    <w:semiHidden/>
    <w:rsid w:val="00520049"/>
    <w:pPr>
      <w:tabs>
        <w:tab w:val="left" w:leader="dot" w:pos="9000"/>
        <w:tab w:val="right" w:pos="9360"/>
      </w:tabs>
      <w:suppressAutoHyphens/>
      <w:ind w:left="1440" w:right="720" w:hanging="1440"/>
    </w:pPr>
  </w:style>
  <w:style w:type="paragraph" w:styleId="Index2">
    <w:name w:val="index 2"/>
    <w:basedOn w:val="Normal"/>
    <w:next w:val="Normal"/>
    <w:semiHidden/>
    <w:rsid w:val="00520049"/>
    <w:pPr>
      <w:tabs>
        <w:tab w:val="left" w:leader="dot" w:pos="9000"/>
        <w:tab w:val="right" w:pos="9360"/>
      </w:tabs>
      <w:suppressAutoHyphens/>
      <w:ind w:left="1440" w:right="720" w:hanging="720"/>
    </w:pPr>
  </w:style>
  <w:style w:type="paragraph" w:styleId="TOAHeading">
    <w:name w:val="toa heading"/>
    <w:basedOn w:val="Normal"/>
    <w:next w:val="Normal"/>
    <w:semiHidden/>
    <w:rsid w:val="00520049"/>
    <w:pPr>
      <w:tabs>
        <w:tab w:val="left" w:pos="9000"/>
        <w:tab w:val="right" w:pos="9360"/>
      </w:tabs>
      <w:suppressAutoHyphens/>
    </w:pPr>
  </w:style>
  <w:style w:type="paragraph" w:styleId="Caption">
    <w:name w:val="caption"/>
    <w:basedOn w:val="Normal"/>
    <w:next w:val="Normal"/>
    <w:qFormat/>
    <w:rsid w:val="00520049"/>
  </w:style>
  <w:style w:type="character" w:customStyle="1" w:styleId="EquationCaption1">
    <w:name w:val="_Equation Caption1"/>
    <w:rsid w:val="00520049"/>
  </w:style>
  <w:style w:type="paragraph" w:styleId="Header">
    <w:name w:val="header"/>
    <w:basedOn w:val="Normal"/>
    <w:link w:val="HeaderChar"/>
    <w:uiPriority w:val="99"/>
    <w:rsid w:val="00520049"/>
    <w:rPr>
      <w:b/>
    </w:rPr>
  </w:style>
  <w:style w:type="character" w:customStyle="1" w:styleId="HeaderChar">
    <w:name w:val="Header Char"/>
    <w:link w:val="Header"/>
    <w:uiPriority w:val="99"/>
    <w:rsid w:val="0098372B"/>
    <w:rPr>
      <w:b/>
      <w:sz w:val="22"/>
    </w:rPr>
  </w:style>
  <w:style w:type="character" w:styleId="PageNumber">
    <w:name w:val="page number"/>
    <w:basedOn w:val="DefaultParagraphFont"/>
    <w:rsid w:val="00520049"/>
  </w:style>
  <w:style w:type="paragraph" w:styleId="BodyTextIndent">
    <w:name w:val="Body Text Indent"/>
    <w:basedOn w:val="Normal"/>
    <w:rsid w:val="00520049"/>
    <w:pPr>
      <w:ind w:left="720" w:hanging="720"/>
    </w:pPr>
  </w:style>
  <w:style w:type="paragraph" w:styleId="BodyTextIndent2">
    <w:name w:val="Body Text Indent 2"/>
    <w:basedOn w:val="Normal"/>
    <w:link w:val="BodyTextIndent2Char"/>
    <w:rsid w:val="00520049"/>
    <w:pPr>
      <w:tabs>
        <w:tab w:val="left" w:pos="-720"/>
        <w:tab w:val="left" w:pos="0"/>
        <w:tab w:val="left" w:pos="720"/>
        <w:tab w:val="left" w:pos="1440"/>
      </w:tabs>
      <w:suppressAutoHyphens/>
      <w:ind w:left="720" w:hanging="720"/>
      <w:jc w:val="both"/>
    </w:pPr>
    <w:rPr>
      <w:spacing w:val="-3"/>
    </w:rPr>
  </w:style>
  <w:style w:type="character" w:customStyle="1" w:styleId="BodyTextIndent2Char">
    <w:name w:val="Body Text Indent 2 Char"/>
    <w:link w:val="BodyTextIndent2"/>
    <w:rsid w:val="0085353E"/>
    <w:rPr>
      <w:spacing w:val="-3"/>
      <w:sz w:val="22"/>
      <w:lang w:val="en-US" w:eastAsia="en-US" w:bidi="ar-SA"/>
    </w:rPr>
  </w:style>
  <w:style w:type="paragraph" w:styleId="BodyTextIndent3">
    <w:name w:val="Body Text Indent 3"/>
    <w:basedOn w:val="Normal"/>
    <w:rsid w:val="00520049"/>
    <w:pPr>
      <w:ind w:left="1440" w:hanging="720"/>
    </w:pPr>
  </w:style>
  <w:style w:type="paragraph" w:styleId="BodyText2">
    <w:name w:val="Body Text 2"/>
    <w:basedOn w:val="Normal"/>
    <w:link w:val="BodyText2Char"/>
    <w:rsid w:val="00520049"/>
    <w:pPr>
      <w:tabs>
        <w:tab w:val="left" w:pos="720"/>
        <w:tab w:val="left" w:pos="1440"/>
        <w:tab w:val="left" w:pos="2160"/>
        <w:tab w:val="left" w:pos="2880"/>
      </w:tabs>
      <w:ind w:left="1440" w:hanging="720"/>
    </w:pPr>
    <w:rPr>
      <w:b/>
    </w:rPr>
  </w:style>
  <w:style w:type="character" w:customStyle="1" w:styleId="BodyText2Char">
    <w:name w:val="Body Text 2 Char"/>
    <w:link w:val="BodyText2"/>
    <w:rsid w:val="005C5936"/>
    <w:rPr>
      <w:b/>
      <w:sz w:val="22"/>
    </w:rPr>
  </w:style>
  <w:style w:type="paragraph" w:styleId="BodyText">
    <w:name w:val="Body Text"/>
    <w:basedOn w:val="Normal"/>
    <w:link w:val="BodyTextChar"/>
    <w:uiPriority w:val="1"/>
    <w:qFormat/>
    <w:rsid w:val="00520049"/>
    <w:pPr>
      <w:tabs>
        <w:tab w:val="left" w:pos="720"/>
      </w:tabs>
      <w:suppressAutoHyphens/>
    </w:pPr>
    <w:rPr>
      <w:b/>
      <w:spacing w:val="-3"/>
    </w:rPr>
  </w:style>
  <w:style w:type="character" w:customStyle="1" w:styleId="BodyTextChar">
    <w:name w:val="Body Text Char"/>
    <w:link w:val="BodyText"/>
    <w:uiPriority w:val="1"/>
    <w:rsid w:val="00575557"/>
    <w:rPr>
      <w:b/>
      <w:spacing w:val="-3"/>
      <w:sz w:val="22"/>
    </w:rPr>
  </w:style>
  <w:style w:type="paragraph" w:styleId="BodyText3">
    <w:name w:val="Body Text 3"/>
    <w:basedOn w:val="Normal"/>
    <w:link w:val="BodyText3Char"/>
    <w:rsid w:val="00520049"/>
    <w:pPr>
      <w:tabs>
        <w:tab w:val="left" w:pos="1440"/>
      </w:tabs>
      <w:ind w:left="1440"/>
    </w:pPr>
    <w:rPr>
      <w:b/>
    </w:rPr>
  </w:style>
  <w:style w:type="character" w:customStyle="1" w:styleId="BodyText3Char">
    <w:name w:val="Body Text 3 Char"/>
    <w:link w:val="BodyText3"/>
    <w:rsid w:val="003A71FC"/>
    <w:rPr>
      <w:b/>
      <w:sz w:val="22"/>
    </w:rPr>
  </w:style>
  <w:style w:type="character" w:styleId="Hyperlink">
    <w:name w:val="Hyperlink"/>
    <w:uiPriority w:val="99"/>
    <w:rsid w:val="00520049"/>
    <w:rPr>
      <w:color w:val="0000FF"/>
      <w:u w:val="single"/>
    </w:rPr>
  </w:style>
  <w:style w:type="paragraph" w:styleId="FootnoteText">
    <w:name w:val="footnote text"/>
    <w:basedOn w:val="Normal"/>
    <w:semiHidden/>
    <w:rsid w:val="00520049"/>
    <w:rPr>
      <w:sz w:val="20"/>
    </w:rPr>
  </w:style>
  <w:style w:type="character" w:styleId="FootnoteReference">
    <w:name w:val="footnote reference"/>
    <w:semiHidden/>
    <w:rsid w:val="00520049"/>
    <w:rPr>
      <w:vertAlign w:val="superscript"/>
    </w:rPr>
  </w:style>
  <w:style w:type="paragraph" w:customStyle="1" w:styleId="Style0">
    <w:name w:val="Style0"/>
    <w:rsid w:val="00520049"/>
    <w:rPr>
      <w:rFonts w:ascii="Arial" w:hAnsi="Arial"/>
      <w:sz w:val="24"/>
    </w:rPr>
  </w:style>
  <w:style w:type="paragraph" w:styleId="List2">
    <w:name w:val="List 2"/>
    <w:basedOn w:val="Normal"/>
    <w:rsid w:val="00520049"/>
    <w:pPr>
      <w:ind w:left="720" w:hanging="360"/>
    </w:pPr>
    <w:rPr>
      <w:sz w:val="24"/>
    </w:rPr>
  </w:style>
  <w:style w:type="paragraph" w:styleId="PlainText">
    <w:name w:val="Plain Text"/>
    <w:basedOn w:val="Normal"/>
    <w:link w:val="PlainTextChar"/>
    <w:rsid w:val="00520049"/>
    <w:rPr>
      <w:rFonts w:ascii="Courier New" w:hAnsi="Courier New"/>
      <w:sz w:val="20"/>
    </w:rPr>
  </w:style>
  <w:style w:type="character" w:customStyle="1" w:styleId="PlainTextChar">
    <w:name w:val="Plain Text Char"/>
    <w:link w:val="PlainText"/>
    <w:rsid w:val="0098372B"/>
    <w:rPr>
      <w:rFonts w:ascii="Courier New" w:hAnsi="Courier New"/>
    </w:rPr>
  </w:style>
  <w:style w:type="character" w:styleId="FollowedHyperlink">
    <w:name w:val="FollowedHyperlink"/>
    <w:uiPriority w:val="99"/>
    <w:rsid w:val="00520049"/>
    <w:rPr>
      <w:color w:val="800080"/>
      <w:u w:val="single"/>
    </w:rPr>
  </w:style>
  <w:style w:type="paragraph" w:styleId="Title">
    <w:name w:val="Title"/>
    <w:basedOn w:val="Normal"/>
    <w:link w:val="TitleChar"/>
    <w:uiPriority w:val="10"/>
    <w:qFormat/>
    <w:rsid w:val="00520049"/>
    <w:pPr>
      <w:spacing w:line="220" w:lineRule="exact"/>
      <w:jc w:val="center"/>
    </w:pPr>
    <w:rPr>
      <w:rFonts w:ascii="Arial" w:hAnsi="Arial"/>
      <w:snapToGrid w:val="0"/>
      <w:sz w:val="18"/>
      <w:u w:val="single"/>
    </w:rPr>
  </w:style>
  <w:style w:type="character" w:customStyle="1" w:styleId="TitleChar">
    <w:name w:val="Title Char"/>
    <w:link w:val="Title"/>
    <w:uiPriority w:val="10"/>
    <w:rsid w:val="00575557"/>
    <w:rPr>
      <w:rFonts w:ascii="Arial" w:hAnsi="Arial"/>
      <w:snapToGrid w:val="0"/>
      <w:sz w:val="18"/>
      <w:u w:val="single"/>
    </w:rPr>
  </w:style>
  <w:style w:type="paragraph" w:styleId="BalloonText">
    <w:name w:val="Balloon Text"/>
    <w:basedOn w:val="Normal"/>
    <w:link w:val="BalloonTextChar"/>
    <w:uiPriority w:val="99"/>
    <w:semiHidden/>
    <w:rsid w:val="00520049"/>
    <w:rPr>
      <w:rFonts w:ascii="Tahoma" w:hAnsi="Tahoma"/>
      <w:sz w:val="16"/>
      <w:szCs w:val="16"/>
    </w:rPr>
  </w:style>
  <w:style w:type="character" w:customStyle="1" w:styleId="BalloonTextChar">
    <w:name w:val="Balloon Text Char"/>
    <w:link w:val="BalloonText"/>
    <w:uiPriority w:val="99"/>
    <w:semiHidden/>
    <w:rsid w:val="00214934"/>
    <w:rPr>
      <w:rFonts w:ascii="Tahoma" w:hAnsi="Tahoma" w:cs="Tahoma"/>
      <w:sz w:val="16"/>
      <w:szCs w:val="16"/>
    </w:rPr>
  </w:style>
  <w:style w:type="paragraph" w:styleId="NormalWeb">
    <w:name w:val="Normal (Web)"/>
    <w:basedOn w:val="Normal"/>
    <w:uiPriority w:val="99"/>
    <w:rsid w:val="00520049"/>
    <w:pPr>
      <w:spacing w:before="100" w:after="100"/>
    </w:pPr>
    <w:rPr>
      <w:sz w:val="24"/>
    </w:rPr>
  </w:style>
  <w:style w:type="paragraph" w:customStyle="1" w:styleId="BodyText27">
    <w:name w:val="Body Text 27"/>
    <w:basedOn w:val="Normal"/>
    <w:rsid w:val="00520049"/>
    <w:pPr>
      <w:ind w:firstLine="720"/>
    </w:pPr>
    <w:rPr>
      <w:b/>
      <w:sz w:val="24"/>
      <w:u w:val="single"/>
    </w:rPr>
  </w:style>
  <w:style w:type="paragraph" w:customStyle="1" w:styleId="Default">
    <w:name w:val="Default"/>
    <w:rsid w:val="00520049"/>
    <w:pPr>
      <w:autoSpaceDE w:val="0"/>
      <w:autoSpaceDN w:val="0"/>
      <w:adjustRightInd w:val="0"/>
    </w:pPr>
    <w:rPr>
      <w:color w:val="000000"/>
      <w:sz w:val="24"/>
      <w:szCs w:val="24"/>
    </w:rPr>
  </w:style>
  <w:style w:type="character" w:customStyle="1" w:styleId="count">
    <w:name w:val="count"/>
    <w:basedOn w:val="DefaultParagraphFont"/>
    <w:rsid w:val="00520049"/>
  </w:style>
  <w:style w:type="character" w:styleId="CommentReference">
    <w:name w:val="annotation reference"/>
    <w:uiPriority w:val="99"/>
    <w:rsid w:val="00520049"/>
    <w:rPr>
      <w:sz w:val="16"/>
      <w:szCs w:val="16"/>
    </w:rPr>
  </w:style>
  <w:style w:type="paragraph" w:styleId="CommentText">
    <w:name w:val="annotation text"/>
    <w:basedOn w:val="Normal"/>
    <w:link w:val="CommentTextChar"/>
    <w:uiPriority w:val="99"/>
    <w:rsid w:val="00520049"/>
    <w:rPr>
      <w:sz w:val="20"/>
    </w:rPr>
  </w:style>
  <w:style w:type="character" w:customStyle="1" w:styleId="CommentTextChar">
    <w:name w:val="Comment Text Char"/>
    <w:basedOn w:val="DefaultParagraphFont"/>
    <w:link w:val="CommentText"/>
    <w:uiPriority w:val="99"/>
    <w:rsid w:val="006B1CB6"/>
  </w:style>
  <w:style w:type="paragraph" w:styleId="CommentSubject">
    <w:name w:val="annotation subject"/>
    <w:basedOn w:val="CommentText"/>
    <w:next w:val="CommentText"/>
    <w:link w:val="CommentSubjectChar"/>
    <w:uiPriority w:val="99"/>
    <w:semiHidden/>
    <w:rsid w:val="00520049"/>
    <w:rPr>
      <w:b/>
      <w:bCs/>
    </w:rPr>
  </w:style>
  <w:style w:type="character" w:customStyle="1" w:styleId="CommentSubjectChar">
    <w:name w:val="Comment Subject Char"/>
    <w:link w:val="CommentSubject"/>
    <w:uiPriority w:val="99"/>
    <w:semiHidden/>
    <w:rsid w:val="00214934"/>
    <w:rPr>
      <w:b/>
      <w:bCs/>
    </w:rPr>
  </w:style>
  <w:style w:type="paragraph" w:styleId="BlockText">
    <w:name w:val="Block Text"/>
    <w:basedOn w:val="Normal"/>
    <w:rsid w:val="00015D02"/>
    <w:pPr>
      <w:tabs>
        <w:tab w:val="left" w:pos="-720"/>
      </w:tabs>
      <w:suppressAutoHyphens/>
      <w:ind w:left="2160" w:right="2340" w:hanging="720"/>
    </w:pPr>
    <w:rPr>
      <w:sz w:val="19"/>
    </w:rPr>
  </w:style>
  <w:style w:type="table" w:styleId="TableGrid">
    <w:name w:val="Table Grid"/>
    <w:basedOn w:val="TableNormal"/>
    <w:uiPriority w:val="59"/>
    <w:rsid w:val="00015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C4638"/>
    <w:rPr>
      <w:b/>
      <w:bCs/>
    </w:rPr>
  </w:style>
  <w:style w:type="paragraph" w:customStyle="1" w:styleId="Style2">
    <w:name w:val="Style 2"/>
    <w:basedOn w:val="Normal"/>
    <w:rsid w:val="00E8699B"/>
    <w:pPr>
      <w:widowControl w:val="0"/>
      <w:autoSpaceDE w:val="0"/>
      <w:autoSpaceDN w:val="0"/>
      <w:spacing w:line="216" w:lineRule="exact"/>
      <w:ind w:firstLine="360"/>
      <w:jc w:val="both"/>
    </w:pPr>
    <w:rPr>
      <w:sz w:val="24"/>
      <w:szCs w:val="24"/>
    </w:rPr>
  </w:style>
  <w:style w:type="paragraph" w:customStyle="1" w:styleId="Form1">
    <w:name w:val="Form1"/>
    <w:basedOn w:val="Heading4"/>
    <w:rsid w:val="005D2C3D"/>
    <w:pPr>
      <w:ind w:left="900" w:hanging="900"/>
    </w:pPr>
    <w:rPr>
      <w:sz w:val="18"/>
      <w:szCs w:val="18"/>
      <w:u w:val="single"/>
    </w:rPr>
  </w:style>
  <w:style w:type="character" w:customStyle="1" w:styleId="EmailStyle611">
    <w:name w:val="EmailStyle611"/>
    <w:semiHidden/>
    <w:rsid w:val="002A1384"/>
    <w:rPr>
      <w:rFonts w:ascii="Arial" w:hAnsi="Arial" w:cs="Arial"/>
      <w:color w:val="auto"/>
      <w:sz w:val="20"/>
      <w:szCs w:val="20"/>
    </w:rPr>
  </w:style>
  <w:style w:type="paragraph" w:styleId="ListParagraph">
    <w:name w:val="List Paragraph"/>
    <w:basedOn w:val="Normal"/>
    <w:uiPriority w:val="1"/>
    <w:qFormat/>
    <w:rsid w:val="00DE7A97"/>
    <w:pPr>
      <w:ind w:left="720"/>
    </w:pPr>
    <w:rPr>
      <w:sz w:val="24"/>
      <w:szCs w:val="24"/>
    </w:rPr>
  </w:style>
  <w:style w:type="paragraph" w:customStyle="1" w:styleId="BodyText25">
    <w:name w:val="Body Text 25"/>
    <w:basedOn w:val="Normal"/>
    <w:rsid w:val="00C7447C"/>
    <w:pPr>
      <w:ind w:left="720"/>
    </w:pPr>
  </w:style>
  <w:style w:type="character" w:styleId="LineNumber">
    <w:name w:val="line number"/>
    <w:basedOn w:val="DefaultParagraphFont"/>
    <w:rsid w:val="00F95446"/>
  </w:style>
  <w:style w:type="character" w:customStyle="1" w:styleId="text">
    <w:name w:val="text"/>
    <w:basedOn w:val="DefaultParagraphFont"/>
    <w:rsid w:val="001429C2"/>
  </w:style>
  <w:style w:type="paragraph" w:styleId="Revision">
    <w:name w:val="Revision"/>
    <w:hidden/>
    <w:uiPriority w:val="99"/>
    <w:semiHidden/>
    <w:rsid w:val="00E81ADC"/>
    <w:rPr>
      <w:sz w:val="22"/>
    </w:rPr>
  </w:style>
  <w:style w:type="character" w:customStyle="1" w:styleId="number">
    <w:name w:val="number"/>
    <w:basedOn w:val="DefaultParagraphFont"/>
    <w:rsid w:val="008D55EB"/>
  </w:style>
  <w:style w:type="paragraph" w:customStyle="1" w:styleId="blockflush">
    <w:name w:val="blockflush"/>
    <w:basedOn w:val="Normal"/>
    <w:rsid w:val="008D55EB"/>
    <w:pPr>
      <w:spacing w:before="100" w:beforeAutospacing="1" w:after="100" w:afterAutospacing="1"/>
    </w:pPr>
    <w:rPr>
      <w:rFonts w:ascii="Trebuchet MS" w:hAnsi="Trebuchet MS"/>
      <w:color w:val="000080"/>
      <w:sz w:val="20"/>
    </w:rPr>
  </w:style>
  <w:style w:type="paragraph" w:customStyle="1" w:styleId="HistoryNote">
    <w:name w:val="History Note"/>
    <w:basedOn w:val="Normal"/>
    <w:link w:val="HistoryNoteChar"/>
    <w:rsid w:val="00562782"/>
    <w:pPr>
      <w:widowControl w:val="0"/>
      <w:autoSpaceDE w:val="0"/>
      <w:autoSpaceDN w:val="0"/>
      <w:adjustRightInd w:val="0"/>
      <w:spacing w:after="120"/>
      <w:jc w:val="both"/>
    </w:pPr>
    <w:rPr>
      <w:i/>
      <w:sz w:val="16"/>
      <w:szCs w:val="24"/>
    </w:rPr>
  </w:style>
  <w:style w:type="character" w:customStyle="1" w:styleId="HistoryNoteChar">
    <w:name w:val="History Note Char"/>
    <w:link w:val="HistoryNote"/>
    <w:rsid w:val="00562782"/>
    <w:rPr>
      <w:i/>
      <w:sz w:val="16"/>
      <w:szCs w:val="24"/>
    </w:rPr>
  </w:style>
  <w:style w:type="paragraph" w:customStyle="1" w:styleId="Body">
    <w:name w:val="Body"/>
    <w:rsid w:val="00562782"/>
    <w:pPr>
      <w:suppressAutoHyphens/>
      <w:autoSpaceDE w:val="0"/>
      <w:autoSpaceDN w:val="0"/>
      <w:adjustRightInd w:val="0"/>
      <w:spacing w:line="220" w:lineRule="atLeast"/>
      <w:jc w:val="both"/>
    </w:pPr>
    <w:rPr>
      <w:color w:val="000000"/>
      <w:w w:val="0"/>
    </w:rPr>
  </w:style>
  <w:style w:type="character" w:customStyle="1" w:styleId="SubtitleChar">
    <w:name w:val="Subtitle Char"/>
    <w:link w:val="Subtitle"/>
    <w:uiPriority w:val="11"/>
    <w:rsid w:val="00214934"/>
    <w:rPr>
      <w:rFonts w:ascii="Cambria" w:eastAsia="Times New Roman" w:hAnsi="Cambria"/>
      <w:sz w:val="24"/>
      <w:szCs w:val="24"/>
      <w:lang w:bidi="en-US"/>
    </w:rPr>
  </w:style>
  <w:style w:type="paragraph" w:styleId="Subtitle">
    <w:name w:val="Subtitle"/>
    <w:basedOn w:val="Normal"/>
    <w:next w:val="Normal"/>
    <w:link w:val="SubtitleChar"/>
    <w:uiPriority w:val="11"/>
    <w:qFormat/>
    <w:rsid w:val="00214934"/>
    <w:pPr>
      <w:spacing w:after="60"/>
      <w:jc w:val="center"/>
      <w:outlineLvl w:val="1"/>
    </w:pPr>
    <w:rPr>
      <w:rFonts w:ascii="Cambria" w:hAnsi="Cambria"/>
      <w:sz w:val="24"/>
      <w:szCs w:val="24"/>
      <w:lang w:bidi="en-US"/>
    </w:rPr>
  </w:style>
  <w:style w:type="character" w:customStyle="1" w:styleId="QuoteChar">
    <w:name w:val="Quote Char"/>
    <w:link w:val="Quote"/>
    <w:uiPriority w:val="29"/>
    <w:rsid w:val="00214934"/>
    <w:rPr>
      <w:rFonts w:ascii="Arial" w:eastAsia="Calibri" w:hAnsi="Arial"/>
      <w:i/>
      <w:sz w:val="24"/>
      <w:szCs w:val="24"/>
      <w:lang w:bidi="en-US"/>
    </w:rPr>
  </w:style>
  <w:style w:type="paragraph" w:styleId="Quote">
    <w:name w:val="Quote"/>
    <w:basedOn w:val="Normal"/>
    <w:next w:val="Normal"/>
    <w:link w:val="QuoteChar"/>
    <w:uiPriority w:val="29"/>
    <w:qFormat/>
    <w:rsid w:val="00214934"/>
    <w:rPr>
      <w:rFonts w:ascii="Arial" w:eastAsia="Calibri" w:hAnsi="Arial"/>
      <w:i/>
      <w:sz w:val="24"/>
      <w:szCs w:val="24"/>
      <w:lang w:bidi="en-US"/>
    </w:rPr>
  </w:style>
  <w:style w:type="character" w:customStyle="1" w:styleId="IntenseQuoteChar">
    <w:name w:val="Intense Quote Char"/>
    <w:link w:val="IntenseQuote"/>
    <w:uiPriority w:val="30"/>
    <w:rsid w:val="00214934"/>
    <w:rPr>
      <w:rFonts w:ascii="Arial" w:eastAsia="Calibri" w:hAnsi="Arial"/>
      <w:b/>
      <w:i/>
      <w:sz w:val="24"/>
      <w:szCs w:val="22"/>
      <w:lang w:bidi="en-US"/>
    </w:rPr>
  </w:style>
  <w:style w:type="paragraph" w:styleId="IntenseQuote">
    <w:name w:val="Intense Quote"/>
    <w:basedOn w:val="Normal"/>
    <w:next w:val="Normal"/>
    <w:link w:val="IntenseQuoteChar"/>
    <w:uiPriority w:val="30"/>
    <w:qFormat/>
    <w:rsid w:val="00214934"/>
    <w:pPr>
      <w:ind w:left="720" w:right="720"/>
    </w:pPr>
    <w:rPr>
      <w:rFonts w:ascii="Arial" w:eastAsia="Calibri" w:hAnsi="Arial"/>
      <w:b/>
      <w:i/>
      <w:sz w:val="24"/>
      <w:szCs w:val="22"/>
      <w:lang w:bidi="en-US"/>
    </w:rPr>
  </w:style>
  <w:style w:type="paragraph" w:customStyle="1" w:styleId="xmsonormal">
    <w:name w:val="x_msonormal"/>
    <w:basedOn w:val="Normal"/>
    <w:rsid w:val="00834042"/>
    <w:pPr>
      <w:spacing w:before="100" w:beforeAutospacing="1" w:after="100" w:afterAutospacing="1"/>
    </w:pPr>
    <w:rPr>
      <w:rFonts w:eastAsia="Calibri"/>
      <w:sz w:val="24"/>
      <w:szCs w:val="24"/>
    </w:rPr>
  </w:style>
  <w:style w:type="paragraph" w:customStyle="1" w:styleId="Body1">
    <w:name w:val="Body 1"/>
    <w:basedOn w:val="Normal"/>
    <w:rsid w:val="000D3E13"/>
    <w:pPr>
      <w:spacing w:after="200" w:line="276" w:lineRule="auto"/>
    </w:pPr>
    <w:rPr>
      <w:rFonts w:ascii="Helvetica" w:eastAsia="Calibri" w:hAnsi="Helvetica"/>
      <w:color w:val="000000"/>
      <w:szCs w:val="22"/>
    </w:rPr>
  </w:style>
  <w:style w:type="character" w:customStyle="1" w:styleId="BodytextBold">
    <w:name w:val="Body text + Bold"/>
    <w:rsid w:val="006C70AD"/>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paragraph" w:customStyle="1" w:styleId="Bodytext0">
    <w:name w:val="Bodytext"/>
    <w:basedOn w:val="Normal"/>
    <w:qFormat/>
    <w:rsid w:val="00D157F7"/>
    <w:pPr>
      <w:widowControl w:val="0"/>
      <w:autoSpaceDE w:val="0"/>
      <w:autoSpaceDN w:val="0"/>
      <w:adjustRightInd w:val="0"/>
      <w:spacing w:after="120"/>
      <w:ind w:left="720"/>
    </w:pPr>
    <w:rPr>
      <w:rFonts w:ascii="Calibri" w:hAnsi="Calibri" w:cs="Calibri"/>
      <w:color w:val="000000"/>
      <w:szCs w:val="22"/>
    </w:rPr>
  </w:style>
  <w:style w:type="paragraph" w:styleId="NoSpacing">
    <w:name w:val="No Spacing"/>
    <w:uiPriority w:val="1"/>
    <w:qFormat/>
    <w:rsid w:val="00EF3E2F"/>
    <w:rPr>
      <w:sz w:val="22"/>
    </w:rPr>
  </w:style>
  <w:style w:type="character" w:customStyle="1" w:styleId="style31">
    <w:name w:val="style31"/>
    <w:basedOn w:val="DefaultParagraphFont"/>
    <w:rsid w:val="00B844FE"/>
    <w:rPr>
      <w:sz w:val="24"/>
      <w:szCs w:val="24"/>
    </w:rPr>
  </w:style>
  <w:style w:type="character" w:styleId="UnresolvedMention">
    <w:name w:val="Unresolved Mention"/>
    <w:basedOn w:val="DefaultParagraphFont"/>
    <w:uiPriority w:val="99"/>
    <w:semiHidden/>
    <w:unhideWhenUsed/>
    <w:rsid w:val="0077141B"/>
    <w:rPr>
      <w:color w:val="808080"/>
      <w:shd w:val="clear" w:color="auto" w:fill="E6E6E6"/>
    </w:rPr>
  </w:style>
  <w:style w:type="paragraph" w:customStyle="1" w:styleId="TableParagraph">
    <w:name w:val="Table Paragraph"/>
    <w:basedOn w:val="Normal"/>
    <w:uiPriority w:val="1"/>
    <w:qFormat/>
    <w:rsid w:val="00333762"/>
    <w:pPr>
      <w:widowControl w:val="0"/>
      <w:autoSpaceDE w:val="0"/>
      <w:autoSpaceDN w:val="0"/>
    </w:pPr>
    <w:rPr>
      <w:rFonts w:ascii="Arial" w:eastAsia="Arial" w:hAnsi="Arial" w:cs="Arial"/>
      <w:szCs w:val="22"/>
    </w:rPr>
  </w:style>
  <w:style w:type="character" w:styleId="PlaceholderText">
    <w:name w:val="Placeholder Text"/>
    <w:basedOn w:val="DefaultParagraphFont"/>
    <w:uiPriority w:val="99"/>
    <w:semiHidden/>
    <w:rsid w:val="00654C7D"/>
    <w:rPr>
      <w:color w:val="808080"/>
    </w:rPr>
  </w:style>
  <w:style w:type="paragraph" w:customStyle="1" w:styleId="msonormal0">
    <w:name w:val="msonormal"/>
    <w:basedOn w:val="Normal"/>
    <w:rsid w:val="006E2303"/>
    <w:pPr>
      <w:spacing w:before="100" w:beforeAutospacing="1" w:after="100" w:afterAutospacing="1"/>
    </w:pPr>
    <w:rPr>
      <w:sz w:val="24"/>
      <w:szCs w:val="24"/>
    </w:rPr>
  </w:style>
  <w:style w:type="paragraph" w:customStyle="1" w:styleId="font5">
    <w:name w:val="font5"/>
    <w:basedOn w:val="Normal"/>
    <w:rsid w:val="006E2303"/>
    <w:pPr>
      <w:spacing w:before="100" w:beforeAutospacing="1" w:after="100" w:afterAutospacing="1"/>
    </w:pPr>
    <w:rPr>
      <w:rFonts w:ascii="Arial" w:hAnsi="Arial" w:cs="Arial"/>
      <w:b/>
      <w:bCs/>
      <w:sz w:val="19"/>
      <w:szCs w:val="19"/>
    </w:rPr>
  </w:style>
  <w:style w:type="paragraph" w:customStyle="1" w:styleId="xl63">
    <w:name w:val="xl63"/>
    <w:basedOn w:val="Normal"/>
    <w:rsid w:val="006E230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9"/>
      <w:szCs w:val="19"/>
    </w:rPr>
  </w:style>
  <w:style w:type="paragraph" w:customStyle="1" w:styleId="xl64">
    <w:name w:val="xl64"/>
    <w:basedOn w:val="Normal"/>
    <w:rsid w:val="006E230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color w:val="9A3365"/>
      <w:sz w:val="19"/>
      <w:szCs w:val="19"/>
    </w:rPr>
  </w:style>
  <w:style w:type="paragraph" w:customStyle="1" w:styleId="xl65">
    <w:name w:val="xl65"/>
    <w:basedOn w:val="Normal"/>
    <w:rsid w:val="006E2303"/>
    <w:pPr>
      <w:pBdr>
        <w:top w:val="single" w:sz="4" w:space="0" w:color="000000"/>
        <w:left w:val="single" w:sz="4" w:space="0" w:color="000000"/>
        <w:bottom w:val="single" w:sz="4" w:space="0" w:color="000000"/>
        <w:right w:val="single" w:sz="4" w:space="0" w:color="000000"/>
      </w:pBdr>
      <w:shd w:val="clear" w:color="000000" w:fill="FFFF9A"/>
      <w:spacing w:before="100" w:beforeAutospacing="1" w:after="100" w:afterAutospacing="1"/>
      <w:jc w:val="center"/>
    </w:pPr>
    <w:rPr>
      <w:rFonts w:ascii="Arial" w:hAnsi="Arial" w:cs="Arial"/>
      <w:b/>
      <w:bCs/>
      <w:sz w:val="19"/>
      <w:szCs w:val="19"/>
    </w:rPr>
  </w:style>
  <w:style w:type="paragraph" w:customStyle="1" w:styleId="xl66">
    <w:name w:val="xl66"/>
    <w:basedOn w:val="Normal"/>
    <w:rsid w:val="006E2303"/>
    <w:pPr>
      <w:pBdr>
        <w:top w:val="single" w:sz="4" w:space="0" w:color="000000"/>
        <w:left w:val="single" w:sz="4" w:space="0" w:color="000000"/>
        <w:bottom w:val="single" w:sz="4" w:space="0" w:color="000000"/>
        <w:right w:val="single" w:sz="4" w:space="0" w:color="000000"/>
      </w:pBdr>
      <w:shd w:val="clear" w:color="000000" w:fill="FFFF9A"/>
      <w:spacing w:before="100" w:beforeAutospacing="1" w:after="100" w:afterAutospacing="1"/>
      <w:jc w:val="center"/>
    </w:pPr>
    <w:rPr>
      <w:rFonts w:ascii="Arial" w:hAnsi="Arial" w:cs="Arial"/>
      <w:sz w:val="19"/>
      <w:szCs w:val="19"/>
    </w:rPr>
  </w:style>
  <w:style w:type="paragraph" w:customStyle="1" w:styleId="xl67">
    <w:name w:val="xl67"/>
    <w:basedOn w:val="Normal"/>
    <w:rsid w:val="006E2303"/>
    <w:pPr>
      <w:pBdr>
        <w:top w:val="single" w:sz="4" w:space="0" w:color="000000"/>
        <w:left w:val="single" w:sz="4" w:space="0" w:color="000000"/>
        <w:bottom w:val="single" w:sz="4" w:space="0" w:color="000000"/>
        <w:right w:val="single" w:sz="4" w:space="0" w:color="000000"/>
      </w:pBdr>
      <w:shd w:val="clear" w:color="000000" w:fill="FFFF9A"/>
      <w:spacing w:before="100" w:beforeAutospacing="1" w:after="100" w:afterAutospacing="1"/>
      <w:jc w:val="center"/>
    </w:pPr>
    <w:rPr>
      <w:rFonts w:ascii="Arial" w:hAnsi="Arial" w:cs="Arial"/>
      <w:color w:val="9A3365"/>
      <w:sz w:val="19"/>
      <w:szCs w:val="19"/>
    </w:rPr>
  </w:style>
  <w:style w:type="paragraph" w:customStyle="1" w:styleId="xl68">
    <w:name w:val="xl68"/>
    <w:basedOn w:val="Normal"/>
    <w:rsid w:val="006E230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9"/>
      <w:szCs w:val="19"/>
    </w:rPr>
  </w:style>
  <w:style w:type="paragraph" w:customStyle="1" w:styleId="xl69">
    <w:name w:val="xl69"/>
    <w:basedOn w:val="Normal"/>
    <w:rsid w:val="006E230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9A3365"/>
      <w:sz w:val="19"/>
      <w:szCs w:val="19"/>
    </w:rPr>
  </w:style>
  <w:style w:type="paragraph" w:customStyle="1" w:styleId="xl70">
    <w:name w:val="xl70"/>
    <w:basedOn w:val="Normal"/>
    <w:rsid w:val="006E2303"/>
    <w:pPr>
      <w:shd w:val="clear" w:color="000000" w:fill="FFFF9A"/>
      <w:spacing w:before="100" w:beforeAutospacing="1" w:after="100" w:afterAutospacing="1"/>
      <w:jc w:val="center"/>
    </w:pPr>
    <w:rPr>
      <w:rFonts w:ascii="Arial" w:hAnsi="Arial" w:cs="Arial"/>
      <w:b/>
      <w:bCs/>
      <w:sz w:val="19"/>
      <w:szCs w:val="19"/>
    </w:rPr>
  </w:style>
  <w:style w:type="paragraph" w:customStyle="1" w:styleId="xl71">
    <w:name w:val="xl71"/>
    <w:basedOn w:val="Normal"/>
    <w:rsid w:val="006E2303"/>
    <w:pPr>
      <w:shd w:val="clear" w:color="000000" w:fill="FFFF9A"/>
      <w:spacing w:before="100" w:beforeAutospacing="1" w:after="100" w:afterAutospacing="1"/>
      <w:jc w:val="center"/>
    </w:pPr>
    <w:rPr>
      <w:rFonts w:ascii="Arial" w:hAnsi="Arial" w:cs="Arial"/>
      <w:sz w:val="19"/>
      <w:szCs w:val="19"/>
    </w:rPr>
  </w:style>
  <w:style w:type="paragraph" w:customStyle="1" w:styleId="xl72">
    <w:name w:val="xl72"/>
    <w:basedOn w:val="Normal"/>
    <w:rsid w:val="006E2303"/>
    <w:pPr>
      <w:shd w:val="clear" w:color="000000" w:fill="FFFF9A"/>
      <w:spacing w:before="100" w:beforeAutospacing="1" w:after="100" w:afterAutospacing="1"/>
      <w:jc w:val="center"/>
    </w:pPr>
    <w:rPr>
      <w:rFonts w:ascii="Arial" w:hAnsi="Arial" w:cs="Arial"/>
      <w:color w:val="9A3365"/>
      <w:sz w:val="19"/>
      <w:szCs w:val="19"/>
    </w:rPr>
  </w:style>
  <w:style w:type="paragraph" w:customStyle="1" w:styleId="xl73">
    <w:name w:val="xl73"/>
    <w:basedOn w:val="Normal"/>
    <w:rsid w:val="006E2303"/>
    <w:pPr>
      <w:spacing w:before="100" w:beforeAutospacing="1" w:after="100" w:afterAutospacing="1"/>
      <w:jc w:val="center"/>
    </w:pPr>
    <w:rPr>
      <w:rFonts w:ascii="Arial" w:hAnsi="Arial" w:cs="Arial"/>
      <w:b/>
      <w:bCs/>
      <w:sz w:val="19"/>
      <w:szCs w:val="19"/>
    </w:rPr>
  </w:style>
  <w:style w:type="paragraph" w:customStyle="1" w:styleId="xl74">
    <w:name w:val="xl74"/>
    <w:basedOn w:val="Normal"/>
    <w:rsid w:val="006E2303"/>
    <w:pPr>
      <w:pBdr>
        <w:bottom w:val="single" w:sz="4" w:space="0" w:color="000000"/>
      </w:pBdr>
      <w:spacing w:before="100" w:beforeAutospacing="1" w:after="100" w:afterAutospacing="1"/>
      <w:jc w:val="center"/>
    </w:pPr>
    <w:rPr>
      <w:sz w:val="24"/>
      <w:szCs w:val="24"/>
    </w:rPr>
  </w:style>
  <w:style w:type="paragraph" w:customStyle="1" w:styleId="xl75">
    <w:name w:val="xl75"/>
    <w:basedOn w:val="Normal"/>
    <w:rsid w:val="006E2303"/>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76">
    <w:name w:val="xl76"/>
    <w:basedOn w:val="Normal"/>
    <w:rsid w:val="006E2303"/>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77">
    <w:name w:val="xl77"/>
    <w:basedOn w:val="Normal"/>
    <w:rsid w:val="006E2303"/>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b/>
      <w:bCs/>
      <w:sz w:val="19"/>
      <w:szCs w:val="19"/>
    </w:rPr>
  </w:style>
  <w:style w:type="paragraph" w:customStyle="1" w:styleId="xl78">
    <w:name w:val="xl78"/>
    <w:basedOn w:val="Normal"/>
    <w:rsid w:val="006E2303"/>
    <w:pPr>
      <w:pBdr>
        <w:top w:val="single" w:sz="4" w:space="0" w:color="000000"/>
        <w:bottom w:val="single" w:sz="4" w:space="0" w:color="000000"/>
      </w:pBdr>
      <w:spacing w:before="100" w:beforeAutospacing="1" w:after="100" w:afterAutospacing="1"/>
      <w:jc w:val="center"/>
    </w:pPr>
    <w:rPr>
      <w:rFonts w:ascii="Arial" w:hAnsi="Arial" w:cs="Arial"/>
      <w:b/>
      <w:bCs/>
      <w:sz w:val="19"/>
      <w:szCs w:val="19"/>
    </w:rPr>
  </w:style>
  <w:style w:type="paragraph" w:customStyle="1" w:styleId="xl79">
    <w:name w:val="xl79"/>
    <w:basedOn w:val="Normal"/>
    <w:rsid w:val="006E2303"/>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9"/>
      <w:szCs w:val="19"/>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3">
      <w:bodyDiv w:val="1"/>
      <w:marLeft w:val="0"/>
      <w:marRight w:val="0"/>
      <w:marTop w:val="0"/>
      <w:marBottom w:val="0"/>
      <w:divBdr>
        <w:top w:val="none" w:sz="0" w:space="0" w:color="auto"/>
        <w:left w:val="none" w:sz="0" w:space="0" w:color="auto"/>
        <w:bottom w:val="none" w:sz="0" w:space="0" w:color="auto"/>
        <w:right w:val="none" w:sz="0" w:space="0" w:color="auto"/>
      </w:divBdr>
    </w:div>
    <w:div w:id="8141060">
      <w:bodyDiv w:val="1"/>
      <w:marLeft w:val="0"/>
      <w:marRight w:val="0"/>
      <w:marTop w:val="0"/>
      <w:marBottom w:val="0"/>
      <w:divBdr>
        <w:top w:val="none" w:sz="0" w:space="0" w:color="auto"/>
        <w:left w:val="none" w:sz="0" w:space="0" w:color="auto"/>
        <w:bottom w:val="none" w:sz="0" w:space="0" w:color="auto"/>
        <w:right w:val="none" w:sz="0" w:space="0" w:color="auto"/>
      </w:divBdr>
    </w:div>
    <w:div w:id="12079307">
      <w:bodyDiv w:val="1"/>
      <w:marLeft w:val="0"/>
      <w:marRight w:val="0"/>
      <w:marTop w:val="0"/>
      <w:marBottom w:val="0"/>
      <w:divBdr>
        <w:top w:val="none" w:sz="0" w:space="0" w:color="auto"/>
        <w:left w:val="none" w:sz="0" w:space="0" w:color="auto"/>
        <w:bottom w:val="none" w:sz="0" w:space="0" w:color="auto"/>
        <w:right w:val="none" w:sz="0" w:space="0" w:color="auto"/>
      </w:divBdr>
    </w:div>
    <w:div w:id="26378174">
      <w:bodyDiv w:val="1"/>
      <w:marLeft w:val="0"/>
      <w:marRight w:val="0"/>
      <w:marTop w:val="0"/>
      <w:marBottom w:val="0"/>
      <w:divBdr>
        <w:top w:val="none" w:sz="0" w:space="0" w:color="auto"/>
        <w:left w:val="none" w:sz="0" w:space="0" w:color="auto"/>
        <w:bottom w:val="none" w:sz="0" w:space="0" w:color="auto"/>
        <w:right w:val="none" w:sz="0" w:space="0" w:color="auto"/>
      </w:divBdr>
    </w:div>
    <w:div w:id="34739062">
      <w:bodyDiv w:val="1"/>
      <w:marLeft w:val="0"/>
      <w:marRight w:val="0"/>
      <w:marTop w:val="0"/>
      <w:marBottom w:val="0"/>
      <w:divBdr>
        <w:top w:val="none" w:sz="0" w:space="0" w:color="auto"/>
        <w:left w:val="none" w:sz="0" w:space="0" w:color="auto"/>
        <w:bottom w:val="none" w:sz="0" w:space="0" w:color="auto"/>
        <w:right w:val="none" w:sz="0" w:space="0" w:color="auto"/>
      </w:divBdr>
    </w:div>
    <w:div w:id="34931387">
      <w:bodyDiv w:val="1"/>
      <w:marLeft w:val="0"/>
      <w:marRight w:val="0"/>
      <w:marTop w:val="0"/>
      <w:marBottom w:val="0"/>
      <w:divBdr>
        <w:top w:val="none" w:sz="0" w:space="0" w:color="auto"/>
        <w:left w:val="none" w:sz="0" w:space="0" w:color="auto"/>
        <w:bottom w:val="none" w:sz="0" w:space="0" w:color="auto"/>
        <w:right w:val="none" w:sz="0" w:space="0" w:color="auto"/>
      </w:divBdr>
    </w:div>
    <w:div w:id="48187692">
      <w:bodyDiv w:val="1"/>
      <w:marLeft w:val="0"/>
      <w:marRight w:val="0"/>
      <w:marTop w:val="0"/>
      <w:marBottom w:val="0"/>
      <w:divBdr>
        <w:top w:val="none" w:sz="0" w:space="0" w:color="auto"/>
        <w:left w:val="none" w:sz="0" w:space="0" w:color="auto"/>
        <w:bottom w:val="none" w:sz="0" w:space="0" w:color="auto"/>
        <w:right w:val="none" w:sz="0" w:space="0" w:color="auto"/>
      </w:divBdr>
    </w:div>
    <w:div w:id="101415491">
      <w:bodyDiv w:val="1"/>
      <w:marLeft w:val="0"/>
      <w:marRight w:val="0"/>
      <w:marTop w:val="0"/>
      <w:marBottom w:val="0"/>
      <w:divBdr>
        <w:top w:val="none" w:sz="0" w:space="0" w:color="auto"/>
        <w:left w:val="none" w:sz="0" w:space="0" w:color="auto"/>
        <w:bottom w:val="none" w:sz="0" w:space="0" w:color="auto"/>
        <w:right w:val="none" w:sz="0" w:space="0" w:color="auto"/>
      </w:divBdr>
    </w:div>
    <w:div w:id="133837813">
      <w:bodyDiv w:val="1"/>
      <w:marLeft w:val="0"/>
      <w:marRight w:val="0"/>
      <w:marTop w:val="0"/>
      <w:marBottom w:val="0"/>
      <w:divBdr>
        <w:top w:val="none" w:sz="0" w:space="0" w:color="auto"/>
        <w:left w:val="none" w:sz="0" w:space="0" w:color="auto"/>
        <w:bottom w:val="none" w:sz="0" w:space="0" w:color="auto"/>
        <w:right w:val="none" w:sz="0" w:space="0" w:color="auto"/>
      </w:divBdr>
    </w:div>
    <w:div w:id="157962749">
      <w:bodyDiv w:val="1"/>
      <w:marLeft w:val="0"/>
      <w:marRight w:val="0"/>
      <w:marTop w:val="0"/>
      <w:marBottom w:val="0"/>
      <w:divBdr>
        <w:top w:val="none" w:sz="0" w:space="0" w:color="auto"/>
        <w:left w:val="none" w:sz="0" w:space="0" w:color="auto"/>
        <w:bottom w:val="none" w:sz="0" w:space="0" w:color="auto"/>
        <w:right w:val="none" w:sz="0" w:space="0" w:color="auto"/>
      </w:divBdr>
    </w:div>
    <w:div w:id="167985296">
      <w:bodyDiv w:val="1"/>
      <w:marLeft w:val="0"/>
      <w:marRight w:val="0"/>
      <w:marTop w:val="0"/>
      <w:marBottom w:val="0"/>
      <w:divBdr>
        <w:top w:val="none" w:sz="0" w:space="0" w:color="auto"/>
        <w:left w:val="none" w:sz="0" w:space="0" w:color="auto"/>
        <w:bottom w:val="none" w:sz="0" w:space="0" w:color="auto"/>
        <w:right w:val="none" w:sz="0" w:space="0" w:color="auto"/>
      </w:divBdr>
    </w:div>
    <w:div w:id="172961389">
      <w:bodyDiv w:val="1"/>
      <w:marLeft w:val="0"/>
      <w:marRight w:val="0"/>
      <w:marTop w:val="0"/>
      <w:marBottom w:val="0"/>
      <w:divBdr>
        <w:top w:val="none" w:sz="0" w:space="0" w:color="auto"/>
        <w:left w:val="none" w:sz="0" w:space="0" w:color="auto"/>
        <w:bottom w:val="none" w:sz="0" w:space="0" w:color="auto"/>
        <w:right w:val="none" w:sz="0" w:space="0" w:color="auto"/>
      </w:divBdr>
    </w:div>
    <w:div w:id="187451310">
      <w:bodyDiv w:val="1"/>
      <w:marLeft w:val="0"/>
      <w:marRight w:val="0"/>
      <w:marTop w:val="0"/>
      <w:marBottom w:val="0"/>
      <w:divBdr>
        <w:top w:val="none" w:sz="0" w:space="0" w:color="auto"/>
        <w:left w:val="none" w:sz="0" w:space="0" w:color="auto"/>
        <w:bottom w:val="none" w:sz="0" w:space="0" w:color="auto"/>
        <w:right w:val="none" w:sz="0" w:space="0" w:color="auto"/>
      </w:divBdr>
    </w:div>
    <w:div w:id="188420528">
      <w:bodyDiv w:val="1"/>
      <w:marLeft w:val="0"/>
      <w:marRight w:val="0"/>
      <w:marTop w:val="0"/>
      <w:marBottom w:val="0"/>
      <w:divBdr>
        <w:top w:val="none" w:sz="0" w:space="0" w:color="auto"/>
        <w:left w:val="none" w:sz="0" w:space="0" w:color="auto"/>
        <w:bottom w:val="none" w:sz="0" w:space="0" w:color="auto"/>
        <w:right w:val="none" w:sz="0" w:space="0" w:color="auto"/>
      </w:divBdr>
      <w:divsChild>
        <w:div w:id="641816549">
          <w:marLeft w:val="0"/>
          <w:marRight w:val="0"/>
          <w:marTop w:val="0"/>
          <w:marBottom w:val="0"/>
          <w:divBdr>
            <w:top w:val="none" w:sz="0" w:space="0" w:color="auto"/>
            <w:left w:val="none" w:sz="0" w:space="0" w:color="auto"/>
            <w:bottom w:val="none" w:sz="0" w:space="0" w:color="auto"/>
            <w:right w:val="none" w:sz="0" w:space="0" w:color="auto"/>
          </w:divBdr>
          <w:divsChild>
            <w:div w:id="1197499997">
              <w:marLeft w:val="0"/>
              <w:marRight w:val="0"/>
              <w:marTop w:val="0"/>
              <w:marBottom w:val="0"/>
              <w:divBdr>
                <w:top w:val="none" w:sz="0" w:space="0" w:color="auto"/>
                <w:left w:val="none" w:sz="0" w:space="0" w:color="auto"/>
                <w:bottom w:val="none" w:sz="0" w:space="0" w:color="auto"/>
                <w:right w:val="none" w:sz="0" w:space="0" w:color="auto"/>
              </w:divBdr>
              <w:divsChild>
                <w:div w:id="1737121717">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99778816">
      <w:bodyDiv w:val="1"/>
      <w:marLeft w:val="0"/>
      <w:marRight w:val="0"/>
      <w:marTop w:val="0"/>
      <w:marBottom w:val="0"/>
      <w:divBdr>
        <w:top w:val="none" w:sz="0" w:space="0" w:color="auto"/>
        <w:left w:val="none" w:sz="0" w:space="0" w:color="auto"/>
        <w:bottom w:val="none" w:sz="0" w:space="0" w:color="auto"/>
        <w:right w:val="none" w:sz="0" w:space="0" w:color="auto"/>
      </w:divBdr>
    </w:div>
    <w:div w:id="208420139">
      <w:bodyDiv w:val="1"/>
      <w:marLeft w:val="0"/>
      <w:marRight w:val="0"/>
      <w:marTop w:val="0"/>
      <w:marBottom w:val="0"/>
      <w:divBdr>
        <w:top w:val="none" w:sz="0" w:space="0" w:color="auto"/>
        <w:left w:val="none" w:sz="0" w:space="0" w:color="auto"/>
        <w:bottom w:val="none" w:sz="0" w:space="0" w:color="auto"/>
        <w:right w:val="none" w:sz="0" w:space="0" w:color="auto"/>
      </w:divBdr>
    </w:div>
    <w:div w:id="208538439">
      <w:bodyDiv w:val="1"/>
      <w:marLeft w:val="0"/>
      <w:marRight w:val="0"/>
      <w:marTop w:val="0"/>
      <w:marBottom w:val="0"/>
      <w:divBdr>
        <w:top w:val="none" w:sz="0" w:space="0" w:color="auto"/>
        <w:left w:val="none" w:sz="0" w:space="0" w:color="auto"/>
        <w:bottom w:val="none" w:sz="0" w:space="0" w:color="auto"/>
        <w:right w:val="none" w:sz="0" w:space="0" w:color="auto"/>
      </w:divBdr>
    </w:div>
    <w:div w:id="213008498">
      <w:bodyDiv w:val="1"/>
      <w:marLeft w:val="0"/>
      <w:marRight w:val="0"/>
      <w:marTop w:val="0"/>
      <w:marBottom w:val="0"/>
      <w:divBdr>
        <w:top w:val="none" w:sz="0" w:space="0" w:color="auto"/>
        <w:left w:val="none" w:sz="0" w:space="0" w:color="auto"/>
        <w:bottom w:val="none" w:sz="0" w:space="0" w:color="auto"/>
        <w:right w:val="none" w:sz="0" w:space="0" w:color="auto"/>
      </w:divBdr>
    </w:div>
    <w:div w:id="216019191">
      <w:bodyDiv w:val="1"/>
      <w:marLeft w:val="0"/>
      <w:marRight w:val="0"/>
      <w:marTop w:val="0"/>
      <w:marBottom w:val="0"/>
      <w:divBdr>
        <w:top w:val="none" w:sz="0" w:space="0" w:color="auto"/>
        <w:left w:val="none" w:sz="0" w:space="0" w:color="auto"/>
        <w:bottom w:val="none" w:sz="0" w:space="0" w:color="auto"/>
        <w:right w:val="none" w:sz="0" w:space="0" w:color="auto"/>
      </w:divBdr>
    </w:div>
    <w:div w:id="247231249">
      <w:bodyDiv w:val="1"/>
      <w:marLeft w:val="0"/>
      <w:marRight w:val="0"/>
      <w:marTop w:val="0"/>
      <w:marBottom w:val="0"/>
      <w:divBdr>
        <w:top w:val="none" w:sz="0" w:space="0" w:color="auto"/>
        <w:left w:val="none" w:sz="0" w:space="0" w:color="auto"/>
        <w:bottom w:val="none" w:sz="0" w:space="0" w:color="auto"/>
        <w:right w:val="none" w:sz="0" w:space="0" w:color="auto"/>
      </w:divBdr>
    </w:div>
    <w:div w:id="278924023">
      <w:bodyDiv w:val="1"/>
      <w:marLeft w:val="0"/>
      <w:marRight w:val="0"/>
      <w:marTop w:val="0"/>
      <w:marBottom w:val="0"/>
      <w:divBdr>
        <w:top w:val="none" w:sz="0" w:space="0" w:color="auto"/>
        <w:left w:val="none" w:sz="0" w:space="0" w:color="auto"/>
        <w:bottom w:val="none" w:sz="0" w:space="0" w:color="auto"/>
        <w:right w:val="none" w:sz="0" w:space="0" w:color="auto"/>
      </w:divBdr>
      <w:divsChild>
        <w:div w:id="1152255217">
          <w:marLeft w:val="0"/>
          <w:marRight w:val="0"/>
          <w:marTop w:val="0"/>
          <w:marBottom w:val="0"/>
          <w:divBdr>
            <w:top w:val="none" w:sz="0" w:space="0" w:color="auto"/>
            <w:left w:val="none" w:sz="0" w:space="0" w:color="auto"/>
            <w:bottom w:val="none" w:sz="0" w:space="0" w:color="auto"/>
            <w:right w:val="none" w:sz="0" w:space="0" w:color="auto"/>
          </w:divBdr>
          <w:divsChild>
            <w:div w:id="1347363731">
              <w:marLeft w:val="0"/>
              <w:marRight w:val="0"/>
              <w:marTop w:val="0"/>
              <w:marBottom w:val="0"/>
              <w:divBdr>
                <w:top w:val="none" w:sz="0" w:space="0" w:color="auto"/>
                <w:left w:val="none" w:sz="0" w:space="0" w:color="auto"/>
                <w:bottom w:val="none" w:sz="0" w:space="0" w:color="auto"/>
                <w:right w:val="none" w:sz="0" w:space="0" w:color="auto"/>
              </w:divBdr>
              <w:divsChild>
                <w:div w:id="689255266">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314770328">
      <w:bodyDiv w:val="1"/>
      <w:marLeft w:val="0"/>
      <w:marRight w:val="0"/>
      <w:marTop w:val="0"/>
      <w:marBottom w:val="0"/>
      <w:divBdr>
        <w:top w:val="none" w:sz="0" w:space="0" w:color="auto"/>
        <w:left w:val="none" w:sz="0" w:space="0" w:color="auto"/>
        <w:bottom w:val="none" w:sz="0" w:space="0" w:color="auto"/>
        <w:right w:val="none" w:sz="0" w:space="0" w:color="auto"/>
      </w:divBdr>
    </w:div>
    <w:div w:id="327949730">
      <w:bodyDiv w:val="1"/>
      <w:marLeft w:val="0"/>
      <w:marRight w:val="0"/>
      <w:marTop w:val="0"/>
      <w:marBottom w:val="0"/>
      <w:divBdr>
        <w:top w:val="none" w:sz="0" w:space="0" w:color="auto"/>
        <w:left w:val="none" w:sz="0" w:space="0" w:color="auto"/>
        <w:bottom w:val="none" w:sz="0" w:space="0" w:color="auto"/>
        <w:right w:val="none" w:sz="0" w:space="0" w:color="auto"/>
      </w:divBdr>
    </w:div>
    <w:div w:id="331491443">
      <w:bodyDiv w:val="1"/>
      <w:marLeft w:val="0"/>
      <w:marRight w:val="0"/>
      <w:marTop w:val="0"/>
      <w:marBottom w:val="0"/>
      <w:divBdr>
        <w:top w:val="none" w:sz="0" w:space="0" w:color="auto"/>
        <w:left w:val="none" w:sz="0" w:space="0" w:color="auto"/>
        <w:bottom w:val="none" w:sz="0" w:space="0" w:color="auto"/>
        <w:right w:val="none" w:sz="0" w:space="0" w:color="auto"/>
      </w:divBdr>
    </w:div>
    <w:div w:id="336076418">
      <w:bodyDiv w:val="1"/>
      <w:marLeft w:val="0"/>
      <w:marRight w:val="0"/>
      <w:marTop w:val="0"/>
      <w:marBottom w:val="0"/>
      <w:divBdr>
        <w:top w:val="none" w:sz="0" w:space="0" w:color="auto"/>
        <w:left w:val="none" w:sz="0" w:space="0" w:color="auto"/>
        <w:bottom w:val="none" w:sz="0" w:space="0" w:color="auto"/>
        <w:right w:val="none" w:sz="0" w:space="0" w:color="auto"/>
      </w:divBdr>
    </w:div>
    <w:div w:id="344282131">
      <w:bodyDiv w:val="1"/>
      <w:marLeft w:val="0"/>
      <w:marRight w:val="0"/>
      <w:marTop w:val="0"/>
      <w:marBottom w:val="0"/>
      <w:divBdr>
        <w:top w:val="none" w:sz="0" w:space="0" w:color="auto"/>
        <w:left w:val="none" w:sz="0" w:space="0" w:color="auto"/>
        <w:bottom w:val="none" w:sz="0" w:space="0" w:color="auto"/>
        <w:right w:val="none" w:sz="0" w:space="0" w:color="auto"/>
      </w:divBdr>
    </w:div>
    <w:div w:id="352924453">
      <w:bodyDiv w:val="1"/>
      <w:marLeft w:val="0"/>
      <w:marRight w:val="0"/>
      <w:marTop w:val="0"/>
      <w:marBottom w:val="0"/>
      <w:divBdr>
        <w:top w:val="none" w:sz="0" w:space="0" w:color="auto"/>
        <w:left w:val="none" w:sz="0" w:space="0" w:color="auto"/>
        <w:bottom w:val="none" w:sz="0" w:space="0" w:color="auto"/>
        <w:right w:val="none" w:sz="0" w:space="0" w:color="auto"/>
      </w:divBdr>
    </w:div>
    <w:div w:id="359161954">
      <w:bodyDiv w:val="1"/>
      <w:marLeft w:val="0"/>
      <w:marRight w:val="0"/>
      <w:marTop w:val="0"/>
      <w:marBottom w:val="0"/>
      <w:divBdr>
        <w:top w:val="none" w:sz="0" w:space="0" w:color="auto"/>
        <w:left w:val="none" w:sz="0" w:space="0" w:color="auto"/>
        <w:bottom w:val="none" w:sz="0" w:space="0" w:color="auto"/>
        <w:right w:val="none" w:sz="0" w:space="0" w:color="auto"/>
      </w:divBdr>
    </w:div>
    <w:div w:id="383413927">
      <w:bodyDiv w:val="1"/>
      <w:marLeft w:val="0"/>
      <w:marRight w:val="0"/>
      <w:marTop w:val="0"/>
      <w:marBottom w:val="0"/>
      <w:divBdr>
        <w:top w:val="none" w:sz="0" w:space="0" w:color="auto"/>
        <w:left w:val="none" w:sz="0" w:space="0" w:color="auto"/>
        <w:bottom w:val="none" w:sz="0" w:space="0" w:color="auto"/>
        <w:right w:val="none" w:sz="0" w:space="0" w:color="auto"/>
      </w:divBdr>
    </w:div>
    <w:div w:id="387150707">
      <w:bodyDiv w:val="1"/>
      <w:marLeft w:val="0"/>
      <w:marRight w:val="0"/>
      <w:marTop w:val="0"/>
      <w:marBottom w:val="0"/>
      <w:divBdr>
        <w:top w:val="none" w:sz="0" w:space="0" w:color="auto"/>
        <w:left w:val="none" w:sz="0" w:space="0" w:color="auto"/>
        <w:bottom w:val="none" w:sz="0" w:space="0" w:color="auto"/>
        <w:right w:val="none" w:sz="0" w:space="0" w:color="auto"/>
      </w:divBdr>
    </w:div>
    <w:div w:id="404303309">
      <w:bodyDiv w:val="1"/>
      <w:marLeft w:val="0"/>
      <w:marRight w:val="0"/>
      <w:marTop w:val="0"/>
      <w:marBottom w:val="0"/>
      <w:divBdr>
        <w:top w:val="none" w:sz="0" w:space="0" w:color="auto"/>
        <w:left w:val="none" w:sz="0" w:space="0" w:color="auto"/>
        <w:bottom w:val="none" w:sz="0" w:space="0" w:color="auto"/>
        <w:right w:val="none" w:sz="0" w:space="0" w:color="auto"/>
      </w:divBdr>
    </w:div>
    <w:div w:id="411126353">
      <w:bodyDiv w:val="1"/>
      <w:marLeft w:val="0"/>
      <w:marRight w:val="0"/>
      <w:marTop w:val="0"/>
      <w:marBottom w:val="0"/>
      <w:divBdr>
        <w:top w:val="none" w:sz="0" w:space="0" w:color="auto"/>
        <w:left w:val="none" w:sz="0" w:space="0" w:color="auto"/>
        <w:bottom w:val="none" w:sz="0" w:space="0" w:color="auto"/>
        <w:right w:val="none" w:sz="0" w:space="0" w:color="auto"/>
      </w:divBdr>
    </w:div>
    <w:div w:id="432632723">
      <w:bodyDiv w:val="1"/>
      <w:marLeft w:val="0"/>
      <w:marRight w:val="0"/>
      <w:marTop w:val="0"/>
      <w:marBottom w:val="0"/>
      <w:divBdr>
        <w:top w:val="none" w:sz="0" w:space="0" w:color="auto"/>
        <w:left w:val="none" w:sz="0" w:space="0" w:color="auto"/>
        <w:bottom w:val="none" w:sz="0" w:space="0" w:color="auto"/>
        <w:right w:val="none" w:sz="0" w:space="0" w:color="auto"/>
      </w:divBdr>
    </w:div>
    <w:div w:id="459231925">
      <w:bodyDiv w:val="1"/>
      <w:marLeft w:val="0"/>
      <w:marRight w:val="0"/>
      <w:marTop w:val="0"/>
      <w:marBottom w:val="0"/>
      <w:divBdr>
        <w:top w:val="none" w:sz="0" w:space="0" w:color="auto"/>
        <w:left w:val="none" w:sz="0" w:space="0" w:color="auto"/>
        <w:bottom w:val="none" w:sz="0" w:space="0" w:color="auto"/>
        <w:right w:val="none" w:sz="0" w:space="0" w:color="auto"/>
      </w:divBdr>
    </w:div>
    <w:div w:id="460273455">
      <w:bodyDiv w:val="1"/>
      <w:marLeft w:val="0"/>
      <w:marRight w:val="0"/>
      <w:marTop w:val="0"/>
      <w:marBottom w:val="0"/>
      <w:divBdr>
        <w:top w:val="none" w:sz="0" w:space="0" w:color="auto"/>
        <w:left w:val="none" w:sz="0" w:space="0" w:color="auto"/>
        <w:bottom w:val="none" w:sz="0" w:space="0" w:color="auto"/>
        <w:right w:val="none" w:sz="0" w:space="0" w:color="auto"/>
      </w:divBdr>
    </w:div>
    <w:div w:id="475608594">
      <w:bodyDiv w:val="1"/>
      <w:marLeft w:val="0"/>
      <w:marRight w:val="0"/>
      <w:marTop w:val="0"/>
      <w:marBottom w:val="0"/>
      <w:divBdr>
        <w:top w:val="none" w:sz="0" w:space="0" w:color="auto"/>
        <w:left w:val="none" w:sz="0" w:space="0" w:color="auto"/>
        <w:bottom w:val="none" w:sz="0" w:space="0" w:color="auto"/>
        <w:right w:val="none" w:sz="0" w:space="0" w:color="auto"/>
      </w:divBdr>
    </w:div>
    <w:div w:id="476532822">
      <w:bodyDiv w:val="1"/>
      <w:marLeft w:val="0"/>
      <w:marRight w:val="0"/>
      <w:marTop w:val="0"/>
      <w:marBottom w:val="0"/>
      <w:divBdr>
        <w:top w:val="none" w:sz="0" w:space="0" w:color="auto"/>
        <w:left w:val="none" w:sz="0" w:space="0" w:color="auto"/>
        <w:bottom w:val="none" w:sz="0" w:space="0" w:color="auto"/>
        <w:right w:val="none" w:sz="0" w:space="0" w:color="auto"/>
      </w:divBdr>
    </w:div>
    <w:div w:id="486016752">
      <w:bodyDiv w:val="1"/>
      <w:marLeft w:val="0"/>
      <w:marRight w:val="0"/>
      <w:marTop w:val="0"/>
      <w:marBottom w:val="0"/>
      <w:divBdr>
        <w:top w:val="none" w:sz="0" w:space="0" w:color="auto"/>
        <w:left w:val="none" w:sz="0" w:space="0" w:color="auto"/>
        <w:bottom w:val="none" w:sz="0" w:space="0" w:color="auto"/>
        <w:right w:val="none" w:sz="0" w:space="0" w:color="auto"/>
      </w:divBdr>
      <w:divsChild>
        <w:div w:id="472596902">
          <w:marLeft w:val="0"/>
          <w:marRight w:val="0"/>
          <w:marTop w:val="0"/>
          <w:marBottom w:val="0"/>
          <w:divBdr>
            <w:top w:val="none" w:sz="0" w:space="0" w:color="auto"/>
            <w:left w:val="none" w:sz="0" w:space="0" w:color="auto"/>
            <w:bottom w:val="none" w:sz="0" w:space="0" w:color="auto"/>
            <w:right w:val="none" w:sz="0" w:space="0" w:color="auto"/>
          </w:divBdr>
          <w:divsChild>
            <w:div w:id="1731224627">
              <w:marLeft w:val="0"/>
              <w:marRight w:val="0"/>
              <w:marTop w:val="0"/>
              <w:marBottom w:val="0"/>
              <w:divBdr>
                <w:top w:val="none" w:sz="0" w:space="0" w:color="auto"/>
                <w:left w:val="none" w:sz="0" w:space="0" w:color="auto"/>
                <w:bottom w:val="none" w:sz="0" w:space="0" w:color="auto"/>
                <w:right w:val="none" w:sz="0" w:space="0" w:color="auto"/>
              </w:divBdr>
              <w:divsChild>
                <w:div w:id="5560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1973">
      <w:bodyDiv w:val="1"/>
      <w:marLeft w:val="0"/>
      <w:marRight w:val="0"/>
      <w:marTop w:val="0"/>
      <w:marBottom w:val="0"/>
      <w:divBdr>
        <w:top w:val="none" w:sz="0" w:space="0" w:color="auto"/>
        <w:left w:val="none" w:sz="0" w:space="0" w:color="auto"/>
        <w:bottom w:val="none" w:sz="0" w:space="0" w:color="auto"/>
        <w:right w:val="none" w:sz="0" w:space="0" w:color="auto"/>
      </w:divBdr>
    </w:div>
    <w:div w:id="518544091">
      <w:bodyDiv w:val="1"/>
      <w:marLeft w:val="0"/>
      <w:marRight w:val="0"/>
      <w:marTop w:val="0"/>
      <w:marBottom w:val="0"/>
      <w:divBdr>
        <w:top w:val="none" w:sz="0" w:space="0" w:color="auto"/>
        <w:left w:val="none" w:sz="0" w:space="0" w:color="auto"/>
        <w:bottom w:val="none" w:sz="0" w:space="0" w:color="auto"/>
        <w:right w:val="none" w:sz="0" w:space="0" w:color="auto"/>
      </w:divBdr>
      <w:divsChild>
        <w:div w:id="1702126286">
          <w:marLeft w:val="0"/>
          <w:marRight w:val="0"/>
          <w:marTop w:val="0"/>
          <w:marBottom w:val="0"/>
          <w:divBdr>
            <w:top w:val="none" w:sz="0" w:space="0" w:color="auto"/>
            <w:left w:val="none" w:sz="0" w:space="0" w:color="auto"/>
            <w:bottom w:val="none" w:sz="0" w:space="0" w:color="auto"/>
            <w:right w:val="none" w:sz="0" w:space="0" w:color="auto"/>
          </w:divBdr>
          <w:divsChild>
            <w:div w:id="1938363830">
              <w:marLeft w:val="0"/>
              <w:marRight w:val="0"/>
              <w:marTop w:val="0"/>
              <w:marBottom w:val="0"/>
              <w:divBdr>
                <w:top w:val="none" w:sz="0" w:space="0" w:color="auto"/>
                <w:left w:val="none" w:sz="0" w:space="0" w:color="auto"/>
                <w:bottom w:val="none" w:sz="0" w:space="0" w:color="auto"/>
                <w:right w:val="none" w:sz="0" w:space="0" w:color="auto"/>
              </w:divBdr>
              <w:divsChild>
                <w:div w:id="1364792618">
                  <w:marLeft w:val="0"/>
                  <w:marRight w:val="0"/>
                  <w:marTop w:val="0"/>
                  <w:marBottom w:val="0"/>
                  <w:divBdr>
                    <w:top w:val="none" w:sz="0" w:space="0" w:color="auto"/>
                    <w:left w:val="none" w:sz="0" w:space="0" w:color="auto"/>
                    <w:bottom w:val="none" w:sz="0" w:space="0" w:color="auto"/>
                    <w:right w:val="none" w:sz="0" w:space="0" w:color="auto"/>
                  </w:divBdr>
                  <w:divsChild>
                    <w:div w:id="1640843815">
                      <w:marLeft w:val="0"/>
                      <w:marRight w:val="0"/>
                      <w:marTop w:val="0"/>
                      <w:marBottom w:val="0"/>
                      <w:divBdr>
                        <w:top w:val="none" w:sz="0" w:space="0" w:color="auto"/>
                        <w:left w:val="none" w:sz="0" w:space="0" w:color="auto"/>
                        <w:bottom w:val="none" w:sz="0" w:space="0" w:color="auto"/>
                        <w:right w:val="none" w:sz="0" w:space="0" w:color="auto"/>
                      </w:divBdr>
                      <w:divsChild>
                        <w:div w:id="1354191193">
                          <w:marLeft w:val="0"/>
                          <w:marRight w:val="0"/>
                          <w:marTop w:val="0"/>
                          <w:marBottom w:val="0"/>
                          <w:divBdr>
                            <w:top w:val="none" w:sz="0" w:space="0" w:color="auto"/>
                            <w:left w:val="none" w:sz="0" w:space="0" w:color="auto"/>
                            <w:bottom w:val="none" w:sz="0" w:space="0" w:color="auto"/>
                            <w:right w:val="none" w:sz="0" w:space="0" w:color="auto"/>
                          </w:divBdr>
                          <w:divsChild>
                            <w:div w:id="5437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17520">
      <w:bodyDiv w:val="1"/>
      <w:marLeft w:val="0"/>
      <w:marRight w:val="0"/>
      <w:marTop w:val="0"/>
      <w:marBottom w:val="0"/>
      <w:divBdr>
        <w:top w:val="none" w:sz="0" w:space="0" w:color="auto"/>
        <w:left w:val="none" w:sz="0" w:space="0" w:color="auto"/>
        <w:bottom w:val="none" w:sz="0" w:space="0" w:color="auto"/>
        <w:right w:val="none" w:sz="0" w:space="0" w:color="auto"/>
      </w:divBdr>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1358114200">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sChild>
                <w:div w:id="1487361724">
                  <w:marLeft w:val="0"/>
                  <w:marRight w:val="0"/>
                  <w:marTop w:val="0"/>
                  <w:marBottom w:val="0"/>
                  <w:divBdr>
                    <w:top w:val="none" w:sz="0" w:space="0" w:color="auto"/>
                    <w:left w:val="none" w:sz="0" w:space="0" w:color="auto"/>
                    <w:bottom w:val="none" w:sz="0" w:space="0" w:color="auto"/>
                    <w:right w:val="none" w:sz="0" w:space="0" w:color="auto"/>
                  </w:divBdr>
                  <w:divsChild>
                    <w:div w:id="1217426989">
                      <w:marLeft w:val="0"/>
                      <w:marRight w:val="0"/>
                      <w:marTop w:val="0"/>
                      <w:marBottom w:val="0"/>
                      <w:divBdr>
                        <w:top w:val="none" w:sz="0" w:space="0" w:color="auto"/>
                        <w:left w:val="none" w:sz="0" w:space="0" w:color="auto"/>
                        <w:bottom w:val="none" w:sz="0" w:space="0" w:color="auto"/>
                        <w:right w:val="none" w:sz="0" w:space="0" w:color="auto"/>
                      </w:divBdr>
                      <w:divsChild>
                        <w:div w:id="921446982">
                          <w:marLeft w:val="0"/>
                          <w:marRight w:val="0"/>
                          <w:marTop w:val="0"/>
                          <w:marBottom w:val="0"/>
                          <w:divBdr>
                            <w:top w:val="none" w:sz="0" w:space="0" w:color="auto"/>
                            <w:left w:val="none" w:sz="0" w:space="0" w:color="auto"/>
                            <w:bottom w:val="none" w:sz="0" w:space="0" w:color="auto"/>
                            <w:right w:val="none" w:sz="0" w:space="0" w:color="auto"/>
                          </w:divBdr>
                          <w:divsChild>
                            <w:div w:id="1236625113">
                              <w:marLeft w:val="0"/>
                              <w:marRight w:val="0"/>
                              <w:marTop w:val="0"/>
                              <w:marBottom w:val="0"/>
                              <w:divBdr>
                                <w:top w:val="none" w:sz="0" w:space="0" w:color="auto"/>
                                <w:left w:val="none" w:sz="0" w:space="0" w:color="auto"/>
                                <w:bottom w:val="none" w:sz="0" w:space="0" w:color="auto"/>
                                <w:right w:val="none" w:sz="0" w:space="0" w:color="auto"/>
                              </w:divBdr>
                              <w:divsChild>
                                <w:div w:id="125319340">
                                  <w:marLeft w:val="0"/>
                                  <w:marRight w:val="0"/>
                                  <w:marTop w:val="0"/>
                                  <w:marBottom w:val="0"/>
                                  <w:divBdr>
                                    <w:top w:val="none" w:sz="0" w:space="0" w:color="auto"/>
                                    <w:left w:val="none" w:sz="0" w:space="0" w:color="auto"/>
                                    <w:bottom w:val="none" w:sz="0" w:space="0" w:color="auto"/>
                                    <w:right w:val="none" w:sz="0" w:space="0" w:color="auto"/>
                                  </w:divBdr>
                                  <w:divsChild>
                                    <w:div w:id="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822828">
      <w:bodyDiv w:val="1"/>
      <w:marLeft w:val="0"/>
      <w:marRight w:val="0"/>
      <w:marTop w:val="0"/>
      <w:marBottom w:val="0"/>
      <w:divBdr>
        <w:top w:val="none" w:sz="0" w:space="0" w:color="auto"/>
        <w:left w:val="none" w:sz="0" w:space="0" w:color="auto"/>
        <w:bottom w:val="none" w:sz="0" w:space="0" w:color="auto"/>
        <w:right w:val="none" w:sz="0" w:space="0" w:color="auto"/>
      </w:divBdr>
      <w:divsChild>
        <w:div w:id="129566398">
          <w:marLeft w:val="0"/>
          <w:marRight w:val="0"/>
          <w:marTop w:val="0"/>
          <w:marBottom w:val="0"/>
          <w:divBdr>
            <w:top w:val="none" w:sz="0" w:space="0" w:color="auto"/>
            <w:left w:val="none" w:sz="0" w:space="0" w:color="auto"/>
            <w:bottom w:val="none" w:sz="0" w:space="0" w:color="auto"/>
            <w:right w:val="none" w:sz="0" w:space="0" w:color="auto"/>
          </w:divBdr>
          <w:divsChild>
            <w:div w:id="2024084752">
              <w:marLeft w:val="0"/>
              <w:marRight w:val="0"/>
              <w:marTop w:val="0"/>
              <w:marBottom w:val="0"/>
              <w:divBdr>
                <w:top w:val="none" w:sz="0" w:space="0" w:color="auto"/>
                <w:left w:val="none" w:sz="0" w:space="0" w:color="auto"/>
                <w:bottom w:val="none" w:sz="0" w:space="0" w:color="auto"/>
                <w:right w:val="none" w:sz="0" w:space="0" w:color="auto"/>
              </w:divBdr>
              <w:divsChild>
                <w:div w:id="74865787">
                  <w:marLeft w:val="0"/>
                  <w:marRight w:val="0"/>
                  <w:marTop w:val="0"/>
                  <w:marBottom w:val="0"/>
                  <w:divBdr>
                    <w:top w:val="none" w:sz="0" w:space="0" w:color="auto"/>
                    <w:left w:val="none" w:sz="0" w:space="0" w:color="auto"/>
                    <w:bottom w:val="none" w:sz="0" w:space="0" w:color="auto"/>
                    <w:right w:val="none" w:sz="0" w:space="0" w:color="auto"/>
                  </w:divBdr>
                  <w:divsChild>
                    <w:div w:id="1389306262">
                      <w:marLeft w:val="0"/>
                      <w:marRight w:val="0"/>
                      <w:marTop w:val="0"/>
                      <w:marBottom w:val="0"/>
                      <w:divBdr>
                        <w:top w:val="none" w:sz="0" w:space="0" w:color="auto"/>
                        <w:left w:val="none" w:sz="0" w:space="0" w:color="auto"/>
                        <w:bottom w:val="none" w:sz="0" w:space="0" w:color="auto"/>
                        <w:right w:val="none" w:sz="0" w:space="0" w:color="auto"/>
                      </w:divBdr>
                      <w:divsChild>
                        <w:div w:id="440876462">
                          <w:marLeft w:val="0"/>
                          <w:marRight w:val="0"/>
                          <w:marTop w:val="0"/>
                          <w:marBottom w:val="0"/>
                          <w:divBdr>
                            <w:top w:val="none" w:sz="0" w:space="0" w:color="auto"/>
                            <w:left w:val="none" w:sz="0" w:space="0" w:color="auto"/>
                            <w:bottom w:val="none" w:sz="0" w:space="0" w:color="auto"/>
                            <w:right w:val="none" w:sz="0" w:space="0" w:color="auto"/>
                          </w:divBdr>
                          <w:divsChild>
                            <w:div w:id="1059595337">
                              <w:marLeft w:val="0"/>
                              <w:marRight w:val="0"/>
                              <w:marTop w:val="0"/>
                              <w:marBottom w:val="0"/>
                              <w:divBdr>
                                <w:top w:val="none" w:sz="0" w:space="0" w:color="auto"/>
                                <w:left w:val="none" w:sz="0" w:space="0" w:color="auto"/>
                                <w:bottom w:val="none" w:sz="0" w:space="0" w:color="auto"/>
                                <w:right w:val="none" w:sz="0" w:space="0" w:color="auto"/>
                              </w:divBdr>
                            </w:div>
                            <w:div w:id="1227491157">
                              <w:marLeft w:val="0"/>
                              <w:marRight w:val="0"/>
                              <w:marTop w:val="0"/>
                              <w:marBottom w:val="0"/>
                              <w:divBdr>
                                <w:top w:val="none" w:sz="0" w:space="0" w:color="auto"/>
                                <w:left w:val="none" w:sz="0" w:space="0" w:color="auto"/>
                                <w:bottom w:val="none" w:sz="0" w:space="0" w:color="auto"/>
                                <w:right w:val="none" w:sz="0" w:space="0" w:color="auto"/>
                              </w:divBdr>
                            </w:div>
                            <w:div w:id="1380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93871">
      <w:bodyDiv w:val="1"/>
      <w:marLeft w:val="0"/>
      <w:marRight w:val="0"/>
      <w:marTop w:val="0"/>
      <w:marBottom w:val="0"/>
      <w:divBdr>
        <w:top w:val="none" w:sz="0" w:space="0" w:color="auto"/>
        <w:left w:val="none" w:sz="0" w:space="0" w:color="auto"/>
        <w:bottom w:val="none" w:sz="0" w:space="0" w:color="auto"/>
        <w:right w:val="none" w:sz="0" w:space="0" w:color="auto"/>
      </w:divBdr>
    </w:div>
    <w:div w:id="629213951">
      <w:bodyDiv w:val="1"/>
      <w:marLeft w:val="0"/>
      <w:marRight w:val="0"/>
      <w:marTop w:val="0"/>
      <w:marBottom w:val="0"/>
      <w:divBdr>
        <w:top w:val="none" w:sz="0" w:space="0" w:color="auto"/>
        <w:left w:val="none" w:sz="0" w:space="0" w:color="auto"/>
        <w:bottom w:val="none" w:sz="0" w:space="0" w:color="auto"/>
        <w:right w:val="none" w:sz="0" w:space="0" w:color="auto"/>
      </w:divBdr>
    </w:div>
    <w:div w:id="652368449">
      <w:bodyDiv w:val="1"/>
      <w:marLeft w:val="0"/>
      <w:marRight w:val="0"/>
      <w:marTop w:val="0"/>
      <w:marBottom w:val="0"/>
      <w:divBdr>
        <w:top w:val="none" w:sz="0" w:space="0" w:color="auto"/>
        <w:left w:val="none" w:sz="0" w:space="0" w:color="auto"/>
        <w:bottom w:val="none" w:sz="0" w:space="0" w:color="auto"/>
        <w:right w:val="none" w:sz="0" w:space="0" w:color="auto"/>
      </w:divBdr>
    </w:div>
    <w:div w:id="683746994">
      <w:bodyDiv w:val="1"/>
      <w:marLeft w:val="0"/>
      <w:marRight w:val="0"/>
      <w:marTop w:val="0"/>
      <w:marBottom w:val="0"/>
      <w:divBdr>
        <w:top w:val="none" w:sz="0" w:space="0" w:color="auto"/>
        <w:left w:val="none" w:sz="0" w:space="0" w:color="auto"/>
        <w:bottom w:val="none" w:sz="0" w:space="0" w:color="auto"/>
        <w:right w:val="none" w:sz="0" w:space="0" w:color="auto"/>
      </w:divBdr>
    </w:div>
    <w:div w:id="691565491">
      <w:bodyDiv w:val="1"/>
      <w:marLeft w:val="0"/>
      <w:marRight w:val="0"/>
      <w:marTop w:val="0"/>
      <w:marBottom w:val="0"/>
      <w:divBdr>
        <w:top w:val="none" w:sz="0" w:space="0" w:color="auto"/>
        <w:left w:val="none" w:sz="0" w:space="0" w:color="auto"/>
        <w:bottom w:val="none" w:sz="0" w:space="0" w:color="auto"/>
        <w:right w:val="none" w:sz="0" w:space="0" w:color="auto"/>
      </w:divBdr>
    </w:div>
    <w:div w:id="707608255">
      <w:bodyDiv w:val="1"/>
      <w:marLeft w:val="0"/>
      <w:marRight w:val="0"/>
      <w:marTop w:val="0"/>
      <w:marBottom w:val="0"/>
      <w:divBdr>
        <w:top w:val="none" w:sz="0" w:space="0" w:color="auto"/>
        <w:left w:val="none" w:sz="0" w:space="0" w:color="auto"/>
        <w:bottom w:val="none" w:sz="0" w:space="0" w:color="auto"/>
        <w:right w:val="none" w:sz="0" w:space="0" w:color="auto"/>
      </w:divBdr>
    </w:div>
    <w:div w:id="717978088">
      <w:bodyDiv w:val="1"/>
      <w:marLeft w:val="0"/>
      <w:marRight w:val="0"/>
      <w:marTop w:val="0"/>
      <w:marBottom w:val="0"/>
      <w:divBdr>
        <w:top w:val="none" w:sz="0" w:space="0" w:color="auto"/>
        <w:left w:val="none" w:sz="0" w:space="0" w:color="auto"/>
        <w:bottom w:val="none" w:sz="0" w:space="0" w:color="auto"/>
        <w:right w:val="none" w:sz="0" w:space="0" w:color="auto"/>
      </w:divBdr>
    </w:div>
    <w:div w:id="743377067">
      <w:bodyDiv w:val="1"/>
      <w:marLeft w:val="0"/>
      <w:marRight w:val="0"/>
      <w:marTop w:val="0"/>
      <w:marBottom w:val="0"/>
      <w:divBdr>
        <w:top w:val="none" w:sz="0" w:space="0" w:color="auto"/>
        <w:left w:val="none" w:sz="0" w:space="0" w:color="auto"/>
        <w:bottom w:val="none" w:sz="0" w:space="0" w:color="auto"/>
        <w:right w:val="none" w:sz="0" w:space="0" w:color="auto"/>
      </w:divBdr>
    </w:div>
    <w:div w:id="764306775">
      <w:bodyDiv w:val="1"/>
      <w:marLeft w:val="0"/>
      <w:marRight w:val="0"/>
      <w:marTop w:val="0"/>
      <w:marBottom w:val="0"/>
      <w:divBdr>
        <w:top w:val="none" w:sz="0" w:space="0" w:color="auto"/>
        <w:left w:val="none" w:sz="0" w:space="0" w:color="auto"/>
        <w:bottom w:val="none" w:sz="0" w:space="0" w:color="auto"/>
        <w:right w:val="none" w:sz="0" w:space="0" w:color="auto"/>
      </w:divBdr>
    </w:div>
    <w:div w:id="769787281">
      <w:bodyDiv w:val="1"/>
      <w:marLeft w:val="0"/>
      <w:marRight w:val="0"/>
      <w:marTop w:val="0"/>
      <w:marBottom w:val="0"/>
      <w:divBdr>
        <w:top w:val="none" w:sz="0" w:space="0" w:color="auto"/>
        <w:left w:val="none" w:sz="0" w:space="0" w:color="auto"/>
        <w:bottom w:val="none" w:sz="0" w:space="0" w:color="auto"/>
        <w:right w:val="none" w:sz="0" w:space="0" w:color="auto"/>
      </w:divBdr>
      <w:divsChild>
        <w:div w:id="1501240847">
          <w:marLeft w:val="0"/>
          <w:marRight w:val="0"/>
          <w:marTop w:val="0"/>
          <w:marBottom w:val="0"/>
          <w:divBdr>
            <w:top w:val="none" w:sz="0" w:space="0" w:color="auto"/>
            <w:left w:val="none" w:sz="0" w:space="0" w:color="auto"/>
            <w:bottom w:val="none" w:sz="0" w:space="0" w:color="auto"/>
            <w:right w:val="none" w:sz="0" w:space="0" w:color="auto"/>
          </w:divBdr>
          <w:divsChild>
            <w:div w:id="969432059">
              <w:marLeft w:val="-225"/>
              <w:marRight w:val="-225"/>
              <w:marTop w:val="0"/>
              <w:marBottom w:val="0"/>
              <w:divBdr>
                <w:top w:val="none" w:sz="0" w:space="0" w:color="auto"/>
                <w:left w:val="none" w:sz="0" w:space="0" w:color="auto"/>
                <w:bottom w:val="none" w:sz="0" w:space="0" w:color="auto"/>
                <w:right w:val="none" w:sz="0" w:space="0" w:color="auto"/>
              </w:divBdr>
              <w:divsChild>
                <w:div w:id="86704339">
                  <w:marLeft w:val="0"/>
                  <w:marRight w:val="0"/>
                  <w:marTop w:val="0"/>
                  <w:marBottom w:val="0"/>
                  <w:divBdr>
                    <w:top w:val="none" w:sz="0" w:space="0" w:color="auto"/>
                    <w:left w:val="none" w:sz="0" w:space="0" w:color="auto"/>
                    <w:bottom w:val="none" w:sz="0" w:space="0" w:color="auto"/>
                    <w:right w:val="none" w:sz="0" w:space="0" w:color="auto"/>
                  </w:divBdr>
                  <w:divsChild>
                    <w:div w:id="1963145300">
                      <w:marLeft w:val="0"/>
                      <w:marRight w:val="0"/>
                      <w:marTop w:val="0"/>
                      <w:marBottom w:val="0"/>
                      <w:divBdr>
                        <w:top w:val="none" w:sz="0" w:space="0" w:color="auto"/>
                        <w:left w:val="none" w:sz="0" w:space="0" w:color="auto"/>
                        <w:bottom w:val="none" w:sz="0" w:space="0" w:color="auto"/>
                        <w:right w:val="none" w:sz="0" w:space="0" w:color="auto"/>
                      </w:divBdr>
                      <w:divsChild>
                        <w:div w:id="732199934">
                          <w:marLeft w:val="-225"/>
                          <w:marRight w:val="-225"/>
                          <w:marTop w:val="0"/>
                          <w:marBottom w:val="0"/>
                          <w:divBdr>
                            <w:top w:val="none" w:sz="0" w:space="0" w:color="auto"/>
                            <w:left w:val="none" w:sz="0" w:space="0" w:color="auto"/>
                            <w:bottom w:val="none" w:sz="0" w:space="0" w:color="auto"/>
                            <w:right w:val="none" w:sz="0" w:space="0" w:color="auto"/>
                          </w:divBdr>
                          <w:divsChild>
                            <w:div w:id="1417050949">
                              <w:marLeft w:val="0"/>
                              <w:marRight w:val="0"/>
                              <w:marTop w:val="0"/>
                              <w:marBottom w:val="0"/>
                              <w:divBdr>
                                <w:top w:val="none" w:sz="0" w:space="0" w:color="auto"/>
                                <w:left w:val="none" w:sz="0" w:space="0" w:color="auto"/>
                                <w:bottom w:val="none" w:sz="0" w:space="0" w:color="auto"/>
                                <w:right w:val="none" w:sz="0" w:space="0" w:color="auto"/>
                              </w:divBdr>
                              <w:divsChild>
                                <w:div w:id="2144736560">
                                  <w:marLeft w:val="-225"/>
                                  <w:marRight w:val="-225"/>
                                  <w:marTop w:val="0"/>
                                  <w:marBottom w:val="0"/>
                                  <w:divBdr>
                                    <w:top w:val="none" w:sz="0" w:space="0" w:color="auto"/>
                                    <w:left w:val="none" w:sz="0" w:space="0" w:color="auto"/>
                                    <w:bottom w:val="none" w:sz="0" w:space="0" w:color="auto"/>
                                    <w:right w:val="none" w:sz="0" w:space="0" w:color="auto"/>
                                  </w:divBdr>
                                  <w:divsChild>
                                    <w:div w:id="347483356">
                                      <w:marLeft w:val="0"/>
                                      <w:marRight w:val="0"/>
                                      <w:marTop w:val="0"/>
                                      <w:marBottom w:val="0"/>
                                      <w:divBdr>
                                        <w:top w:val="none" w:sz="0" w:space="0" w:color="auto"/>
                                        <w:left w:val="none" w:sz="0" w:space="0" w:color="auto"/>
                                        <w:bottom w:val="none" w:sz="0" w:space="0" w:color="auto"/>
                                        <w:right w:val="none" w:sz="0" w:space="0" w:color="auto"/>
                                      </w:divBdr>
                                      <w:divsChild>
                                        <w:div w:id="923799093">
                                          <w:marLeft w:val="0"/>
                                          <w:marRight w:val="0"/>
                                          <w:marTop w:val="0"/>
                                          <w:marBottom w:val="0"/>
                                          <w:divBdr>
                                            <w:top w:val="none" w:sz="0" w:space="0" w:color="auto"/>
                                            <w:left w:val="none" w:sz="0" w:space="0" w:color="auto"/>
                                            <w:bottom w:val="none" w:sz="0" w:space="0" w:color="auto"/>
                                            <w:right w:val="none" w:sz="0" w:space="0" w:color="auto"/>
                                          </w:divBdr>
                                          <w:divsChild>
                                            <w:div w:id="1298342005">
                                              <w:marLeft w:val="0"/>
                                              <w:marRight w:val="0"/>
                                              <w:marTop w:val="0"/>
                                              <w:marBottom w:val="0"/>
                                              <w:divBdr>
                                                <w:top w:val="none" w:sz="0" w:space="0" w:color="auto"/>
                                                <w:left w:val="none" w:sz="0" w:space="0" w:color="auto"/>
                                                <w:bottom w:val="none" w:sz="0" w:space="0" w:color="auto"/>
                                                <w:right w:val="none" w:sz="0" w:space="0" w:color="auto"/>
                                              </w:divBdr>
                                              <w:divsChild>
                                                <w:div w:id="1885172342">
                                                  <w:marLeft w:val="0"/>
                                                  <w:marRight w:val="0"/>
                                                  <w:marTop w:val="0"/>
                                                  <w:marBottom w:val="0"/>
                                                  <w:divBdr>
                                                    <w:top w:val="none" w:sz="0" w:space="0" w:color="auto"/>
                                                    <w:left w:val="none" w:sz="0" w:space="0" w:color="auto"/>
                                                    <w:bottom w:val="none" w:sz="0" w:space="0" w:color="auto"/>
                                                    <w:right w:val="none" w:sz="0" w:space="0" w:color="auto"/>
                                                  </w:divBdr>
                                                  <w:divsChild>
                                                    <w:div w:id="1266231355">
                                                      <w:marLeft w:val="0"/>
                                                      <w:marRight w:val="0"/>
                                                      <w:marTop w:val="0"/>
                                                      <w:marBottom w:val="300"/>
                                                      <w:divBdr>
                                                        <w:top w:val="none" w:sz="0" w:space="0" w:color="auto"/>
                                                        <w:left w:val="none" w:sz="0" w:space="0" w:color="auto"/>
                                                        <w:bottom w:val="none" w:sz="0" w:space="0" w:color="auto"/>
                                                        <w:right w:val="none" w:sz="0" w:space="0" w:color="auto"/>
                                                      </w:divBdr>
                                                      <w:divsChild>
                                                        <w:div w:id="8608993">
                                                          <w:marLeft w:val="0"/>
                                                          <w:marRight w:val="0"/>
                                                          <w:marTop w:val="0"/>
                                                          <w:marBottom w:val="0"/>
                                                          <w:divBdr>
                                                            <w:top w:val="none" w:sz="0" w:space="0" w:color="auto"/>
                                                            <w:left w:val="none" w:sz="0" w:space="0" w:color="auto"/>
                                                            <w:bottom w:val="none" w:sz="0" w:space="0" w:color="auto"/>
                                                            <w:right w:val="none" w:sz="0" w:space="0" w:color="auto"/>
                                                          </w:divBdr>
                                                          <w:divsChild>
                                                            <w:div w:id="16809015">
                                                              <w:marLeft w:val="0"/>
                                                              <w:marRight w:val="0"/>
                                                              <w:marTop w:val="0"/>
                                                              <w:marBottom w:val="0"/>
                                                              <w:divBdr>
                                                                <w:top w:val="none" w:sz="0" w:space="0" w:color="auto"/>
                                                                <w:left w:val="none" w:sz="0" w:space="0" w:color="auto"/>
                                                                <w:bottom w:val="none" w:sz="0" w:space="0" w:color="auto"/>
                                                                <w:right w:val="none" w:sz="0" w:space="0" w:color="auto"/>
                                                              </w:divBdr>
                                                              <w:divsChild>
                                                                <w:div w:id="1595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257929">
      <w:bodyDiv w:val="1"/>
      <w:marLeft w:val="0"/>
      <w:marRight w:val="0"/>
      <w:marTop w:val="0"/>
      <w:marBottom w:val="0"/>
      <w:divBdr>
        <w:top w:val="none" w:sz="0" w:space="0" w:color="auto"/>
        <w:left w:val="none" w:sz="0" w:space="0" w:color="auto"/>
        <w:bottom w:val="none" w:sz="0" w:space="0" w:color="auto"/>
        <w:right w:val="none" w:sz="0" w:space="0" w:color="auto"/>
      </w:divBdr>
    </w:div>
    <w:div w:id="799080788">
      <w:bodyDiv w:val="1"/>
      <w:marLeft w:val="0"/>
      <w:marRight w:val="0"/>
      <w:marTop w:val="0"/>
      <w:marBottom w:val="0"/>
      <w:divBdr>
        <w:top w:val="none" w:sz="0" w:space="0" w:color="auto"/>
        <w:left w:val="none" w:sz="0" w:space="0" w:color="auto"/>
        <w:bottom w:val="none" w:sz="0" w:space="0" w:color="auto"/>
        <w:right w:val="none" w:sz="0" w:space="0" w:color="auto"/>
      </w:divBdr>
    </w:div>
    <w:div w:id="813907607">
      <w:bodyDiv w:val="1"/>
      <w:marLeft w:val="0"/>
      <w:marRight w:val="0"/>
      <w:marTop w:val="0"/>
      <w:marBottom w:val="0"/>
      <w:divBdr>
        <w:top w:val="none" w:sz="0" w:space="0" w:color="auto"/>
        <w:left w:val="none" w:sz="0" w:space="0" w:color="auto"/>
        <w:bottom w:val="none" w:sz="0" w:space="0" w:color="auto"/>
        <w:right w:val="none" w:sz="0" w:space="0" w:color="auto"/>
      </w:divBdr>
    </w:div>
    <w:div w:id="844442241">
      <w:bodyDiv w:val="1"/>
      <w:marLeft w:val="0"/>
      <w:marRight w:val="0"/>
      <w:marTop w:val="0"/>
      <w:marBottom w:val="0"/>
      <w:divBdr>
        <w:top w:val="none" w:sz="0" w:space="0" w:color="auto"/>
        <w:left w:val="none" w:sz="0" w:space="0" w:color="auto"/>
        <w:bottom w:val="none" w:sz="0" w:space="0" w:color="auto"/>
        <w:right w:val="none" w:sz="0" w:space="0" w:color="auto"/>
      </w:divBdr>
    </w:div>
    <w:div w:id="852769872">
      <w:bodyDiv w:val="1"/>
      <w:marLeft w:val="0"/>
      <w:marRight w:val="0"/>
      <w:marTop w:val="0"/>
      <w:marBottom w:val="0"/>
      <w:divBdr>
        <w:top w:val="none" w:sz="0" w:space="0" w:color="auto"/>
        <w:left w:val="none" w:sz="0" w:space="0" w:color="auto"/>
        <w:bottom w:val="none" w:sz="0" w:space="0" w:color="auto"/>
        <w:right w:val="none" w:sz="0" w:space="0" w:color="auto"/>
      </w:divBdr>
    </w:div>
    <w:div w:id="907766625">
      <w:bodyDiv w:val="1"/>
      <w:marLeft w:val="0"/>
      <w:marRight w:val="0"/>
      <w:marTop w:val="0"/>
      <w:marBottom w:val="0"/>
      <w:divBdr>
        <w:top w:val="none" w:sz="0" w:space="0" w:color="auto"/>
        <w:left w:val="none" w:sz="0" w:space="0" w:color="auto"/>
        <w:bottom w:val="none" w:sz="0" w:space="0" w:color="auto"/>
        <w:right w:val="none" w:sz="0" w:space="0" w:color="auto"/>
      </w:divBdr>
    </w:div>
    <w:div w:id="929586028">
      <w:bodyDiv w:val="1"/>
      <w:marLeft w:val="0"/>
      <w:marRight w:val="0"/>
      <w:marTop w:val="0"/>
      <w:marBottom w:val="0"/>
      <w:divBdr>
        <w:top w:val="none" w:sz="0" w:space="0" w:color="auto"/>
        <w:left w:val="none" w:sz="0" w:space="0" w:color="auto"/>
        <w:bottom w:val="none" w:sz="0" w:space="0" w:color="auto"/>
        <w:right w:val="none" w:sz="0" w:space="0" w:color="auto"/>
      </w:divBdr>
    </w:div>
    <w:div w:id="941300137">
      <w:bodyDiv w:val="1"/>
      <w:marLeft w:val="0"/>
      <w:marRight w:val="0"/>
      <w:marTop w:val="0"/>
      <w:marBottom w:val="0"/>
      <w:divBdr>
        <w:top w:val="none" w:sz="0" w:space="0" w:color="auto"/>
        <w:left w:val="none" w:sz="0" w:space="0" w:color="auto"/>
        <w:bottom w:val="none" w:sz="0" w:space="0" w:color="auto"/>
        <w:right w:val="none" w:sz="0" w:space="0" w:color="auto"/>
      </w:divBdr>
    </w:div>
    <w:div w:id="967055872">
      <w:bodyDiv w:val="1"/>
      <w:marLeft w:val="0"/>
      <w:marRight w:val="0"/>
      <w:marTop w:val="0"/>
      <w:marBottom w:val="0"/>
      <w:divBdr>
        <w:top w:val="none" w:sz="0" w:space="0" w:color="auto"/>
        <w:left w:val="none" w:sz="0" w:space="0" w:color="auto"/>
        <w:bottom w:val="none" w:sz="0" w:space="0" w:color="auto"/>
        <w:right w:val="none" w:sz="0" w:space="0" w:color="auto"/>
      </w:divBdr>
    </w:div>
    <w:div w:id="980425437">
      <w:bodyDiv w:val="1"/>
      <w:marLeft w:val="0"/>
      <w:marRight w:val="0"/>
      <w:marTop w:val="0"/>
      <w:marBottom w:val="0"/>
      <w:divBdr>
        <w:top w:val="none" w:sz="0" w:space="0" w:color="auto"/>
        <w:left w:val="none" w:sz="0" w:space="0" w:color="auto"/>
        <w:bottom w:val="none" w:sz="0" w:space="0" w:color="auto"/>
        <w:right w:val="none" w:sz="0" w:space="0" w:color="auto"/>
      </w:divBdr>
    </w:div>
    <w:div w:id="986514291">
      <w:bodyDiv w:val="1"/>
      <w:marLeft w:val="0"/>
      <w:marRight w:val="0"/>
      <w:marTop w:val="0"/>
      <w:marBottom w:val="0"/>
      <w:divBdr>
        <w:top w:val="none" w:sz="0" w:space="0" w:color="auto"/>
        <w:left w:val="none" w:sz="0" w:space="0" w:color="auto"/>
        <w:bottom w:val="none" w:sz="0" w:space="0" w:color="auto"/>
        <w:right w:val="none" w:sz="0" w:space="0" w:color="auto"/>
      </w:divBdr>
    </w:div>
    <w:div w:id="991762524">
      <w:bodyDiv w:val="1"/>
      <w:marLeft w:val="0"/>
      <w:marRight w:val="0"/>
      <w:marTop w:val="0"/>
      <w:marBottom w:val="0"/>
      <w:divBdr>
        <w:top w:val="none" w:sz="0" w:space="0" w:color="auto"/>
        <w:left w:val="none" w:sz="0" w:space="0" w:color="auto"/>
        <w:bottom w:val="none" w:sz="0" w:space="0" w:color="auto"/>
        <w:right w:val="none" w:sz="0" w:space="0" w:color="auto"/>
      </w:divBdr>
    </w:div>
    <w:div w:id="1006250868">
      <w:bodyDiv w:val="1"/>
      <w:marLeft w:val="0"/>
      <w:marRight w:val="0"/>
      <w:marTop w:val="0"/>
      <w:marBottom w:val="0"/>
      <w:divBdr>
        <w:top w:val="none" w:sz="0" w:space="0" w:color="auto"/>
        <w:left w:val="none" w:sz="0" w:space="0" w:color="auto"/>
        <w:bottom w:val="none" w:sz="0" w:space="0" w:color="auto"/>
        <w:right w:val="none" w:sz="0" w:space="0" w:color="auto"/>
      </w:divBdr>
    </w:div>
    <w:div w:id="1013071347">
      <w:bodyDiv w:val="1"/>
      <w:marLeft w:val="0"/>
      <w:marRight w:val="0"/>
      <w:marTop w:val="0"/>
      <w:marBottom w:val="0"/>
      <w:divBdr>
        <w:top w:val="none" w:sz="0" w:space="0" w:color="auto"/>
        <w:left w:val="none" w:sz="0" w:space="0" w:color="auto"/>
        <w:bottom w:val="none" w:sz="0" w:space="0" w:color="auto"/>
        <w:right w:val="none" w:sz="0" w:space="0" w:color="auto"/>
      </w:divBdr>
    </w:div>
    <w:div w:id="1014723188">
      <w:bodyDiv w:val="1"/>
      <w:marLeft w:val="0"/>
      <w:marRight w:val="0"/>
      <w:marTop w:val="0"/>
      <w:marBottom w:val="0"/>
      <w:divBdr>
        <w:top w:val="none" w:sz="0" w:space="0" w:color="auto"/>
        <w:left w:val="none" w:sz="0" w:space="0" w:color="auto"/>
        <w:bottom w:val="none" w:sz="0" w:space="0" w:color="auto"/>
        <w:right w:val="none" w:sz="0" w:space="0" w:color="auto"/>
      </w:divBdr>
    </w:div>
    <w:div w:id="1017347241">
      <w:bodyDiv w:val="1"/>
      <w:marLeft w:val="0"/>
      <w:marRight w:val="0"/>
      <w:marTop w:val="0"/>
      <w:marBottom w:val="0"/>
      <w:divBdr>
        <w:top w:val="none" w:sz="0" w:space="0" w:color="auto"/>
        <w:left w:val="none" w:sz="0" w:space="0" w:color="auto"/>
        <w:bottom w:val="none" w:sz="0" w:space="0" w:color="auto"/>
        <w:right w:val="none" w:sz="0" w:space="0" w:color="auto"/>
      </w:divBdr>
    </w:div>
    <w:div w:id="1021971564">
      <w:bodyDiv w:val="1"/>
      <w:marLeft w:val="0"/>
      <w:marRight w:val="0"/>
      <w:marTop w:val="0"/>
      <w:marBottom w:val="0"/>
      <w:divBdr>
        <w:top w:val="none" w:sz="0" w:space="0" w:color="auto"/>
        <w:left w:val="none" w:sz="0" w:space="0" w:color="auto"/>
        <w:bottom w:val="none" w:sz="0" w:space="0" w:color="auto"/>
        <w:right w:val="none" w:sz="0" w:space="0" w:color="auto"/>
      </w:divBdr>
    </w:div>
    <w:div w:id="1039669461">
      <w:bodyDiv w:val="1"/>
      <w:marLeft w:val="0"/>
      <w:marRight w:val="0"/>
      <w:marTop w:val="0"/>
      <w:marBottom w:val="0"/>
      <w:divBdr>
        <w:top w:val="none" w:sz="0" w:space="0" w:color="auto"/>
        <w:left w:val="none" w:sz="0" w:space="0" w:color="auto"/>
        <w:bottom w:val="none" w:sz="0" w:space="0" w:color="auto"/>
        <w:right w:val="none" w:sz="0" w:space="0" w:color="auto"/>
      </w:divBdr>
    </w:div>
    <w:div w:id="1043477941">
      <w:bodyDiv w:val="1"/>
      <w:marLeft w:val="0"/>
      <w:marRight w:val="0"/>
      <w:marTop w:val="0"/>
      <w:marBottom w:val="0"/>
      <w:divBdr>
        <w:top w:val="none" w:sz="0" w:space="0" w:color="auto"/>
        <w:left w:val="none" w:sz="0" w:space="0" w:color="auto"/>
        <w:bottom w:val="none" w:sz="0" w:space="0" w:color="auto"/>
        <w:right w:val="none" w:sz="0" w:space="0" w:color="auto"/>
      </w:divBdr>
    </w:div>
    <w:div w:id="1081099383">
      <w:bodyDiv w:val="1"/>
      <w:marLeft w:val="0"/>
      <w:marRight w:val="0"/>
      <w:marTop w:val="0"/>
      <w:marBottom w:val="0"/>
      <w:divBdr>
        <w:top w:val="none" w:sz="0" w:space="0" w:color="auto"/>
        <w:left w:val="none" w:sz="0" w:space="0" w:color="auto"/>
        <w:bottom w:val="none" w:sz="0" w:space="0" w:color="auto"/>
        <w:right w:val="none" w:sz="0" w:space="0" w:color="auto"/>
      </w:divBdr>
    </w:div>
    <w:div w:id="1102796479">
      <w:bodyDiv w:val="1"/>
      <w:marLeft w:val="0"/>
      <w:marRight w:val="0"/>
      <w:marTop w:val="0"/>
      <w:marBottom w:val="0"/>
      <w:divBdr>
        <w:top w:val="none" w:sz="0" w:space="0" w:color="auto"/>
        <w:left w:val="none" w:sz="0" w:space="0" w:color="auto"/>
        <w:bottom w:val="none" w:sz="0" w:space="0" w:color="auto"/>
        <w:right w:val="none" w:sz="0" w:space="0" w:color="auto"/>
      </w:divBdr>
    </w:div>
    <w:div w:id="1109664280">
      <w:bodyDiv w:val="1"/>
      <w:marLeft w:val="0"/>
      <w:marRight w:val="0"/>
      <w:marTop w:val="0"/>
      <w:marBottom w:val="0"/>
      <w:divBdr>
        <w:top w:val="none" w:sz="0" w:space="0" w:color="auto"/>
        <w:left w:val="none" w:sz="0" w:space="0" w:color="auto"/>
        <w:bottom w:val="none" w:sz="0" w:space="0" w:color="auto"/>
        <w:right w:val="none" w:sz="0" w:space="0" w:color="auto"/>
      </w:divBdr>
    </w:div>
    <w:div w:id="1142818493">
      <w:bodyDiv w:val="1"/>
      <w:marLeft w:val="0"/>
      <w:marRight w:val="0"/>
      <w:marTop w:val="0"/>
      <w:marBottom w:val="0"/>
      <w:divBdr>
        <w:top w:val="none" w:sz="0" w:space="0" w:color="auto"/>
        <w:left w:val="none" w:sz="0" w:space="0" w:color="auto"/>
        <w:bottom w:val="none" w:sz="0" w:space="0" w:color="auto"/>
        <w:right w:val="none" w:sz="0" w:space="0" w:color="auto"/>
      </w:divBdr>
    </w:div>
    <w:div w:id="1160191964">
      <w:bodyDiv w:val="1"/>
      <w:marLeft w:val="0"/>
      <w:marRight w:val="0"/>
      <w:marTop w:val="0"/>
      <w:marBottom w:val="0"/>
      <w:divBdr>
        <w:top w:val="none" w:sz="0" w:space="0" w:color="auto"/>
        <w:left w:val="none" w:sz="0" w:space="0" w:color="auto"/>
        <w:bottom w:val="none" w:sz="0" w:space="0" w:color="auto"/>
        <w:right w:val="none" w:sz="0" w:space="0" w:color="auto"/>
      </w:divBdr>
      <w:divsChild>
        <w:div w:id="481696815">
          <w:marLeft w:val="0"/>
          <w:marRight w:val="0"/>
          <w:marTop w:val="0"/>
          <w:marBottom w:val="0"/>
          <w:divBdr>
            <w:top w:val="none" w:sz="0" w:space="0" w:color="auto"/>
            <w:left w:val="none" w:sz="0" w:space="0" w:color="auto"/>
            <w:bottom w:val="none" w:sz="0" w:space="0" w:color="auto"/>
            <w:right w:val="none" w:sz="0" w:space="0" w:color="auto"/>
          </w:divBdr>
          <w:divsChild>
            <w:div w:id="1453284342">
              <w:marLeft w:val="0"/>
              <w:marRight w:val="0"/>
              <w:marTop w:val="0"/>
              <w:marBottom w:val="0"/>
              <w:divBdr>
                <w:top w:val="none" w:sz="0" w:space="0" w:color="auto"/>
                <w:left w:val="none" w:sz="0" w:space="0" w:color="auto"/>
                <w:bottom w:val="none" w:sz="0" w:space="0" w:color="auto"/>
                <w:right w:val="none" w:sz="0" w:space="0" w:color="auto"/>
              </w:divBdr>
              <w:divsChild>
                <w:div w:id="383528642">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199665284">
      <w:bodyDiv w:val="1"/>
      <w:marLeft w:val="0"/>
      <w:marRight w:val="0"/>
      <w:marTop w:val="0"/>
      <w:marBottom w:val="0"/>
      <w:divBdr>
        <w:top w:val="none" w:sz="0" w:space="0" w:color="auto"/>
        <w:left w:val="none" w:sz="0" w:space="0" w:color="auto"/>
        <w:bottom w:val="none" w:sz="0" w:space="0" w:color="auto"/>
        <w:right w:val="none" w:sz="0" w:space="0" w:color="auto"/>
      </w:divBdr>
      <w:divsChild>
        <w:div w:id="27417555">
          <w:marLeft w:val="0"/>
          <w:marRight w:val="0"/>
          <w:marTop w:val="0"/>
          <w:marBottom w:val="0"/>
          <w:divBdr>
            <w:top w:val="none" w:sz="0" w:space="0" w:color="auto"/>
            <w:left w:val="none" w:sz="0" w:space="0" w:color="auto"/>
            <w:bottom w:val="none" w:sz="0" w:space="0" w:color="auto"/>
            <w:right w:val="none" w:sz="0" w:space="0" w:color="auto"/>
          </w:divBdr>
          <w:divsChild>
            <w:div w:id="1111701384">
              <w:marLeft w:val="0"/>
              <w:marRight w:val="0"/>
              <w:marTop w:val="0"/>
              <w:marBottom w:val="0"/>
              <w:divBdr>
                <w:top w:val="none" w:sz="0" w:space="0" w:color="auto"/>
                <w:left w:val="none" w:sz="0" w:space="0" w:color="auto"/>
                <w:bottom w:val="none" w:sz="0" w:space="0" w:color="auto"/>
                <w:right w:val="none" w:sz="0" w:space="0" w:color="auto"/>
              </w:divBdr>
              <w:divsChild>
                <w:div w:id="1190799334">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221012840">
      <w:bodyDiv w:val="1"/>
      <w:marLeft w:val="0"/>
      <w:marRight w:val="0"/>
      <w:marTop w:val="0"/>
      <w:marBottom w:val="0"/>
      <w:divBdr>
        <w:top w:val="none" w:sz="0" w:space="0" w:color="auto"/>
        <w:left w:val="none" w:sz="0" w:space="0" w:color="auto"/>
        <w:bottom w:val="none" w:sz="0" w:space="0" w:color="auto"/>
        <w:right w:val="none" w:sz="0" w:space="0" w:color="auto"/>
      </w:divBdr>
    </w:div>
    <w:div w:id="1222520320">
      <w:bodyDiv w:val="1"/>
      <w:marLeft w:val="0"/>
      <w:marRight w:val="0"/>
      <w:marTop w:val="0"/>
      <w:marBottom w:val="0"/>
      <w:divBdr>
        <w:top w:val="none" w:sz="0" w:space="0" w:color="auto"/>
        <w:left w:val="none" w:sz="0" w:space="0" w:color="auto"/>
        <w:bottom w:val="none" w:sz="0" w:space="0" w:color="auto"/>
        <w:right w:val="none" w:sz="0" w:space="0" w:color="auto"/>
      </w:divBdr>
    </w:div>
    <w:div w:id="1222594311">
      <w:bodyDiv w:val="1"/>
      <w:marLeft w:val="0"/>
      <w:marRight w:val="0"/>
      <w:marTop w:val="0"/>
      <w:marBottom w:val="0"/>
      <w:divBdr>
        <w:top w:val="none" w:sz="0" w:space="0" w:color="auto"/>
        <w:left w:val="none" w:sz="0" w:space="0" w:color="auto"/>
        <w:bottom w:val="none" w:sz="0" w:space="0" w:color="auto"/>
        <w:right w:val="none" w:sz="0" w:space="0" w:color="auto"/>
      </w:divBdr>
      <w:divsChild>
        <w:div w:id="1882277898">
          <w:marLeft w:val="0"/>
          <w:marRight w:val="0"/>
          <w:marTop w:val="0"/>
          <w:marBottom w:val="0"/>
          <w:divBdr>
            <w:top w:val="none" w:sz="0" w:space="0" w:color="auto"/>
            <w:left w:val="none" w:sz="0" w:space="0" w:color="auto"/>
            <w:bottom w:val="none" w:sz="0" w:space="0" w:color="auto"/>
            <w:right w:val="none" w:sz="0" w:space="0" w:color="auto"/>
          </w:divBdr>
        </w:div>
      </w:divsChild>
    </w:div>
    <w:div w:id="1271820360">
      <w:bodyDiv w:val="1"/>
      <w:marLeft w:val="0"/>
      <w:marRight w:val="0"/>
      <w:marTop w:val="0"/>
      <w:marBottom w:val="0"/>
      <w:divBdr>
        <w:top w:val="none" w:sz="0" w:space="0" w:color="auto"/>
        <w:left w:val="none" w:sz="0" w:space="0" w:color="auto"/>
        <w:bottom w:val="none" w:sz="0" w:space="0" w:color="auto"/>
        <w:right w:val="none" w:sz="0" w:space="0" w:color="auto"/>
      </w:divBdr>
    </w:div>
    <w:div w:id="1283223730">
      <w:bodyDiv w:val="1"/>
      <w:marLeft w:val="0"/>
      <w:marRight w:val="0"/>
      <w:marTop w:val="0"/>
      <w:marBottom w:val="0"/>
      <w:divBdr>
        <w:top w:val="none" w:sz="0" w:space="0" w:color="auto"/>
        <w:left w:val="none" w:sz="0" w:space="0" w:color="auto"/>
        <w:bottom w:val="none" w:sz="0" w:space="0" w:color="auto"/>
        <w:right w:val="none" w:sz="0" w:space="0" w:color="auto"/>
      </w:divBdr>
    </w:div>
    <w:div w:id="1289170039">
      <w:bodyDiv w:val="1"/>
      <w:marLeft w:val="0"/>
      <w:marRight w:val="0"/>
      <w:marTop w:val="0"/>
      <w:marBottom w:val="0"/>
      <w:divBdr>
        <w:top w:val="none" w:sz="0" w:space="0" w:color="auto"/>
        <w:left w:val="none" w:sz="0" w:space="0" w:color="auto"/>
        <w:bottom w:val="none" w:sz="0" w:space="0" w:color="auto"/>
        <w:right w:val="none" w:sz="0" w:space="0" w:color="auto"/>
      </w:divBdr>
    </w:div>
    <w:div w:id="1292177246">
      <w:bodyDiv w:val="1"/>
      <w:marLeft w:val="0"/>
      <w:marRight w:val="0"/>
      <w:marTop w:val="0"/>
      <w:marBottom w:val="0"/>
      <w:divBdr>
        <w:top w:val="none" w:sz="0" w:space="0" w:color="auto"/>
        <w:left w:val="none" w:sz="0" w:space="0" w:color="auto"/>
        <w:bottom w:val="none" w:sz="0" w:space="0" w:color="auto"/>
        <w:right w:val="none" w:sz="0" w:space="0" w:color="auto"/>
      </w:divBdr>
    </w:div>
    <w:div w:id="1297298406">
      <w:bodyDiv w:val="1"/>
      <w:marLeft w:val="0"/>
      <w:marRight w:val="0"/>
      <w:marTop w:val="0"/>
      <w:marBottom w:val="0"/>
      <w:divBdr>
        <w:top w:val="none" w:sz="0" w:space="0" w:color="auto"/>
        <w:left w:val="none" w:sz="0" w:space="0" w:color="auto"/>
        <w:bottom w:val="none" w:sz="0" w:space="0" w:color="auto"/>
        <w:right w:val="none" w:sz="0" w:space="0" w:color="auto"/>
      </w:divBdr>
    </w:div>
    <w:div w:id="1303535242">
      <w:bodyDiv w:val="1"/>
      <w:marLeft w:val="0"/>
      <w:marRight w:val="0"/>
      <w:marTop w:val="0"/>
      <w:marBottom w:val="0"/>
      <w:divBdr>
        <w:top w:val="none" w:sz="0" w:space="0" w:color="auto"/>
        <w:left w:val="none" w:sz="0" w:space="0" w:color="auto"/>
        <w:bottom w:val="none" w:sz="0" w:space="0" w:color="auto"/>
        <w:right w:val="none" w:sz="0" w:space="0" w:color="auto"/>
      </w:divBdr>
      <w:divsChild>
        <w:div w:id="32266688">
          <w:marLeft w:val="0"/>
          <w:marRight w:val="0"/>
          <w:marTop w:val="0"/>
          <w:marBottom w:val="0"/>
          <w:divBdr>
            <w:top w:val="none" w:sz="0" w:space="0" w:color="auto"/>
            <w:left w:val="none" w:sz="0" w:space="0" w:color="auto"/>
            <w:bottom w:val="none" w:sz="0" w:space="0" w:color="auto"/>
            <w:right w:val="none" w:sz="0" w:space="0" w:color="auto"/>
          </w:divBdr>
          <w:divsChild>
            <w:div w:id="1280183634">
              <w:marLeft w:val="0"/>
              <w:marRight w:val="0"/>
              <w:marTop w:val="0"/>
              <w:marBottom w:val="0"/>
              <w:divBdr>
                <w:top w:val="none" w:sz="0" w:space="0" w:color="auto"/>
                <w:left w:val="none" w:sz="0" w:space="0" w:color="auto"/>
                <w:bottom w:val="none" w:sz="0" w:space="0" w:color="auto"/>
                <w:right w:val="none" w:sz="0" w:space="0" w:color="auto"/>
              </w:divBdr>
              <w:divsChild>
                <w:div w:id="1216742322">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318726208">
      <w:bodyDiv w:val="1"/>
      <w:marLeft w:val="0"/>
      <w:marRight w:val="0"/>
      <w:marTop w:val="0"/>
      <w:marBottom w:val="0"/>
      <w:divBdr>
        <w:top w:val="none" w:sz="0" w:space="0" w:color="auto"/>
        <w:left w:val="none" w:sz="0" w:space="0" w:color="auto"/>
        <w:bottom w:val="none" w:sz="0" w:space="0" w:color="auto"/>
        <w:right w:val="none" w:sz="0" w:space="0" w:color="auto"/>
      </w:divBdr>
      <w:divsChild>
        <w:div w:id="1128627975">
          <w:marLeft w:val="0"/>
          <w:marRight w:val="0"/>
          <w:marTop w:val="0"/>
          <w:marBottom w:val="0"/>
          <w:divBdr>
            <w:top w:val="none" w:sz="0" w:space="0" w:color="auto"/>
            <w:left w:val="none" w:sz="0" w:space="0" w:color="auto"/>
            <w:bottom w:val="none" w:sz="0" w:space="0" w:color="auto"/>
            <w:right w:val="none" w:sz="0" w:space="0" w:color="auto"/>
          </w:divBdr>
          <w:divsChild>
            <w:div w:id="1671174047">
              <w:marLeft w:val="0"/>
              <w:marRight w:val="0"/>
              <w:marTop w:val="0"/>
              <w:marBottom w:val="0"/>
              <w:divBdr>
                <w:top w:val="none" w:sz="0" w:space="0" w:color="auto"/>
                <w:left w:val="none" w:sz="0" w:space="0" w:color="auto"/>
                <w:bottom w:val="none" w:sz="0" w:space="0" w:color="auto"/>
                <w:right w:val="none" w:sz="0" w:space="0" w:color="auto"/>
              </w:divBdr>
              <w:divsChild>
                <w:div w:id="397753447">
                  <w:marLeft w:val="0"/>
                  <w:marRight w:val="0"/>
                  <w:marTop w:val="0"/>
                  <w:marBottom w:val="0"/>
                  <w:divBdr>
                    <w:top w:val="none" w:sz="0" w:space="0" w:color="auto"/>
                    <w:left w:val="none" w:sz="0" w:space="0" w:color="auto"/>
                    <w:bottom w:val="none" w:sz="0" w:space="0" w:color="auto"/>
                    <w:right w:val="none" w:sz="0" w:space="0" w:color="auto"/>
                  </w:divBdr>
                  <w:divsChild>
                    <w:div w:id="584147452">
                      <w:marLeft w:val="0"/>
                      <w:marRight w:val="0"/>
                      <w:marTop w:val="0"/>
                      <w:marBottom w:val="0"/>
                      <w:divBdr>
                        <w:top w:val="none" w:sz="0" w:space="0" w:color="auto"/>
                        <w:left w:val="none" w:sz="0" w:space="0" w:color="auto"/>
                        <w:bottom w:val="none" w:sz="0" w:space="0" w:color="auto"/>
                        <w:right w:val="none" w:sz="0" w:space="0" w:color="auto"/>
                      </w:divBdr>
                      <w:divsChild>
                        <w:div w:id="1064643958">
                          <w:marLeft w:val="0"/>
                          <w:marRight w:val="0"/>
                          <w:marTop w:val="0"/>
                          <w:marBottom w:val="0"/>
                          <w:divBdr>
                            <w:top w:val="none" w:sz="0" w:space="0" w:color="auto"/>
                            <w:left w:val="none" w:sz="0" w:space="0" w:color="auto"/>
                            <w:bottom w:val="none" w:sz="0" w:space="0" w:color="auto"/>
                            <w:right w:val="none" w:sz="0" w:space="0" w:color="auto"/>
                          </w:divBdr>
                          <w:divsChild>
                            <w:div w:id="11465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174563">
      <w:bodyDiv w:val="1"/>
      <w:marLeft w:val="0"/>
      <w:marRight w:val="0"/>
      <w:marTop w:val="0"/>
      <w:marBottom w:val="0"/>
      <w:divBdr>
        <w:top w:val="none" w:sz="0" w:space="0" w:color="auto"/>
        <w:left w:val="none" w:sz="0" w:space="0" w:color="auto"/>
        <w:bottom w:val="none" w:sz="0" w:space="0" w:color="auto"/>
        <w:right w:val="none" w:sz="0" w:space="0" w:color="auto"/>
      </w:divBdr>
    </w:div>
    <w:div w:id="1372922188">
      <w:bodyDiv w:val="1"/>
      <w:marLeft w:val="0"/>
      <w:marRight w:val="0"/>
      <w:marTop w:val="0"/>
      <w:marBottom w:val="0"/>
      <w:divBdr>
        <w:top w:val="none" w:sz="0" w:space="0" w:color="auto"/>
        <w:left w:val="none" w:sz="0" w:space="0" w:color="auto"/>
        <w:bottom w:val="none" w:sz="0" w:space="0" w:color="auto"/>
        <w:right w:val="none" w:sz="0" w:space="0" w:color="auto"/>
      </w:divBdr>
    </w:div>
    <w:div w:id="1386875909">
      <w:bodyDiv w:val="1"/>
      <w:marLeft w:val="0"/>
      <w:marRight w:val="0"/>
      <w:marTop w:val="0"/>
      <w:marBottom w:val="0"/>
      <w:divBdr>
        <w:top w:val="none" w:sz="0" w:space="0" w:color="auto"/>
        <w:left w:val="none" w:sz="0" w:space="0" w:color="auto"/>
        <w:bottom w:val="none" w:sz="0" w:space="0" w:color="auto"/>
        <w:right w:val="none" w:sz="0" w:space="0" w:color="auto"/>
      </w:divBdr>
      <w:divsChild>
        <w:div w:id="17317037">
          <w:marLeft w:val="0"/>
          <w:marRight w:val="0"/>
          <w:marTop w:val="0"/>
          <w:marBottom w:val="0"/>
          <w:divBdr>
            <w:top w:val="none" w:sz="0" w:space="0" w:color="auto"/>
            <w:left w:val="none" w:sz="0" w:space="0" w:color="auto"/>
            <w:bottom w:val="none" w:sz="0" w:space="0" w:color="auto"/>
            <w:right w:val="none" w:sz="0" w:space="0" w:color="auto"/>
          </w:divBdr>
          <w:divsChild>
            <w:div w:id="1638417946">
              <w:marLeft w:val="0"/>
              <w:marRight w:val="0"/>
              <w:marTop w:val="0"/>
              <w:marBottom w:val="0"/>
              <w:divBdr>
                <w:top w:val="none" w:sz="0" w:space="0" w:color="auto"/>
                <w:left w:val="none" w:sz="0" w:space="0" w:color="auto"/>
                <w:bottom w:val="none" w:sz="0" w:space="0" w:color="auto"/>
                <w:right w:val="none" w:sz="0" w:space="0" w:color="auto"/>
              </w:divBdr>
              <w:divsChild>
                <w:div w:id="716512464">
                  <w:marLeft w:val="0"/>
                  <w:marRight w:val="0"/>
                  <w:marTop w:val="0"/>
                  <w:marBottom w:val="0"/>
                  <w:divBdr>
                    <w:top w:val="none" w:sz="0" w:space="0" w:color="auto"/>
                    <w:left w:val="none" w:sz="0" w:space="0" w:color="auto"/>
                    <w:bottom w:val="none" w:sz="0" w:space="0" w:color="auto"/>
                    <w:right w:val="none" w:sz="0" w:space="0" w:color="auto"/>
                  </w:divBdr>
                  <w:divsChild>
                    <w:div w:id="247926716">
                      <w:marLeft w:val="0"/>
                      <w:marRight w:val="0"/>
                      <w:marTop w:val="0"/>
                      <w:marBottom w:val="0"/>
                      <w:divBdr>
                        <w:top w:val="none" w:sz="0" w:space="0" w:color="auto"/>
                        <w:left w:val="none" w:sz="0" w:space="0" w:color="auto"/>
                        <w:bottom w:val="none" w:sz="0" w:space="0" w:color="auto"/>
                        <w:right w:val="none" w:sz="0" w:space="0" w:color="auto"/>
                      </w:divBdr>
                      <w:divsChild>
                        <w:div w:id="1264193781">
                          <w:marLeft w:val="0"/>
                          <w:marRight w:val="0"/>
                          <w:marTop w:val="0"/>
                          <w:marBottom w:val="0"/>
                          <w:divBdr>
                            <w:top w:val="none" w:sz="0" w:space="0" w:color="auto"/>
                            <w:left w:val="none" w:sz="0" w:space="0" w:color="auto"/>
                            <w:bottom w:val="none" w:sz="0" w:space="0" w:color="auto"/>
                            <w:right w:val="none" w:sz="0" w:space="0" w:color="auto"/>
                          </w:divBdr>
                          <w:divsChild>
                            <w:div w:id="1415128733">
                              <w:marLeft w:val="0"/>
                              <w:marRight w:val="0"/>
                              <w:marTop w:val="0"/>
                              <w:marBottom w:val="0"/>
                              <w:divBdr>
                                <w:top w:val="none" w:sz="0" w:space="0" w:color="auto"/>
                                <w:left w:val="none" w:sz="0" w:space="0" w:color="auto"/>
                                <w:bottom w:val="none" w:sz="0" w:space="0" w:color="auto"/>
                                <w:right w:val="none" w:sz="0" w:space="0" w:color="auto"/>
                              </w:divBdr>
                            </w:div>
                            <w:div w:id="16399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389498">
      <w:bodyDiv w:val="1"/>
      <w:marLeft w:val="0"/>
      <w:marRight w:val="0"/>
      <w:marTop w:val="0"/>
      <w:marBottom w:val="0"/>
      <w:divBdr>
        <w:top w:val="none" w:sz="0" w:space="0" w:color="auto"/>
        <w:left w:val="none" w:sz="0" w:space="0" w:color="auto"/>
        <w:bottom w:val="none" w:sz="0" w:space="0" w:color="auto"/>
        <w:right w:val="none" w:sz="0" w:space="0" w:color="auto"/>
      </w:divBdr>
    </w:div>
    <w:div w:id="1425760970">
      <w:bodyDiv w:val="1"/>
      <w:marLeft w:val="0"/>
      <w:marRight w:val="0"/>
      <w:marTop w:val="0"/>
      <w:marBottom w:val="0"/>
      <w:divBdr>
        <w:top w:val="none" w:sz="0" w:space="0" w:color="auto"/>
        <w:left w:val="none" w:sz="0" w:space="0" w:color="auto"/>
        <w:bottom w:val="none" w:sz="0" w:space="0" w:color="auto"/>
        <w:right w:val="none" w:sz="0" w:space="0" w:color="auto"/>
      </w:divBdr>
    </w:div>
    <w:div w:id="1443378325">
      <w:bodyDiv w:val="1"/>
      <w:marLeft w:val="0"/>
      <w:marRight w:val="0"/>
      <w:marTop w:val="0"/>
      <w:marBottom w:val="0"/>
      <w:divBdr>
        <w:top w:val="none" w:sz="0" w:space="0" w:color="auto"/>
        <w:left w:val="none" w:sz="0" w:space="0" w:color="auto"/>
        <w:bottom w:val="none" w:sz="0" w:space="0" w:color="auto"/>
        <w:right w:val="none" w:sz="0" w:space="0" w:color="auto"/>
      </w:divBdr>
    </w:div>
    <w:div w:id="1463036313">
      <w:bodyDiv w:val="1"/>
      <w:marLeft w:val="0"/>
      <w:marRight w:val="0"/>
      <w:marTop w:val="0"/>
      <w:marBottom w:val="0"/>
      <w:divBdr>
        <w:top w:val="none" w:sz="0" w:space="0" w:color="auto"/>
        <w:left w:val="none" w:sz="0" w:space="0" w:color="auto"/>
        <w:bottom w:val="none" w:sz="0" w:space="0" w:color="auto"/>
        <w:right w:val="none" w:sz="0" w:space="0" w:color="auto"/>
      </w:divBdr>
    </w:div>
    <w:div w:id="1465153717">
      <w:bodyDiv w:val="1"/>
      <w:marLeft w:val="0"/>
      <w:marRight w:val="0"/>
      <w:marTop w:val="0"/>
      <w:marBottom w:val="0"/>
      <w:divBdr>
        <w:top w:val="none" w:sz="0" w:space="0" w:color="auto"/>
        <w:left w:val="none" w:sz="0" w:space="0" w:color="auto"/>
        <w:bottom w:val="none" w:sz="0" w:space="0" w:color="auto"/>
        <w:right w:val="none" w:sz="0" w:space="0" w:color="auto"/>
      </w:divBdr>
    </w:div>
    <w:div w:id="1467698969">
      <w:bodyDiv w:val="1"/>
      <w:marLeft w:val="0"/>
      <w:marRight w:val="0"/>
      <w:marTop w:val="0"/>
      <w:marBottom w:val="0"/>
      <w:divBdr>
        <w:top w:val="none" w:sz="0" w:space="0" w:color="auto"/>
        <w:left w:val="none" w:sz="0" w:space="0" w:color="auto"/>
        <w:bottom w:val="none" w:sz="0" w:space="0" w:color="auto"/>
        <w:right w:val="none" w:sz="0" w:space="0" w:color="auto"/>
      </w:divBdr>
    </w:div>
    <w:div w:id="1474524790">
      <w:bodyDiv w:val="1"/>
      <w:marLeft w:val="0"/>
      <w:marRight w:val="0"/>
      <w:marTop w:val="0"/>
      <w:marBottom w:val="0"/>
      <w:divBdr>
        <w:top w:val="none" w:sz="0" w:space="0" w:color="auto"/>
        <w:left w:val="none" w:sz="0" w:space="0" w:color="auto"/>
        <w:bottom w:val="none" w:sz="0" w:space="0" w:color="auto"/>
        <w:right w:val="none" w:sz="0" w:space="0" w:color="auto"/>
      </w:divBdr>
    </w:div>
    <w:div w:id="1485467048">
      <w:bodyDiv w:val="1"/>
      <w:marLeft w:val="0"/>
      <w:marRight w:val="0"/>
      <w:marTop w:val="0"/>
      <w:marBottom w:val="0"/>
      <w:divBdr>
        <w:top w:val="none" w:sz="0" w:space="0" w:color="auto"/>
        <w:left w:val="none" w:sz="0" w:space="0" w:color="auto"/>
        <w:bottom w:val="none" w:sz="0" w:space="0" w:color="auto"/>
        <w:right w:val="none" w:sz="0" w:space="0" w:color="auto"/>
      </w:divBdr>
    </w:div>
    <w:div w:id="1500585875">
      <w:bodyDiv w:val="1"/>
      <w:marLeft w:val="0"/>
      <w:marRight w:val="0"/>
      <w:marTop w:val="0"/>
      <w:marBottom w:val="0"/>
      <w:divBdr>
        <w:top w:val="none" w:sz="0" w:space="0" w:color="auto"/>
        <w:left w:val="none" w:sz="0" w:space="0" w:color="auto"/>
        <w:bottom w:val="none" w:sz="0" w:space="0" w:color="auto"/>
        <w:right w:val="none" w:sz="0" w:space="0" w:color="auto"/>
      </w:divBdr>
      <w:divsChild>
        <w:div w:id="2021076327">
          <w:marLeft w:val="0"/>
          <w:marRight w:val="0"/>
          <w:marTop w:val="0"/>
          <w:marBottom w:val="0"/>
          <w:divBdr>
            <w:top w:val="none" w:sz="0" w:space="0" w:color="auto"/>
            <w:left w:val="none" w:sz="0" w:space="0" w:color="auto"/>
            <w:bottom w:val="none" w:sz="0" w:space="0" w:color="auto"/>
            <w:right w:val="none" w:sz="0" w:space="0" w:color="auto"/>
          </w:divBdr>
        </w:div>
      </w:divsChild>
    </w:div>
    <w:div w:id="1501198612">
      <w:bodyDiv w:val="1"/>
      <w:marLeft w:val="0"/>
      <w:marRight w:val="0"/>
      <w:marTop w:val="0"/>
      <w:marBottom w:val="0"/>
      <w:divBdr>
        <w:top w:val="none" w:sz="0" w:space="0" w:color="auto"/>
        <w:left w:val="none" w:sz="0" w:space="0" w:color="auto"/>
        <w:bottom w:val="none" w:sz="0" w:space="0" w:color="auto"/>
        <w:right w:val="none" w:sz="0" w:space="0" w:color="auto"/>
      </w:divBdr>
      <w:divsChild>
        <w:div w:id="1258830848">
          <w:marLeft w:val="0"/>
          <w:marRight w:val="0"/>
          <w:marTop w:val="0"/>
          <w:marBottom w:val="0"/>
          <w:divBdr>
            <w:top w:val="none" w:sz="0" w:space="0" w:color="auto"/>
            <w:left w:val="none" w:sz="0" w:space="0" w:color="auto"/>
            <w:bottom w:val="none" w:sz="0" w:space="0" w:color="auto"/>
            <w:right w:val="none" w:sz="0" w:space="0" w:color="auto"/>
          </w:divBdr>
          <w:divsChild>
            <w:div w:id="1904946001">
              <w:marLeft w:val="0"/>
              <w:marRight w:val="0"/>
              <w:marTop w:val="0"/>
              <w:marBottom w:val="0"/>
              <w:divBdr>
                <w:top w:val="none" w:sz="0" w:space="0" w:color="auto"/>
                <w:left w:val="none" w:sz="0" w:space="0" w:color="auto"/>
                <w:bottom w:val="none" w:sz="0" w:space="0" w:color="auto"/>
                <w:right w:val="none" w:sz="0" w:space="0" w:color="auto"/>
              </w:divBdr>
              <w:divsChild>
                <w:div w:id="442041357">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531604708">
      <w:bodyDiv w:val="1"/>
      <w:marLeft w:val="0"/>
      <w:marRight w:val="0"/>
      <w:marTop w:val="0"/>
      <w:marBottom w:val="0"/>
      <w:divBdr>
        <w:top w:val="none" w:sz="0" w:space="0" w:color="auto"/>
        <w:left w:val="none" w:sz="0" w:space="0" w:color="auto"/>
        <w:bottom w:val="none" w:sz="0" w:space="0" w:color="auto"/>
        <w:right w:val="none" w:sz="0" w:space="0" w:color="auto"/>
      </w:divBdr>
    </w:div>
    <w:div w:id="1540632109">
      <w:bodyDiv w:val="1"/>
      <w:marLeft w:val="0"/>
      <w:marRight w:val="0"/>
      <w:marTop w:val="0"/>
      <w:marBottom w:val="0"/>
      <w:divBdr>
        <w:top w:val="none" w:sz="0" w:space="0" w:color="auto"/>
        <w:left w:val="none" w:sz="0" w:space="0" w:color="auto"/>
        <w:bottom w:val="none" w:sz="0" w:space="0" w:color="auto"/>
        <w:right w:val="none" w:sz="0" w:space="0" w:color="auto"/>
      </w:divBdr>
      <w:divsChild>
        <w:div w:id="554899276">
          <w:marLeft w:val="0"/>
          <w:marRight w:val="0"/>
          <w:marTop w:val="0"/>
          <w:marBottom w:val="0"/>
          <w:divBdr>
            <w:top w:val="none" w:sz="0" w:space="0" w:color="auto"/>
            <w:left w:val="none" w:sz="0" w:space="0" w:color="auto"/>
            <w:bottom w:val="none" w:sz="0" w:space="0" w:color="auto"/>
            <w:right w:val="none" w:sz="0" w:space="0" w:color="auto"/>
          </w:divBdr>
          <w:divsChild>
            <w:div w:id="1658146585">
              <w:marLeft w:val="0"/>
              <w:marRight w:val="0"/>
              <w:marTop w:val="0"/>
              <w:marBottom w:val="0"/>
              <w:divBdr>
                <w:top w:val="none" w:sz="0" w:space="0" w:color="auto"/>
                <w:left w:val="none" w:sz="0" w:space="0" w:color="auto"/>
                <w:bottom w:val="none" w:sz="0" w:space="0" w:color="auto"/>
                <w:right w:val="none" w:sz="0" w:space="0" w:color="auto"/>
              </w:divBdr>
              <w:divsChild>
                <w:div w:id="656808304">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549606418">
      <w:bodyDiv w:val="1"/>
      <w:marLeft w:val="0"/>
      <w:marRight w:val="0"/>
      <w:marTop w:val="0"/>
      <w:marBottom w:val="0"/>
      <w:divBdr>
        <w:top w:val="none" w:sz="0" w:space="0" w:color="auto"/>
        <w:left w:val="none" w:sz="0" w:space="0" w:color="auto"/>
        <w:bottom w:val="none" w:sz="0" w:space="0" w:color="auto"/>
        <w:right w:val="none" w:sz="0" w:space="0" w:color="auto"/>
      </w:divBdr>
      <w:divsChild>
        <w:div w:id="632174925">
          <w:marLeft w:val="0"/>
          <w:marRight w:val="0"/>
          <w:marTop w:val="0"/>
          <w:marBottom w:val="0"/>
          <w:divBdr>
            <w:top w:val="none" w:sz="0" w:space="0" w:color="auto"/>
            <w:left w:val="none" w:sz="0" w:space="0" w:color="auto"/>
            <w:bottom w:val="none" w:sz="0" w:space="0" w:color="auto"/>
            <w:right w:val="none" w:sz="0" w:space="0" w:color="auto"/>
          </w:divBdr>
          <w:divsChild>
            <w:div w:id="526913214">
              <w:marLeft w:val="0"/>
              <w:marRight w:val="0"/>
              <w:marTop w:val="0"/>
              <w:marBottom w:val="0"/>
              <w:divBdr>
                <w:top w:val="none" w:sz="0" w:space="0" w:color="auto"/>
                <w:left w:val="none" w:sz="0" w:space="0" w:color="auto"/>
                <w:bottom w:val="none" w:sz="0" w:space="0" w:color="auto"/>
                <w:right w:val="none" w:sz="0" w:space="0" w:color="auto"/>
              </w:divBdr>
              <w:divsChild>
                <w:div w:id="217937068">
                  <w:marLeft w:val="0"/>
                  <w:marRight w:val="0"/>
                  <w:marTop w:val="0"/>
                  <w:marBottom w:val="0"/>
                  <w:divBdr>
                    <w:top w:val="none" w:sz="0" w:space="0" w:color="auto"/>
                    <w:left w:val="none" w:sz="0" w:space="0" w:color="auto"/>
                    <w:bottom w:val="none" w:sz="0" w:space="0" w:color="auto"/>
                    <w:right w:val="none" w:sz="0" w:space="0" w:color="auto"/>
                  </w:divBdr>
                </w:div>
                <w:div w:id="1957180623">
                  <w:marLeft w:val="0"/>
                  <w:marRight w:val="0"/>
                  <w:marTop w:val="0"/>
                  <w:marBottom w:val="0"/>
                  <w:divBdr>
                    <w:top w:val="none" w:sz="0" w:space="0" w:color="auto"/>
                    <w:left w:val="none" w:sz="0" w:space="0" w:color="auto"/>
                    <w:bottom w:val="none" w:sz="0" w:space="0" w:color="auto"/>
                    <w:right w:val="none" w:sz="0" w:space="0" w:color="auto"/>
                  </w:divBdr>
                  <w:divsChild>
                    <w:div w:id="767234219">
                      <w:marLeft w:val="0"/>
                      <w:marRight w:val="0"/>
                      <w:marTop w:val="0"/>
                      <w:marBottom w:val="0"/>
                      <w:divBdr>
                        <w:top w:val="none" w:sz="0" w:space="0" w:color="auto"/>
                        <w:left w:val="none" w:sz="0" w:space="0" w:color="auto"/>
                        <w:bottom w:val="none" w:sz="0" w:space="0" w:color="auto"/>
                        <w:right w:val="none" w:sz="0" w:space="0" w:color="auto"/>
                      </w:divBdr>
                    </w:div>
                    <w:div w:id="2041781930">
                      <w:marLeft w:val="0"/>
                      <w:marRight w:val="0"/>
                      <w:marTop w:val="0"/>
                      <w:marBottom w:val="0"/>
                      <w:divBdr>
                        <w:top w:val="none" w:sz="0" w:space="0" w:color="auto"/>
                        <w:left w:val="none" w:sz="0" w:space="0" w:color="auto"/>
                        <w:bottom w:val="none" w:sz="0" w:space="0" w:color="auto"/>
                        <w:right w:val="none" w:sz="0" w:space="0" w:color="auto"/>
                      </w:divBdr>
                    </w:div>
                    <w:div w:id="205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59715">
      <w:bodyDiv w:val="1"/>
      <w:marLeft w:val="0"/>
      <w:marRight w:val="0"/>
      <w:marTop w:val="0"/>
      <w:marBottom w:val="0"/>
      <w:divBdr>
        <w:top w:val="none" w:sz="0" w:space="0" w:color="auto"/>
        <w:left w:val="none" w:sz="0" w:space="0" w:color="auto"/>
        <w:bottom w:val="none" w:sz="0" w:space="0" w:color="auto"/>
        <w:right w:val="none" w:sz="0" w:space="0" w:color="auto"/>
      </w:divBdr>
    </w:div>
    <w:div w:id="1571694693">
      <w:bodyDiv w:val="1"/>
      <w:marLeft w:val="0"/>
      <w:marRight w:val="0"/>
      <w:marTop w:val="0"/>
      <w:marBottom w:val="0"/>
      <w:divBdr>
        <w:top w:val="none" w:sz="0" w:space="0" w:color="auto"/>
        <w:left w:val="none" w:sz="0" w:space="0" w:color="auto"/>
        <w:bottom w:val="none" w:sz="0" w:space="0" w:color="auto"/>
        <w:right w:val="none" w:sz="0" w:space="0" w:color="auto"/>
      </w:divBdr>
    </w:div>
    <w:div w:id="1572081498">
      <w:bodyDiv w:val="1"/>
      <w:marLeft w:val="0"/>
      <w:marRight w:val="0"/>
      <w:marTop w:val="0"/>
      <w:marBottom w:val="0"/>
      <w:divBdr>
        <w:top w:val="none" w:sz="0" w:space="0" w:color="auto"/>
        <w:left w:val="none" w:sz="0" w:space="0" w:color="auto"/>
        <w:bottom w:val="none" w:sz="0" w:space="0" w:color="auto"/>
        <w:right w:val="none" w:sz="0" w:space="0" w:color="auto"/>
      </w:divBdr>
    </w:div>
    <w:div w:id="1587298260">
      <w:bodyDiv w:val="1"/>
      <w:marLeft w:val="0"/>
      <w:marRight w:val="0"/>
      <w:marTop w:val="0"/>
      <w:marBottom w:val="0"/>
      <w:divBdr>
        <w:top w:val="none" w:sz="0" w:space="0" w:color="auto"/>
        <w:left w:val="none" w:sz="0" w:space="0" w:color="auto"/>
        <w:bottom w:val="none" w:sz="0" w:space="0" w:color="auto"/>
        <w:right w:val="none" w:sz="0" w:space="0" w:color="auto"/>
      </w:divBdr>
    </w:div>
    <w:div w:id="1594780658">
      <w:bodyDiv w:val="1"/>
      <w:marLeft w:val="0"/>
      <w:marRight w:val="0"/>
      <w:marTop w:val="0"/>
      <w:marBottom w:val="0"/>
      <w:divBdr>
        <w:top w:val="none" w:sz="0" w:space="0" w:color="auto"/>
        <w:left w:val="none" w:sz="0" w:space="0" w:color="auto"/>
        <w:bottom w:val="none" w:sz="0" w:space="0" w:color="auto"/>
        <w:right w:val="none" w:sz="0" w:space="0" w:color="auto"/>
      </w:divBdr>
    </w:div>
    <w:div w:id="1604335015">
      <w:bodyDiv w:val="1"/>
      <w:marLeft w:val="0"/>
      <w:marRight w:val="0"/>
      <w:marTop w:val="0"/>
      <w:marBottom w:val="0"/>
      <w:divBdr>
        <w:top w:val="none" w:sz="0" w:space="0" w:color="auto"/>
        <w:left w:val="none" w:sz="0" w:space="0" w:color="auto"/>
        <w:bottom w:val="none" w:sz="0" w:space="0" w:color="auto"/>
        <w:right w:val="none" w:sz="0" w:space="0" w:color="auto"/>
      </w:divBdr>
    </w:div>
    <w:div w:id="1618832739">
      <w:bodyDiv w:val="1"/>
      <w:marLeft w:val="0"/>
      <w:marRight w:val="0"/>
      <w:marTop w:val="0"/>
      <w:marBottom w:val="0"/>
      <w:divBdr>
        <w:top w:val="none" w:sz="0" w:space="0" w:color="auto"/>
        <w:left w:val="none" w:sz="0" w:space="0" w:color="auto"/>
        <w:bottom w:val="none" w:sz="0" w:space="0" w:color="auto"/>
        <w:right w:val="none" w:sz="0" w:space="0" w:color="auto"/>
      </w:divBdr>
    </w:div>
    <w:div w:id="1643658225">
      <w:bodyDiv w:val="1"/>
      <w:marLeft w:val="0"/>
      <w:marRight w:val="0"/>
      <w:marTop w:val="0"/>
      <w:marBottom w:val="0"/>
      <w:divBdr>
        <w:top w:val="none" w:sz="0" w:space="0" w:color="auto"/>
        <w:left w:val="none" w:sz="0" w:space="0" w:color="auto"/>
        <w:bottom w:val="none" w:sz="0" w:space="0" w:color="auto"/>
        <w:right w:val="none" w:sz="0" w:space="0" w:color="auto"/>
      </w:divBdr>
    </w:div>
    <w:div w:id="1647393746">
      <w:bodyDiv w:val="1"/>
      <w:marLeft w:val="0"/>
      <w:marRight w:val="0"/>
      <w:marTop w:val="0"/>
      <w:marBottom w:val="0"/>
      <w:divBdr>
        <w:top w:val="none" w:sz="0" w:space="0" w:color="auto"/>
        <w:left w:val="none" w:sz="0" w:space="0" w:color="auto"/>
        <w:bottom w:val="none" w:sz="0" w:space="0" w:color="auto"/>
        <w:right w:val="none" w:sz="0" w:space="0" w:color="auto"/>
      </w:divBdr>
    </w:div>
    <w:div w:id="1651518255">
      <w:bodyDiv w:val="1"/>
      <w:marLeft w:val="0"/>
      <w:marRight w:val="0"/>
      <w:marTop w:val="0"/>
      <w:marBottom w:val="0"/>
      <w:divBdr>
        <w:top w:val="none" w:sz="0" w:space="0" w:color="auto"/>
        <w:left w:val="none" w:sz="0" w:space="0" w:color="auto"/>
        <w:bottom w:val="none" w:sz="0" w:space="0" w:color="auto"/>
        <w:right w:val="none" w:sz="0" w:space="0" w:color="auto"/>
      </w:divBdr>
    </w:div>
    <w:div w:id="1675719799">
      <w:bodyDiv w:val="1"/>
      <w:marLeft w:val="0"/>
      <w:marRight w:val="0"/>
      <w:marTop w:val="0"/>
      <w:marBottom w:val="0"/>
      <w:divBdr>
        <w:top w:val="none" w:sz="0" w:space="0" w:color="auto"/>
        <w:left w:val="none" w:sz="0" w:space="0" w:color="auto"/>
        <w:bottom w:val="none" w:sz="0" w:space="0" w:color="auto"/>
        <w:right w:val="none" w:sz="0" w:space="0" w:color="auto"/>
      </w:divBdr>
    </w:div>
    <w:div w:id="1679311708">
      <w:bodyDiv w:val="1"/>
      <w:marLeft w:val="0"/>
      <w:marRight w:val="0"/>
      <w:marTop w:val="0"/>
      <w:marBottom w:val="0"/>
      <w:divBdr>
        <w:top w:val="none" w:sz="0" w:space="0" w:color="auto"/>
        <w:left w:val="none" w:sz="0" w:space="0" w:color="auto"/>
        <w:bottom w:val="none" w:sz="0" w:space="0" w:color="auto"/>
        <w:right w:val="none" w:sz="0" w:space="0" w:color="auto"/>
      </w:divBdr>
    </w:div>
    <w:div w:id="1683622414">
      <w:bodyDiv w:val="1"/>
      <w:marLeft w:val="0"/>
      <w:marRight w:val="0"/>
      <w:marTop w:val="0"/>
      <w:marBottom w:val="0"/>
      <w:divBdr>
        <w:top w:val="none" w:sz="0" w:space="0" w:color="auto"/>
        <w:left w:val="none" w:sz="0" w:space="0" w:color="auto"/>
        <w:bottom w:val="none" w:sz="0" w:space="0" w:color="auto"/>
        <w:right w:val="none" w:sz="0" w:space="0" w:color="auto"/>
      </w:divBdr>
    </w:div>
    <w:div w:id="1693649689">
      <w:bodyDiv w:val="1"/>
      <w:marLeft w:val="0"/>
      <w:marRight w:val="0"/>
      <w:marTop w:val="0"/>
      <w:marBottom w:val="0"/>
      <w:divBdr>
        <w:top w:val="none" w:sz="0" w:space="0" w:color="auto"/>
        <w:left w:val="none" w:sz="0" w:space="0" w:color="auto"/>
        <w:bottom w:val="none" w:sz="0" w:space="0" w:color="auto"/>
        <w:right w:val="none" w:sz="0" w:space="0" w:color="auto"/>
      </w:divBdr>
    </w:div>
    <w:div w:id="1729526003">
      <w:bodyDiv w:val="1"/>
      <w:marLeft w:val="0"/>
      <w:marRight w:val="0"/>
      <w:marTop w:val="0"/>
      <w:marBottom w:val="0"/>
      <w:divBdr>
        <w:top w:val="none" w:sz="0" w:space="0" w:color="auto"/>
        <w:left w:val="none" w:sz="0" w:space="0" w:color="auto"/>
        <w:bottom w:val="none" w:sz="0" w:space="0" w:color="auto"/>
        <w:right w:val="none" w:sz="0" w:space="0" w:color="auto"/>
      </w:divBdr>
    </w:div>
    <w:div w:id="1765149978">
      <w:bodyDiv w:val="1"/>
      <w:marLeft w:val="0"/>
      <w:marRight w:val="0"/>
      <w:marTop w:val="0"/>
      <w:marBottom w:val="0"/>
      <w:divBdr>
        <w:top w:val="none" w:sz="0" w:space="0" w:color="auto"/>
        <w:left w:val="none" w:sz="0" w:space="0" w:color="auto"/>
        <w:bottom w:val="none" w:sz="0" w:space="0" w:color="auto"/>
        <w:right w:val="none" w:sz="0" w:space="0" w:color="auto"/>
      </w:divBdr>
    </w:div>
    <w:div w:id="1771579626">
      <w:bodyDiv w:val="1"/>
      <w:marLeft w:val="0"/>
      <w:marRight w:val="0"/>
      <w:marTop w:val="0"/>
      <w:marBottom w:val="0"/>
      <w:divBdr>
        <w:top w:val="none" w:sz="0" w:space="0" w:color="auto"/>
        <w:left w:val="none" w:sz="0" w:space="0" w:color="auto"/>
        <w:bottom w:val="none" w:sz="0" w:space="0" w:color="auto"/>
        <w:right w:val="none" w:sz="0" w:space="0" w:color="auto"/>
      </w:divBdr>
    </w:div>
    <w:div w:id="1773746746">
      <w:bodyDiv w:val="1"/>
      <w:marLeft w:val="0"/>
      <w:marRight w:val="0"/>
      <w:marTop w:val="0"/>
      <w:marBottom w:val="0"/>
      <w:divBdr>
        <w:top w:val="none" w:sz="0" w:space="0" w:color="auto"/>
        <w:left w:val="none" w:sz="0" w:space="0" w:color="auto"/>
        <w:bottom w:val="none" w:sz="0" w:space="0" w:color="auto"/>
        <w:right w:val="none" w:sz="0" w:space="0" w:color="auto"/>
      </w:divBdr>
    </w:div>
    <w:div w:id="1823738745">
      <w:bodyDiv w:val="1"/>
      <w:marLeft w:val="0"/>
      <w:marRight w:val="0"/>
      <w:marTop w:val="0"/>
      <w:marBottom w:val="0"/>
      <w:divBdr>
        <w:top w:val="none" w:sz="0" w:space="0" w:color="auto"/>
        <w:left w:val="none" w:sz="0" w:space="0" w:color="auto"/>
        <w:bottom w:val="none" w:sz="0" w:space="0" w:color="auto"/>
        <w:right w:val="none" w:sz="0" w:space="0" w:color="auto"/>
      </w:divBdr>
    </w:div>
    <w:div w:id="1860239750">
      <w:bodyDiv w:val="1"/>
      <w:marLeft w:val="0"/>
      <w:marRight w:val="0"/>
      <w:marTop w:val="0"/>
      <w:marBottom w:val="0"/>
      <w:divBdr>
        <w:top w:val="none" w:sz="0" w:space="0" w:color="auto"/>
        <w:left w:val="none" w:sz="0" w:space="0" w:color="auto"/>
        <w:bottom w:val="none" w:sz="0" w:space="0" w:color="auto"/>
        <w:right w:val="none" w:sz="0" w:space="0" w:color="auto"/>
      </w:divBdr>
    </w:div>
    <w:div w:id="1861551855">
      <w:bodyDiv w:val="1"/>
      <w:marLeft w:val="0"/>
      <w:marRight w:val="0"/>
      <w:marTop w:val="0"/>
      <w:marBottom w:val="0"/>
      <w:divBdr>
        <w:top w:val="none" w:sz="0" w:space="0" w:color="auto"/>
        <w:left w:val="none" w:sz="0" w:space="0" w:color="auto"/>
        <w:bottom w:val="none" w:sz="0" w:space="0" w:color="auto"/>
        <w:right w:val="none" w:sz="0" w:space="0" w:color="auto"/>
      </w:divBdr>
    </w:div>
    <w:div w:id="1861969629">
      <w:bodyDiv w:val="1"/>
      <w:marLeft w:val="0"/>
      <w:marRight w:val="0"/>
      <w:marTop w:val="0"/>
      <w:marBottom w:val="0"/>
      <w:divBdr>
        <w:top w:val="none" w:sz="0" w:space="0" w:color="auto"/>
        <w:left w:val="none" w:sz="0" w:space="0" w:color="auto"/>
        <w:bottom w:val="none" w:sz="0" w:space="0" w:color="auto"/>
        <w:right w:val="none" w:sz="0" w:space="0" w:color="auto"/>
      </w:divBdr>
    </w:div>
    <w:div w:id="1872916384">
      <w:bodyDiv w:val="1"/>
      <w:marLeft w:val="0"/>
      <w:marRight w:val="0"/>
      <w:marTop w:val="0"/>
      <w:marBottom w:val="0"/>
      <w:divBdr>
        <w:top w:val="none" w:sz="0" w:space="0" w:color="auto"/>
        <w:left w:val="none" w:sz="0" w:space="0" w:color="auto"/>
        <w:bottom w:val="none" w:sz="0" w:space="0" w:color="auto"/>
        <w:right w:val="none" w:sz="0" w:space="0" w:color="auto"/>
      </w:divBdr>
    </w:div>
    <w:div w:id="1880043717">
      <w:bodyDiv w:val="1"/>
      <w:marLeft w:val="0"/>
      <w:marRight w:val="0"/>
      <w:marTop w:val="0"/>
      <w:marBottom w:val="0"/>
      <w:divBdr>
        <w:top w:val="none" w:sz="0" w:space="0" w:color="auto"/>
        <w:left w:val="none" w:sz="0" w:space="0" w:color="auto"/>
        <w:bottom w:val="none" w:sz="0" w:space="0" w:color="auto"/>
        <w:right w:val="none" w:sz="0" w:space="0" w:color="auto"/>
      </w:divBdr>
    </w:div>
    <w:div w:id="1920863081">
      <w:bodyDiv w:val="1"/>
      <w:marLeft w:val="0"/>
      <w:marRight w:val="0"/>
      <w:marTop w:val="0"/>
      <w:marBottom w:val="0"/>
      <w:divBdr>
        <w:top w:val="none" w:sz="0" w:space="0" w:color="auto"/>
        <w:left w:val="none" w:sz="0" w:space="0" w:color="auto"/>
        <w:bottom w:val="none" w:sz="0" w:space="0" w:color="auto"/>
        <w:right w:val="none" w:sz="0" w:space="0" w:color="auto"/>
      </w:divBdr>
    </w:div>
    <w:div w:id="1933314353">
      <w:bodyDiv w:val="1"/>
      <w:marLeft w:val="0"/>
      <w:marRight w:val="0"/>
      <w:marTop w:val="0"/>
      <w:marBottom w:val="0"/>
      <w:divBdr>
        <w:top w:val="none" w:sz="0" w:space="0" w:color="auto"/>
        <w:left w:val="none" w:sz="0" w:space="0" w:color="auto"/>
        <w:bottom w:val="none" w:sz="0" w:space="0" w:color="auto"/>
        <w:right w:val="none" w:sz="0" w:space="0" w:color="auto"/>
      </w:divBdr>
    </w:div>
    <w:div w:id="1978992376">
      <w:bodyDiv w:val="1"/>
      <w:marLeft w:val="0"/>
      <w:marRight w:val="0"/>
      <w:marTop w:val="0"/>
      <w:marBottom w:val="0"/>
      <w:divBdr>
        <w:top w:val="none" w:sz="0" w:space="0" w:color="auto"/>
        <w:left w:val="none" w:sz="0" w:space="0" w:color="auto"/>
        <w:bottom w:val="none" w:sz="0" w:space="0" w:color="auto"/>
        <w:right w:val="none" w:sz="0" w:space="0" w:color="auto"/>
      </w:divBdr>
    </w:div>
    <w:div w:id="1986351623">
      <w:bodyDiv w:val="1"/>
      <w:marLeft w:val="0"/>
      <w:marRight w:val="0"/>
      <w:marTop w:val="0"/>
      <w:marBottom w:val="0"/>
      <w:divBdr>
        <w:top w:val="none" w:sz="0" w:space="0" w:color="auto"/>
        <w:left w:val="none" w:sz="0" w:space="0" w:color="auto"/>
        <w:bottom w:val="none" w:sz="0" w:space="0" w:color="auto"/>
        <w:right w:val="none" w:sz="0" w:space="0" w:color="auto"/>
      </w:divBdr>
    </w:div>
    <w:div w:id="1987005739">
      <w:bodyDiv w:val="1"/>
      <w:marLeft w:val="0"/>
      <w:marRight w:val="0"/>
      <w:marTop w:val="0"/>
      <w:marBottom w:val="0"/>
      <w:divBdr>
        <w:top w:val="none" w:sz="0" w:space="0" w:color="auto"/>
        <w:left w:val="none" w:sz="0" w:space="0" w:color="auto"/>
        <w:bottom w:val="none" w:sz="0" w:space="0" w:color="auto"/>
        <w:right w:val="none" w:sz="0" w:space="0" w:color="auto"/>
      </w:divBdr>
    </w:div>
    <w:div w:id="1993680360">
      <w:bodyDiv w:val="1"/>
      <w:marLeft w:val="0"/>
      <w:marRight w:val="0"/>
      <w:marTop w:val="0"/>
      <w:marBottom w:val="0"/>
      <w:divBdr>
        <w:top w:val="none" w:sz="0" w:space="0" w:color="auto"/>
        <w:left w:val="none" w:sz="0" w:space="0" w:color="auto"/>
        <w:bottom w:val="none" w:sz="0" w:space="0" w:color="auto"/>
        <w:right w:val="none" w:sz="0" w:space="0" w:color="auto"/>
      </w:divBdr>
    </w:div>
    <w:div w:id="1997106894">
      <w:bodyDiv w:val="1"/>
      <w:marLeft w:val="0"/>
      <w:marRight w:val="0"/>
      <w:marTop w:val="0"/>
      <w:marBottom w:val="0"/>
      <w:divBdr>
        <w:top w:val="none" w:sz="0" w:space="0" w:color="auto"/>
        <w:left w:val="none" w:sz="0" w:space="0" w:color="auto"/>
        <w:bottom w:val="none" w:sz="0" w:space="0" w:color="auto"/>
        <w:right w:val="none" w:sz="0" w:space="0" w:color="auto"/>
      </w:divBdr>
    </w:div>
    <w:div w:id="2009862169">
      <w:bodyDiv w:val="1"/>
      <w:marLeft w:val="0"/>
      <w:marRight w:val="0"/>
      <w:marTop w:val="0"/>
      <w:marBottom w:val="0"/>
      <w:divBdr>
        <w:top w:val="none" w:sz="0" w:space="0" w:color="auto"/>
        <w:left w:val="none" w:sz="0" w:space="0" w:color="auto"/>
        <w:bottom w:val="none" w:sz="0" w:space="0" w:color="auto"/>
        <w:right w:val="none" w:sz="0" w:space="0" w:color="auto"/>
      </w:divBdr>
    </w:div>
    <w:div w:id="2041205545">
      <w:bodyDiv w:val="1"/>
      <w:marLeft w:val="0"/>
      <w:marRight w:val="0"/>
      <w:marTop w:val="0"/>
      <w:marBottom w:val="0"/>
      <w:divBdr>
        <w:top w:val="none" w:sz="0" w:space="0" w:color="auto"/>
        <w:left w:val="none" w:sz="0" w:space="0" w:color="auto"/>
        <w:bottom w:val="none" w:sz="0" w:space="0" w:color="auto"/>
        <w:right w:val="none" w:sz="0" w:space="0" w:color="auto"/>
      </w:divBdr>
    </w:div>
    <w:div w:id="2062826550">
      <w:bodyDiv w:val="1"/>
      <w:marLeft w:val="0"/>
      <w:marRight w:val="0"/>
      <w:marTop w:val="0"/>
      <w:marBottom w:val="0"/>
      <w:divBdr>
        <w:top w:val="none" w:sz="0" w:space="0" w:color="auto"/>
        <w:left w:val="none" w:sz="0" w:space="0" w:color="auto"/>
        <w:bottom w:val="none" w:sz="0" w:space="0" w:color="auto"/>
        <w:right w:val="none" w:sz="0" w:space="0" w:color="auto"/>
      </w:divBdr>
    </w:div>
    <w:div w:id="2114595976">
      <w:bodyDiv w:val="1"/>
      <w:marLeft w:val="0"/>
      <w:marRight w:val="0"/>
      <w:marTop w:val="0"/>
      <w:marBottom w:val="0"/>
      <w:divBdr>
        <w:top w:val="none" w:sz="0" w:space="0" w:color="auto"/>
        <w:left w:val="none" w:sz="0" w:space="0" w:color="auto"/>
        <w:bottom w:val="none" w:sz="0" w:space="0" w:color="auto"/>
        <w:right w:val="none" w:sz="0" w:space="0" w:color="auto"/>
      </w:divBdr>
      <w:divsChild>
        <w:div w:id="176968540">
          <w:marLeft w:val="0"/>
          <w:marRight w:val="0"/>
          <w:marTop w:val="0"/>
          <w:marBottom w:val="0"/>
          <w:divBdr>
            <w:top w:val="none" w:sz="0" w:space="0" w:color="auto"/>
            <w:left w:val="none" w:sz="0" w:space="0" w:color="auto"/>
            <w:bottom w:val="none" w:sz="0" w:space="0" w:color="auto"/>
            <w:right w:val="none" w:sz="0" w:space="0" w:color="auto"/>
          </w:divBdr>
          <w:divsChild>
            <w:div w:id="1777482029">
              <w:marLeft w:val="0"/>
              <w:marRight w:val="0"/>
              <w:marTop w:val="0"/>
              <w:marBottom w:val="0"/>
              <w:divBdr>
                <w:top w:val="none" w:sz="0" w:space="0" w:color="auto"/>
                <w:left w:val="none" w:sz="0" w:space="0" w:color="auto"/>
                <w:bottom w:val="none" w:sz="0" w:space="0" w:color="auto"/>
                <w:right w:val="none" w:sz="0" w:space="0" w:color="auto"/>
              </w:divBdr>
              <w:divsChild>
                <w:div w:id="20253186">
                  <w:marLeft w:val="0"/>
                  <w:marRight w:val="0"/>
                  <w:marTop w:val="0"/>
                  <w:marBottom w:val="0"/>
                  <w:divBdr>
                    <w:top w:val="none" w:sz="0" w:space="0" w:color="auto"/>
                    <w:left w:val="none" w:sz="0" w:space="0" w:color="auto"/>
                    <w:bottom w:val="none" w:sz="0" w:space="0" w:color="auto"/>
                    <w:right w:val="none" w:sz="0" w:space="0" w:color="auto"/>
                  </w:divBdr>
                  <w:divsChild>
                    <w:div w:id="729769427">
                      <w:marLeft w:val="0"/>
                      <w:marRight w:val="0"/>
                      <w:marTop w:val="0"/>
                      <w:marBottom w:val="0"/>
                      <w:divBdr>
                        <w:top w:val="none" w:sz="0" w:space="0" w:color="auto"/>
                        <w:left w:val="none" w:sz="0" w:space="0" w:color="auto"/>
                        <w:bottom w:val="none" w:sz="0" w:space="0" w:color="auto"/>
                        <w:right w:val="none" w:sz="0" w:space="0" w:color="auto"/>
                      </w:divBdr>
                    </w:div>
                    <w:div w:id="1763791899">
                      <w:marLeft w:val="0"/>
                      <w:marRight w:val="0"/>
                      <w:marTop w:val="0"/>
                      <w:marBottom w:val="0"/>
                      <w:divBdr>
                        <w:top w:val="none" w:sz="0" w:space="0" w:color="auto"/>
                        <w:left w:val="none" w:sz="0" w:space="0" w:color="auto"/>
                        <w:bottom w:val="none" w:sz="0" w:space="0" w:color="auto"/>
                        <w:right w:val="none" w:sz="0" w:space="0" w:color="auto"/>
                      </w:divBdr>
                    </w:div>
                    <w:div w:id="1820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42788">
      <w:bodyDiv w:val="1"/>
      <w:marLeft w:val="0"/>
      <w:marRight w:val="0"/>
      <w:marTop w:val="0"/>
      <w:marBottom w:val="0"/>
      <w:divBdr>
        <w:top w:val="none" w:sz="0" w:space="0" w:color="auto"/>
        <w:left w:val="none" w:sz="0" w:space="0" w:color="auto"/>
        <w:bottom w:val="none" w:sz="0" w:space="0" w:color="auto"/>
        <w:right w:val="none" w:sz="0" w:space="0" w:color="auto"/>
      </w:divBdr>
    </w:div>
    <w:div w:id="2123448763">
      <w:bodyDiv w:val="1"/>
      <w:marLeft w:val="0"/>
      <w:marRight w:val="0"/>
      <w:marTop w:val="0"/>
      <w:marBottom w:val="0"/>
      <w:divBdr>
        <w:top w:val="none" w:sz="0" w:space="0" w:color="auto"/>
        <w:left w:val="none" w:sz="0" w:space="0" w:color="auto"/>
        <w:bottom w:val="none" w:sz="0" w:space="0" w:color="auto"/>
        <w:right w:val="none" w:sz="0" w:space="0" w:color="auto"/>
      </w:divBdr>
    </w:div>
    <w:div w:id="2127237858">
      <w:bodyDiv w:val="1"/>
      <w:marLeft w:val="0"/>
      <w:marRight w:val="0"/>
      <w:marTop w:val="0"/>
      <w:marBottom w:val="0"/>
      <w:divBdr>
        <w:top w:val="none" w:sz="0" w:space="0" w:color="auto"/>
        <w:left w:val="none" w:sz="0" w:space="0" w:color="auto"/>
        <w:bottom w:val="none" w:sz="0" w:space="0" w:color="auto"/>
        <w:right w:val="none" w:sz="0" w:space="0" w:color="auto"/>
      </w:divBdr>
    </w:div>
    <w:div w:id="2140032155">
      <w:bodyDiv w:val="1"/>
      <w:marLeft w:val="0"/>
      <w:marRight w:val="0"/>
      <w:marTop w:val="0"/>
      <w:marBottom w:val="0"/>
      <w:divBdr>
        <w:top w:val="none" w:sz="0" w:space="0" w:color="auto"/>
        <w:left w:val="none" w:sz="0" w:space="0" w:color="auto"/>
        <w:bottom w:val="none" w:sz="0" w:space="0" w:color="auto"/>
        <w:right w:val="none" w:sz="0" w:space="0" w:color="auto"/>
      </w:divBdr>
    </w:div>
    <w:div w:id="2140370570">
      <w:bodyDiv w:val="1"/>
      <w:marLeft w:val="0"/>
      <w:marRight w:val="0"/>
      <w:marTop w:val="0"/>
      <w:marBottom w:val="0"/>
      <w:divBdr>
        <w:top w:val="none" w:sz="0" w:space="0" w:color="auto"/>
        <w:left w:val="none" w:sz="0" w:space="0" w:color="auto"/>
        <w:bottom w:val="none" w:sz="0" w:space="0" w:color="auto"/>
        <w:right w:val="none" w:sz="0" w:space="0" w:color="auto"/>
      </w:divBdr>
    </w:div>
    <w:div w:id="21412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AC8E80BB-BCE2-4F12-8AFE-3F91A14E7B99}">
    <t:Anchor>
      <t:Comment id="43820350"/>
    </t:Anchor>
    <t:History>
      <t:Event id="{F050979F-87EA-4831-91D7-FF21B6B4813E}" time="2022-12-01T18:41:20.056Z">
        <t:Attribution userId="S::emma.baird@floridadep.gov::d11e2024-f9d8-43d5-ac83-ff33712ee330" userProvider="AD" userName="Baird, Emma"/>
        <t:Anchor>
          <t:Comment id="43820350"/>
        </t:Anchor>
        <t:Create/>
      </t:Event>
      <t:Event id="{317B8C53-22CB-40AD-99F0-7BD98F007295}" time="2022-12-01T18:41:20.056Z">
        <t:Attribution userId="S::emma.baird@floridadep.gov::d11e2024-f9d8-43d5-ac83-ff33712ee330" userProvider="AD" userName="Baird, Emma"/>
        <t:Anchor>
          <t:Comment id="43820350"/>
        </t:Anchor>
        <t:Assign userId="S::Aaron.J.Ray@FloridaDEP.gov::3fbcaa9e-db90-455f-ae5b-975e490d02ff" userProvider="AD" userName="Ray, Aaron J"/>
      </t:Event>
      <t:Event id="{37756FC1-55FB-404B-B3B8-C116E824470F}" time="2022-12-01T18:41:20.056Z">
        <t:Attribution userId="S::emma.baird@floridadep.gov::d11e2024-f9d8-43d5-ac83-ff33712ee330" userProvider="AD" userName="Baird, Emma"/>
        <t:Anchor>
          <t:Comment id="43820350"/>
        </t:Anchor>
        <t:SetTitle title="…is that these numbers are not really scientifically defensible. Do we need this land use EMC called out? Since mines &quot;post condition&quot; is supposed to be that of natural land i think it might not be needed here? What are your thoughts? @Ray, Aaron J"/>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902EB8D23E74D8864B09C63AEFA6A" ma:contentTypeVersion="10" ma:contentTypeDescription="Create a new document." ma:contentTypeScope="" ma:versionID="700ce43ad76e833fbb44f66529f40c60">
  <xsd:schema xmlns:xsd="http://www.w3.org/2001/XMLSchema" xmlns:xs="http://www.w3.org/2001/XMLSchema" xmlns:p="http://schemas.microsoft.com/office/2006/metadata/properties" xmlns:ns3="a416f0b8-8339-4864-97e2-a3a80e800068" xmlns:ns4="64f9e4fc-a078-45c0-afd5-2a72f62c9bd9" targetNamespace="http://schemas.microsoft.com/office/2006/metadata/properties" ma:root="true" ma:fieldsID="86c666b346d299d53285a260742ca8ab" ns3:_="" ns4:_="">
    <xsd:import namespace="a416f0b8-8339-4864-97e2-a3a80e800068"/>
    <xsd:import namespace="64f9e4fc-a078-45c0-afd5-2a72f62c9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Details" minOccurs="0"/>
                <xsd:element ref="ns4:SharedWithUser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6f0b8-8339-4864-97e2-a3a80e800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9e4fc-a078-45c0-afd5-2a72f62c9bd9"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C813C-33B6-4D81-B333-5964E4FAA7F0}">
  <ds:schemaRefs>
    <ds:schemaRef ds:uri="a416f0b8-8339-4864-97e2-a3a80e800068"/>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64f9e4fc-a078-45c0-afd5-2a72f62c9bd9"/>
  </ds:schemaRefs>
</ds:datastoreItem>
</file>

<file path=customXml/itemProps2.xml><?xml version="1.0" encoding="utf-8"?>
<ds:datastoreItem xmlns:ds="http://schemas.openxmlformats.org/officeDocument/2006/customXml" ds:itemID="{70FCE93B-21A8-4268-94E8-B5AFEA48C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6f0b8-8339-4864-97e2-a3a80e800068"/>
    <ds:schemaRef ds:uri="64f9e4fc-a078-45c0-afd5-2a72f62c9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3F51B-8FB1-4F86-BAB6-0A7D4FF128FE}">
  <ds:schemaRefs>
    <ds:schemaRef ds:uri="http://schemas.microsoft.com/sharepoint/v3/contenttype/forms"/>
  </ds:schemaRefs>
</ds:datastoreItem>
</file>

<file path=customXml/itemProps4.xml><?xml version="1.0" encoding="utf-8"?>
<ds:datastoreItem xmlns:ds="http://schemas.openxmlformats.org/officeDocument/2006/customXml" ds:itemID="{651FC6A7-1A1F-4A6C-B624-2B1712E9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3350</Words>
  <Characters>18976</Characters>
  <Application>Microsoft Office Word</Application>
  <DocSecurity>0</DocSecurity>
  <Lines>558</Lines>
  <Paragraphs>218</Paragraphs>
  <ScaleCrop>false</ScaleCrop>
  <Company>Florida Department of Environmental Protection</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Norma Messer</dc:creator>
  <cp:keywords/>
  <dc:description/>
  <cp:lastModifiedBy>Ray, Aaron J</cp:lastModifiedBy>
  <cp:revision>704</cp:revision>
  <cp:lastPrinted>2022-10-04T09:16:00Z</cp:lastPrinted>
  <dcterms:created xsi:type="dcterms:W3CDTF">2020-12-31T06:06:00Z</dcterms:created>
  <dcterms:modified xsi:type="dcterms:W3CDTF">2022-12-06T14:36:00Z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0x010100589902EB8D23E74D8864B09C63AEFA6A</vt:lpwstr>
  </property>
  <property fmtid="{D5CDD505-2E9C-101B-9397-08002B2CF9AE}" pid="3" name="IsMyDocuments">
    <vt:bool>true</vt:bool>
  </property>
  <property fmtid="{D5CDD505-2E9C-101B-9397-08002B2CF9AE}" pid="4" name="_dlc_DocIdItemGuid">
    <vt:lpwstr>294800d0-c8d1-46b8-8b68-91d5808ba00e</vt:lpwstr>
  </property>
</Properties>
</file>