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169B0" w14:textId="3F629872" w:rsidR="00F47C0F" w:rsidRPr="00360564" w:rsidRDefault="00DD4B4F" w:rsidP="001F061A">
      <w:pPr>
        <w:pStyle w:val="Heading2"/>
        <w:spacing w:after="600"/>
        <w:rPr>
          <w:sz w:val="24"/>
          <w:szCs w:val="22"/>
        </w:rPr>
      </w:pPr>
      <w:bookmarkStart w:id="0" w:name="_Toc477955213"/>
      <w:r w:rsidRPr="00360564">
        <w:rPr>
          <w:sz w:val="24"/>
          <w:szCs w:val="22"/>
        </w:rPr>
        <w:t>Attachment 3</w:t>
      </w:r>
      <w:r w:rsidR="00C153E8" w:rsidRPr="00360564">
        <w:rPr>
          <w:sz w:val="24"/>
          <w:szCs w:val="22"/>
        </w:rPr>
        <w:t>8</w:t>
      </w:r>
      <w:r w:rsidRPr="00360564">
        <w:rPr>
          <w:sz w:val="24"/>
          <w:szCs w:val="22"/>
        </w:rPr>
        <w:t>:</w:t>
      </w:r>
      <w:r w:rsidR="0073387B">
        <w:rPr>
          <w:sz w:val="24"/>
          <w:szCs w:val="22"/>
        </w:rPr>
        <w:t xml:space="preserve"> </w:t>
      </w:r>
      <w:r w:rsidRPr="00360564">
        <w:rPr>
          <w:sz w:val="24"/>
          <w:szCs w:val="22"/>
        </w:rPr>
        <w:t>Institutional Controls Quick Reference Table</w:t>
      </w:r>
      <w:bookmarkEnd w:id="0"/>
    </w:p>
    <w:tbl>
      <w:tblPr>
        <w:tblStyle w:val="GridTable4-Accent1"/>
        <w:tblW w:w="10260" w:type="dxa"/>
        <w:tblLayout w:type="fixed"/>
        <w:tblLook w:val="0620" w:firstRow="1" w:lastRow="0" w:firstColumn="0" w:lastColumn="0" w:noHBand="1" w:noVBand="1"/>
        <w:tblCaption w:val="Institutional controls quick reference table"/>
      </w:tblPr>
      <w:tblGrid>
        <w:gridCol w:w="1525"/>
        <w:gridCol w:w="2070"/>
        <w:gridCol w:w="3332"/>
        <w:gridCol w:w="3333"/>
      </w:tblGrid>
      <w:tr w:rsidR="006062E1" w:rsidRPr="00B55481" w14:paraId="77889DEF" w14:textId="77777777" w:rsidTr="0017149F">
        <w:trPr>
          <w:cnfStyle w:val="100000000000" w:firstRow="1" w:lastRow="0" w:firstColumn="0" w:lastColumn="0" w:oddVBand="0" w:evenVBand="0" w:oddHBand="0" w:evenHBand="0" w:firstRowFirstColumn="0" w:firstRowLastColumn="0" w:lastRowFirstColumn="0" w:lastRowLastColumn="0"/>
          <w:trHeight w:val="509"/>
        </w:trPr>
        <w:tc>
          <w:tcPr>
            <w:tcW w:w="1525" w:type="dxa"/>
          </w:tcPr>
          <w:p w14:paraId="6C152C5B" w14:textId="77777777" w:rsidR="006062E1" w:rsidRPr="0073387B" w:rsidRDefault="006062E1" w:rsidP="005E5130">
            <w:pPr>
              <w:jc w:val="center"/>
              <w:rPr>
                <w:rFonts w:cs="Arial"/>
              </w:rPr>
            </w:pPr>
            <w:r w:rsidRPr="0073387B">
              <w:rPr>
                <w:rFonts w:cs="Arial"/>
              </w:rPr>
              <w:t>Institutional Control</w:t>
            </w:r>
          </w:p>
        </w:tc>
        <w:tc>
          <w:tcPr>
            <w:tcW w:w="2070" w:type="dxa"/>
          </w:tcPr>
          <w:p w14:paraId="035389E9" w14:textId="77777777" w:rsidR="006062E1" w:rsidRPr="0073387B" w:rsidRDefault="006062E1" w:rsidP="005E5130">
            <w:pPr>
              <w:jc w:val="center"/>
              <w:rPr>
                <w:rFonts w:cs="Arial"/>
                <w:b w:val="0"/>
              </w:rPr>
            </w:pPr>
            <w:r w:rsidRPr="0073387B">
              <w:rPr>
                <w:rFonts w:cs="Arial"/>
              </w:rPr>
              <w:t>Description</w:t>
            </w:r>
          </w:p>
        </w:tc>
        <w:tc>
          <w:tcPr>
            <w:tcW w:w="3332" w:type="dxa"/>
          </w:tcPr>
          <w:p w14:paraId="36DE6405" w14:textId="77777777" w:rsidR="006062E1" w:rsidRPr="0073387B" w:rsidRDefault="006062E1" w:rsidP="005E5130">
            <w:pPr>
              <w:jc w:val="center"/>
              <w:rPr>
                <w:rFonts w:cs="Arial"/>
                <w:b w:val="0"/>
              </w:rPr>
            </w:pPr>
            <w:r w:rsidRPr="0073387B">
              <w:rPr>
                <w:rFonts w:cs="Arial"/>
              </w:rPr>
              <w:t>Documentation Required from PRSR</w:t>
            </w:r>
          </w:p>
          <w:p w14:paraId="0CAFEC63" w14:textId="77777777" w:rsidR="006062E1" w:rsidRPr="0073387B" w:rsidRDefault="006062E1" w:rsidP="005E5130">
            <w:pPr>
              <w:jc w:val="center"/>
              <w:rPr>
                <w:rFonts w:cs="Arial"/>
                <w:b w:val="0"/>
              </w:rPr>
            </w:pPr>
            <w:r w:rsidRPr="0073387B">
              <w:rPr>
                <w:rFonts w:cs="Arial"/>
              </w:rPr>
              <w:t>(electronic copy preferred)</w:t>
            </w:r>
          </w:p>
        </w:tc>
        <w:tc>
          <w:tcPr>
            <w:tcW w:w="3333" w:type="dxa"/>
          </w:tcPr>
          <w:p w14:paraId="540C50E7" w14:textId="77777777" w:rsidR="006062E1" w:rsidRPr="0073387B" w:rsidRDefault="006062E1" w:rsidP="005E5130">
            <w:pPr>
              <w:jc w:val="center"/>
              <w:rPr>
                <w:rFonts w:cs="Arial"/>
                <w:b w:val="0"/>
              </w:rPr>
            </w:pPr>
            <w:r w:rsidRPr="0073387B">
              <w:rPr>
                <w:rFonts w:cs="Arial"/>
              </w:rPr>
              <w:t>Departmental Considerations</w:t>
            </w:r>
          </w:p>
        </w:tc>
      </w:tr>
      <w:tr w:rsidR="006062E1" w:rsidRPr="009C0D79" w14:paraId="5A468A5B" w14:textId="77777777" w:rsidTr="0017149F">
        <w:trPr>
          <w:trHeight w:val="509"/>
        </w:trPr>
        <w:tc>
          <w:tcPr>
            <w:tcW w:w="1525" w:type="dxa"/>
          </w:tcPr>
          <w:p w14:paraId="4F1FC8DE" w14:textId="77777777" w:rsidR="006062E1" w:rsidRPr="009B584C" w:rsidDel="00D10E9A" w:rsidRDefault="006062E1" w:rsidP="005E5130">
            <w:pPr>
              <w:rPr>
                <w:rFonts w:cs="Arial"/>
              </w:rPr>
            </w:pPr>
            <w:r w:rsidRPr="009B584C">
              <w:rPr>
                <w:rFonts w:cs="Arial"/>
              </w:rPr>
              <w:t xml:space="preserve">Declaration of Restrictive Covenant </w:t>
            </w:r>
          </w:p>
        </w:tc>
        <w:tc>
          <w:tcPr>
            <w:tcW w:w="2070" w:type="dxa"/>
          </w:tcPr>
          <w:p w14:paraId="1169CDFC" w14:textId="77777777" w:rsidR="006062E1" w:rsidRPr="003D07A5" w:rsidDel="00D10E9A" w:rsidRDefault="006062E1" w:rsidP="005E5130">
            <w:pPr>
              <w:rPr>
                <w:rFonts w:cs="Arial"/>
              </w:rPr>
            </w:pPr>
            <w:r>
              <w:rPr>
                <w:rFonts w:cs="Arial"/>
              </w:rPr>
              <w:t xml:space="preserve">A recordation made in the county property records by a property owner, and agreed to by DEP, restricting use of or access to property </w:t>
            </w:r>
            <w:proofErr w:type="gramStart"/>
            <w:r>
              <w:rPr>
                <w:rFonts w:cs="Arial"/>
              </w:rPr>
              <w:t>in order to</w:t>
            </w:r>
            <w:proofErr w:type="gramEnd"/>
            <w:r>
              <w:rPr>
                <w:rFonts w:cs="Arial"/>
              </w:rPr>
              <w:t xml:space="preserve"> control the spread of contamination or exposure to contamination.</w:t>
            </w:r>
          </w:p>
        </w:tc>
        <w:tc>
          <w:tcPr>
            <w:tcW w:w="3332" w:type="dxa"/>
          </w:tcPr>
          <w:p w14:paraId="230FEE27" w14:textId="77777777" w:rsidR="006062E1" w:rsidRPr="009C0D79" w:rsidRDefault="006062E1" w:rsidP="004A4735">
            <w:pPr>
              <w:pStyle w:val="ListParagraph"/>
              <w:numPr>
                <w:ilvl w:val="0"/>
                <w:numId w:val="39"/>
              </w:numPr>
              <w:overflowPunct/>
              <w:autoSpaceDE/>
              <w:autoSpaceDN/>
              <w:adjustRightInd/>
              <w:contextualSpacing/>
              <w:textAlignment w:val="auto"/>
              <w:rPr>
                <w:rFonts w:cs="Arial"/>
              </w:rPr>
            </w:pPr>
            <w:r w:rsidRPr="009C0D79">
              <w:rPr>
                <w:rFonts w:cs="Arial"/>
              </w:rPr>
              <w:t>Draft Restrictive Covenant</w:t>
            </w:r>
            <w:r>
              <w:rPr>
                <w:rFonts w:cs="Arial"/>
              </w:rPr>
              <w:t>.</w:t>
            </w:r>
          </w:p>
          <w:p w14:paraId="35300B16" w14:textId="77777777" w:rsidR="006062E1" w:rsidRPr="009C0D79" w:rsidRDefault="006062E1" w:rsidP="004A4735">
            <w:pPr>
              <w:pStyle w:val="ListParagraph"/>
              <w:numPr>
                <w:ilvl w:val="0"/>
                <w:numId w:val="39"/>
              </w:numPr>
              <w:overflowPunct/>
              <w:autoSpaceDE/>
              <w:autoSpaceDN/>
              <w:adjustRightInd/>
              <w:contextualSpacing/>
              <w:textAlignment w:val="auto"/>
              <w:rPr>
                <w:rFonts w:cs="Arial"/>
              </w:rPr>
            </w:pPr>
            <w:r w:rsidRPr="009C0D79">
              <w:rPr>
                <w:rFonts w:cs="Arial"/>
              </w:rPr>
              <w:t>Deed to property</w:t>
            </w:r>
            <w:r>
              <w:rPr>
                <w:rFonts w:cs="Arial"/>
              </w:rPr>
              <w:t>.</w:t>
            </w:r>
          </w:p>
          <w:p w14:paraId="0F261852" w14:textId="77777777" w:rsidR="006062E1" w:rsidRPr="009C0D79" w:rsidRDefault="006062E1" w:rsidP="004A4735">
            <w:pPr>
              <w:pStyle w:val="ListParagraph"/>
              <w:numPr>
                <w:ilvl w:val="0"/>
                <w:numId w:val="39"/>
              </w:numPr>
              <w:overflowPunct/>
              <w:autoSpaceDE/>
              <w:autoSpaceDN/>
              <w:adjustRightInd/>
              <w:contextualSpacing/>
              <w:textAlignment w:val="auto"/>
              <w:rPr>
                <w:rFonts w:cs="Arial"/>
              </w:rPr>
            </w:pPr>
            <w:r w:rsidRPr="009C0D79">
              <w:rPr>
                <w:rFonts w:cs="Arial"/>
              </w:rPr>
              <w:t>Legal description of property to be restricted</w:t>
            </w:r>
            <w:r>
              <w:rPr>
                <w:rFonts w:cs="Arial"/>
              </w:rPr>
              <w:t>.</w:t>
            </w:r>
          </w:p>
          <w:p w14:paraId="437FC6A6" w14:textId="77777777" w:rsidR="006062E1" w:rsidRPr="009C0D79" w:rsidRDefault="006062E1" w:rsidP="004A4735">
            <w:pPr>
              <w:pStyle w:val="ListParagraph"/>
              <w:numPr>
                <w:ilvl w:val="0"/>
                <w:numId w:val="39"/>
              </w:numPr>
              <w:overflowPunct/>
              <w:autoSpaceDE/>
              <w:autoSpaceDN/>
              <w:adjustRightInd/>
              <w:contextualSpacing/>
              <w:textAlignment w:val="auto"/>
              <w:rPr>
                <w:rFonts w:cs="Arial"/>
              </w:rPr>
            </w:pPr>
            <w:r w:rsidRPr="009C0D79">
              <w:rPr>
                <w:rFonts w:cs="Arial"/>
              </w:rPr>
              <w:t xml:space="preserve">Survey of area of restriction (if different from whole property or if there are </w:t>
            </w:r>
            <w:proofErr w:type="spellStart"/>
            <w:r w:rsidRPr="009C0D79">
              <w:rPr>
                <w:rFonts w:cs="Arial"/>
              </w:rPr>
              <w:t>stormwater</w:t>
            </w:r>
            <w:proofErr w:type="spellEnd"/>
            <w:r w:rsidRPr="009C0D79">
              <w:rPr>
                <w:rFonts w:cs="Arial"/>
              </w:rPr>
              <w:t xml:space="preserve"> features that need to be maintained)</w:t>
            </w:r>
            <w:r>
              <w:rPr>
                <w:rFonts w:cs="Arial"/>
              </w:rPr>
              <w:t>.</w:t>
            </w:r>
          </w:p>
          <w:p w14:paraId="17F4A560" w14:textId="77777777" w:rsidR="006062E1" w:rsidRPr="009C0D79" w:rsidRDefault="006062E1" w:rsidP="004A4735">
            <w:pPr>
              <w:pStyle w:val="ListParagraph"/>
              <w:numPr>
                <w:ilvl w:val="0"/>
                <w:numId w:val="39"/>
              </w:numPr>
              <w:overflowPunct/>
              <w:autoSpaceDE/>
              <w:autoSpaceDN/>
              <w:adjustRightInd/>
              <w:contextualSpacing/>
              <w:textAlignment w:val="auto"/>
              <w:rPr>
                <w:rFonts w:cs="Arial"/>
              </w:rPr>
            </w:pPr>
            <w:r w:rsidRPr="009C0D79">
              <w:rPr>
                <w:rFonts w:cs="Arial"/>
              </w:rPr>
              <w:t>Title report</w:t>
            </w:r>
            <w:r>
              <w:rPr>
                <w:rFonts w:cs="Arial"/>
              </w:rPr>
              <w:t>.</w:t>
            </w:r>
          </w:p>
          <w:p w14:paraId="1F7909E7" w14:textId="39E965F0" w:rsidR="006062E1" w:rsidRPr="009C0D79" w:rsidRDefault="00360564" w:rsidP="004A4735">
            <w:pPr>
              <w:pStyle w:val="ListParagraph"/>
              <w:numPr>
                <w:ilvl w:val="0"/>
                <w:numId w:val="39"/>
              </w:numPr>
              <w:overflowPunct/>
              <w:autoSpaceDE/>
              <w:autoSpaceDN/>
              <w:adjustRightInd/>
              <w:contextualSpacing/>
              <w:textAlignment w:val="auto"/>
              <w:rPr>
                <w:rFonts w:cs="Arial"/>
              </w:rPr>
            </w:pPr>
            <w:r>
              <w:rPr>
                <w:rFonts w:cs="Arial"/>
              </w:rPr>
              <w:t>Published</w:t>
            </w:r>
            <w:r w:rsidR="006062E1" w:rsidRPr="009C0D79">
              <w:rPr>
                <w:rFonts w:cs="Arial"/>
              </w:rPr>
              <w:t xml:space="preserve"> notice</w:t>
            </w:r>
            <w:r w:rsidR="006062E1">
              <w:rPr>
                <w:rFonts w:cs="Arial"/>
              </w:rPr>
              <w:t>.</w:t>
            </w:r>
          </w:p>
          <w:p w14:paraId="017D94F9" w14:textId="2D91BFD5" w:rsidR="006062E1" w:rsidRPr="009C0D79" w:rsidRDefault="00360564" w:rsidP="004A4735">
            <w:pPr>
              <w:pStyle w:val="ListParagraph"/>
              <w:numPr>
                <w:ilvl w:val="0"/>
                <w:numId w:val="39"/>
              </w:numPr>
              <w:overflowPunct/>
              <w:autoSpaceDE/>
              <w:autoSpaceDN/>
              <w:adjustRightInd/>
              <w:contextualSpacing/>
              <w:textAlignment w:val="auto"/>
              <w:rPr>
                <w:rFonts w:cs="Arial"/>
              </w:rPr>
            </w:pPr>
            <w:r>
              <w:rPr>
                <w:rFonts w:cs="Arial"/>
              </w:rPr>
              <w:t>Mailed</w:t>
            </w:r>
            <w:r w:rsidR="006062E1" w:rsidRPr="009C0D79">
              <w:rPr>
                <w:rFonts w:cs="Arial"/>
              </w:rPr>
              <w:t xml:space="preserve"> notice to holders of interest in the real property to be restricted.</w:t>
            </w:r>
          </w:p>
        </w:tc>
        <w:tc>
          <w:tcPr>
            <w:tcW w:w="3333" w:type="dxa"/>
          </w:tcPr>
          <w:p w14:paraId="49C8D4D2" w14:textId="77777777" w:rsidR="006062E1" w:rsidRPr="009C0D79" w:rsidRDefault="006062E1" w:rsidP="004A4735">
            <w:pPr>
              <w:pStyle w:val="ListParagraph"/>
              <w:numPr>
                <w:ilvl w:val="0"/>
                <w:numId w:val="38"/>
              </w:numPr>
              <w:overflowPunct/>
              <w:autoSpaceDE/>
              <w:autoSpaceDN/>
              <w:adjustRightInd/>
              <w:contextualSpacing/>
              <w:textAlignment w:val="auto"/>
              <w:rPr>
                <w:rFonts w:cs="Arial"/>
              </w:rPr>
            </w:pPr>
            <w:r w:rsidRPr="009C0D79">
              <w:rPr>
                <w:rFonts w:cs="Arial"/>
              </w:rPr>
              <w:t>Most common type of IC received by the Department.</w:t>
            </w:r>
          </w:p>
          <w:p w14:paraId="38995741" w14:textId="77777777" w:rsidR="006062E1" w:rsidRDefault="006062E1" w:rsidP="004A4735">
            <w:pPr>
              <w:pStyle w:val="ListParagraph"/>
              <w:numPr>
                <w:ilvl w:val="0"/>
                <w:numId w:val="38"/>
              </w:numPr>
              <w:overflowPunct/>
              <w:autoSpaceDE/>
              <w:autoSpaceDN/>
              <w:adjustRightInd/>
              <w:contextualSpacing/>
              <w:textAlignment w:val="auto"/>
              <w:rPr>
                <w:rFonts w:cs="Arial"/>
              </w:rPr>
            </w:pPr>
            <w:r w:rsidRPr="009C0D79">
              <w:rPr>
                <w:rFonts w:cs="Arial"/>
              </w:rPr>
              <w:t xml:space="preserve">Since many of these are/have </w:t>
            </w:r>
            <w:r>
              <w:rPr>
                <w:rFonts w:cs="Arial"/>
              </w:rPr>
              <w:t>been done, review can be accomplished quickly</w:t>
            </w:r>
            <w:r w:rsidRPr="009C0D79">
              <w:rPr>
                <w:rFonts w:cs="Arial"/>
              </w:rPr>
              <w:t>.</w:t>
            </w:r>
          </w:p>
          <w:p w14:paraId="6DB52B2F" w14:textId="77777777" w:rsidR="006062E1" w:rsidRPr="009C0D79" w:rsidRDefault="006062E1" w:rsidP="004A4735">
            <w:pPr>
              <w:pStyle w:val="ListParagraph"/>
              <w:numPr>
                <w:ilvl w:val="0"/>
                <w:numId w:val="38"/>
              </w:numPr>
              <w:overflowPunct/>
              <w:autoSpaceDE/>
              <w:autoSpaceDN/>
              <w:adjustRightInd/>
              <w:contextualSpacing/>
              <w:textAlignment w:val="auto"/>
              <w:rPr>
                <w:rFonts w:cs="Arial"/>
              </w:rPr>
            </w:pPr>
            <w:r>
              <w:rPr>
                <w:rFonts w:cs="Arial"/>
              </w:rPr>
              <w:t>This type of control runs with the land in perpetuity due to statutory exclusion from the Marketable Records Title Act (MRTA).</w:t>
            </w:r>
          </w:p>
        </w:tc>
      </w:tr>
      <w:tr w:rsidR="006062E1" w:rsidRPr="00915B7C" w14:paraId="4C7E89AC" w14:textId="77777777" w:rsidTr="0017149F">
        <w:trPr>
          <w:trHeight w:val="509"/>
        </w:trPr>
        <w:tc>
          <w:tcPr>
            <w:tcW w:w="1525" w:type="dxa"/>
          </w:tcPr>
          <w:p w14:paraId="5F36AEA2" w14:textId="77777777" w:rsidR="006062E1" w:rsidRPr="009B584C" w:rsidRDefault="006062E1" w:rsidP="005E5130">
            <w:pPr>
              <w:rPr>
                <w:rFonts w:cs="Arial"/>
              </w:rPr>
            </w:pPr>
            <w:r w:rsidRPr="009B584C">
              <w:rPr>
                <w:rFonts w:cs="Arial"/>
              </w:rPr>
              <w:t>Municipal or County Ordinance requiring connection to water system</w:t>
            </w:r>
          </w:p>
        </w:tc>
        <w:tc>
          <w:tcPr>
            <w:tcW w:w="2070" w:type="dxa"/>
          </w:tcPr>
          <w:p w14:paraId="4FD65411" w14:textId="77777777" w:rsidR="006062E1" w:rsidRDefault="006062E1" w:rsidP="005E5130">
            <w:pPr>
              <w:rPr>
                <w:rFonts w:cs="Arial"/>
              </w:rPr>
            </w:pPr>
            <w:r>
              <w:rPr>
                <w:rFonts w:cs="Arial"/>
              </w:rPr>
              <w:t>A local government regulation requiring that property owners hook up to an existing system that supplies potable water.</w:t>
            </w:r>
          </w:p>
        </w:tc>
        <w:tc>
          <w:tcPr>
            <w:tcW w:w="3332" w:type="dxa"/>
          </w:tcPr>
          <w:p w14:paraId="6C63FA7F" w14:textId="77777777" w:rsidR="006062E1" w:rsidRDefault="006062E1" w:rsidP="004A4735">
            <w:pPr>
              <w:pStyle w:val="ListParagraph"/>
              <w:numPr>
                <w:ilvl w:val="0"/>
                <w:numId w:val="39"/>
              </w:numPr>
              <w:overflowPunct/>
              <w:autoSpaceDE/>
              <w:autoSpaceDN/>
              <w:adjustRightInd/>
              <w:contextualSpacing/>
              <w:textAlignment w:val="auto"/>
              <w:rPr>
                <w:rFonts w:cs="Arial"/>
                <w:sz w:val="24"/>
              </w:rPr>
            </w:pPr>
            <w:r>
              <w:rPr>
                <w:rFonts w:cs="Arial"/>
              </w:rPr>
              <w:t>Copy of the ordinance, or specific web link to documentation, the property owner wishes to rely upon, including maps supporting the characterization of the contamination property as within the service area and within the required proximity to the water system.</w:t>
            </w:r>
          </w:p>
          <w:p w14:paraId="528DD0AC" w14:textId="77777777" w:rsidR="006062E1" w:rsidRPr="00E07766" w:rsidRDefault="006062E1" w:rsidP="004A4735">
            <w:pPr>
              <w:pStyle w:val="ListParagraph"/>
              <w:numPr>
                <w:ilvl w:val="0"/>
                <w:numId w:val="39"/>
              </w:numPr>
              <w:overflowPunct/>
              <w:autoSpaceDE/>
              <w:autoSpaceDN/>
              <w:adjustRightInd/>
              <w:contextualSpacing/>
              <w:textAlignment w:val="auto"/>
              <w:rPr>
                <w:rFonts w:cs="Arial"/>
              </w:rPr>
            </w:pPr>
            <w:r>
              <w:rPr>
                <w:rFonts w:cs="Arial"/>
              </w:rPr>
              <w:t>Document or statement that property is either undeveloped or connected to water system.</w:t>
            </w:r>
          </w:p>
          <w:p w14:paraId="258B3E1D" w14:textId="77777777" w:rsidR="006062E1" w:rsidRPr="009C0D79" w:rsidRDefault="006062E1" w:rsidP="004A4735">
            <w:pPr>
              <w:pStyle w:val="ListParagraph"/>
              <w:numPr>
                <w:ilvl w:val="0"/>
                <w:numId w:val="39"/>
              </w:numPr>
              <w:overflowPunct/>
              <w:autoSpaceDE/>
              <w:autoSpaceDN/>
              <w:adjustRightInd/>
              <w:contextualSpacing/>
              <w:textAlignment w:val="auto"/>
              <w:rPr>
                <w:rFonts w:cs="Arial"/>
              </w:rPr>
            </w:pPr>
            <w:r w:rsidRPr="009C0D79">
              <w:rPr>
                <w:rFonts w:cs="Arial"/>
              </w:rPr>
              <w:t xml:space="preserve">Deed to </w:t>
            </w:r>
            <w:r>
              <w:rPr>
                <w:rFonts w:cs="Arial"/>
              </w:rPr>
              <w:t xml:space="preserve">source </w:t>
            </w:r>
            <w:r w:rsidRPr="009C0D79">
              <w:rPr>
                <w:rFonts w:cs="Arial"/>
              </w:rPr>
              <w:t>property</w:t>
            </w:r>
            <w:r>
              <w:rPr>
                <w:rFonts w:cs="Arial"/>
              </w:rPr>
              <w:t>.</w:t>
            </w:r>
          </w:p>
          <w:p w14:paraId="69DA9A07" w14:textId="1BD25F3A" w:rsidR="006062E1" w:rsidRDefault="00360564" w:rsidP="004A4735">
            <w:pPr>
              <w:pStyle w:val="ListParagraph"/>
              <w:numPr>
                <w:ilvl w:val="0"/>
                <w:numId w:val="39"/>
              </w:numPr>
              <w:overflowPunct/>
              <w:autoSpaceDE/>
              <w:autoSpaceDN/>
              <w:adjustRightInd/>
              <w:contextualSpacing/>
              <w:textAlignment w:val="auto"/>
              <w:rPr>
                <w:rFonts w:cs="Arial"/>
              </w:rPr>
            </w:pPr>
            <w:r>
              <w:rPr>
                <w:rFonts w:cs="Arial"/>
              </w:rPr>
              <w:t>Published</w:t>
            </w:r>
            <w:r w:rsidR="006062E1" w:rsidRPr="009C0D79">
              <w:rPr>
                <w:rFonts w:cs="Arial"/>
              </w:rPr>
              <w:t xml:space="preserve"> notice</w:t>
            </w:r>
            <w:r w:rsidR="006062E1">
              <w:rPr>
                <w:rFonts w:cs="Arial"/>
              </w:rPr>
              <w:t>.</w:t>
            </w:r>
          </w:p>
          <w:p w14:paraId="0253E0EE" w14:textId="61D8F048" w:rsidR="006062E1" w:rsidRDefault="00360564" w:rsidP="004A4735">
            <w:pPr>
              <w:pStyle w:val="ListParagraph"/>
              <w:numPr>
                <w:ilvl w:val="0"/>
                <w:numId w:val="39"/>
              </w:numPr>
              <w:overflowPunct/>
              <w:autoSpaceDE/>
              <w:autoSpaceDN/>
              <w:adjustRightInd/>
              <w:contextualSpacing/>
              <w:textAlignment w:val="auto"/>
              <w:rPr>
                <w:rFonts w:cs="Arial"/>
              </w:rPr>
            </w:pPr>
            <w:r>
              <w:rPr>
                <w:rFonts w:cs="Arial"/>
              </w:rPr>
              <w:t>Mailed</w:t>
            </w:r>
            <w:r w:rsidR="006062E1">
              <w:rPr>
                <w:rFonts w:cs="Arial"/>
              </w:rPr>
              <w:t xml:space="preserve"> notice to any offsite property owners, if contamination goes beyond property lines.</w:t>
            </w:r>
          </w:p>
          <w:p w14:paraId="66E8AA87" w14:textId="77777777" w:rsidR="006062E1" w:rsidRDefault="006062E1" w:rsidP="004A4735">
            <w:pPr>
              <w:pStyle w:val="ListParagraph"/>
              <w:numPr>
                <w:ilvl w:val="0"/>
                <w:numId w:val="39"/>
              </w:numPr>
              <w:overflowPunct/>
              <w:autoSpaceDE/>
              <w:autoSpaceDN/>
              <w:adjustRightInd/>
              <w:contextualSpacing/>
              <w:textAlignment w:val="auto"/>
              <w:rPr>
                <w:rFonts w:cs="Arial"/>
              </w:rPr>
            </w:pPr>
            <w:r>
              <w:rPr>
                <w:rFonts w:cs="Arial"/>
              </w:rPr>
              <w:t>Possibly deeds to off source properties impacted.  This decision to be made on a case by case basis.</w:t>
            </w:r>
          </w:p>
          <w:p w14:paraId="06E2F35C" w14:textId="77777777" w:rsidR="006062E1" w:rsidRPr="005A117F" w:rsidRDefault="006062E1" w:rsidP="004A4735">
            <w:pPr>
              <w:pStyle w:val="ListParagraph"/>
              <w:numPr>
                <w:ilvl w:val="0"/>
                <w:numId w:val="39"/>
              </w:numPr>
              <w:overflowPunct/>
              <w:autoSpaceDE/>
              <w:autoSpaceDN/>
              <w:adjustRightInd/>
              <w:contextualSpacing/>
              <w:textAlignment w:val="auto"/>
              <w:rPr>
                <w:rFonts w:cs="Arial"/>
              </w:rPr>
            </w:pPr>
            <w:r>
              <w:rPr>
                <w:rFonts w:cs="Arial"/>
              </w:rPr>
              <w:t>Possibly title work to determine encumbrances for both the source and non-source properties.  This decision to be made on a case by case basis.</w:t>
            </w:r>
          </w:p>
        </w:tc>
        <w:tc>
          <w:tcPr>
            <w:tcW w:w="3333" w:type="dxa"/>
          </w:tcPr>
          <w:p w14:paraId="4B9ED3A2" w14:textId="77777777" w:rsidR="006062E1" w:rsidRDefault="006062E1" w:rsidP="004A4735">
            <w:pPr>
              <w:pStyle w:val="ListParagraph"/>
              <w:numPr>
                <w:ilvl w:val="0"/>
                <w:numId w:val="39"/>
              </w:numPr>
              <w:overflowPunct/>
              <w:autoSpaceDE/>
              <w:autoSpaceDN/>
              <w:adjustRightInd/>
              <w:contextualSpacing/>
              <w:textAlignment w:val="auto"/>
              <w:rPr>
                <w:rFonts w:cs="Arial"/>
              </w:rPr>
            </w:pPr>
            <w:r w:rsidRPr="00915B7C">
              <w:rPr>
                <w:rFonts w:cs="Arial"/>
              </w:rPr>
              <w:t>This type of I</w:t>
            </w:r>
            <w:r>
              <w:rPr>
                <w:rFonts w:cs="Arial"/>
              </w:rPr>
              <w:t xml:space="preserve">C is only contemplated for groundwater </w:t>
            </w:r>
            <w:r w:rsidRPr="00915B7C">
              <w:rPr>
                <w:rFonts w:cs="Arial"/>
              </w:rPr>
              <w:t>contamination.</w:t>
            </w:r>
          </w:p>
          <w:p w14:paraId="2729C512" w14:textId="77777777" w:rsidR="006062E1" w:rsidRPr="00915B7C" w:rsidRDefault="006062E1" w:rsidP="004A4735">
            <w:pPr>
              <w:pStyle w:val="ListParagraph"/>
              <w:numPr>
                <w:ilvl w:val="0"/>
                <w:numId w:val="39"/>
              </w:numPr>
              <w:overflowPunct/>
              <w:autoSpaceDE/>
              <w:autoSpaceDN/>
              <w:adjustRightInd/>
              <w:contextualSpacing/>
              <w:textAlignment w:val="auto"/>
              <w:rPr>
                <w:rFonts w:cs="Arial"/>
              </w:rPr>
            </w:pPr>
            <w:r>
              <w:rPr>
                <w:rFonts w:cs="Arial"/>
              </w:rPr>
              <w:t xml:space="preserve">OGC must evaluate any ordinance proposed to ensure the ordinance is valid and meets the definition of IC in statute. </w:t>
            </w:r>
          </w:p>
          <w:p w14:paraId="087A0781" w14:textId="77777777" w:rsidR="006062E1" w:rsidRPr="00915B7C" w:rsidRDefault="006062E1" w:rsidP="004A4735">
            <w:pPr>
              <w:pStyle w:val="ListParagraph"/>
              <w:numPr>
                <w:ilvl w:val="0"/>
                <w:numId w:val="39"/>
              </w:numPr>
              <w:overflowPunct/>
              <w:autoSpaceDE/>
              <w:autoSpaceDN/>
              <w:adjustRightInd/>
              <w:contextualSpacing/>
              <w:textAlignment w:val="auto"/>
              <w:rPr>
                <w:rFonts w:cs="Arial"/>
              </w:rPr>
            </w:pPr>
            <w:r w:rsidRPr="00915B7C">
              <w:rPr>
                <w:rFonts w:cs="Arial"/>
              </w:rPr>
              <w:t xml:space="preserve">Is this type of IC adequately protective considering the contamination at issue?  I.E. is there a </w:t>
            </w:r>
            <w:r>
              <w:rPr>
                <w:rFonts w:cs="Arial"/>
              </w:rPr>
              <w:t>significant exposure risk if</w:t>
            </w:r>
            <w:r w:rsidRPr="00915B7C">
              <w:rPr>
                <w:rFonts w:cs="Arial"/>
              </w:rPr>
              <w:t xml:space="preserve"> </w:t>
            </w:r>
            <w:r>
              <w:rPr>
                <w:rFonts w:cs="Arial"/>
              </w:rPr>
              <w:t>the contaminated GW is utilized or spread for non-potable uses.</w:t>
            </w:r>
          </w:p>
        </w:tc>
      </w:tr>
      <w:tr w:rsidR="006062E1" w:rsidRPr="000E68D6" w14:paraId="00516180" w14:textId="77777777" w:rsidTr="0017149F">
        <w:trPr>
          <w:trHeight w:val="509"/>
        </w:trPr>
        <w:tc>
          <w:tcPr>
            <w:tcW w:w="1525" w:type="dxa"/>
          </w:tcPr>
          <w:p w14:paraId="2D7472F6" w14:textId="77777777" w:rsidR="006062E1" w:rsidRPr="009B584C" w:rsidRDefault="006062E1" w:rsidP="005E5130">
            <w:pPr>
              <w:rPr>
                <w:rFonts w:cs="Arial"/>
              </w:rPr>
            </w:pPr>
            <w:r w:rsidRPr="009B584C">
              <w:rPr>
                <w:rFonts w:cs="Arial"/>
              </w:rPr>
              <w:lastRenderedPageBreak/>
              <w:t>Memorandum of Agreement for Land Use Controls (MOALUC) or Memorandum of Agreement for Restrictive Covenant (MOARC) for Ports and Airports</w:t>
            </w:r>
          </w:p>
        </w:tc>
        <w:tc>
          <w:tcPr>
            <w:tcW w:w="2070" w:type="dxa"/>
          </w:tcPr>
          <w:p w14:paraId="676B1B49" w14:textId="77777777" w:rsidR="006062E1" w:rsidRDefault="006062E1" w:rsidP="005E5130">
            <w:pPr>
              <w:rPr>
                <w:rFonts w:cs="Arial"/>
              </w:rPr>
            </w:pPr>
            <w:r>
              <w:rPr>
                <w:rFonts w:cs="Arial"/>
              </w:rPr>
              <w:t xml:space="preserve">An agreement between a governmental or quasi-governmental entity with a high degree of control over access to the contaminated media. </w:t>
            </w:r>
          </w:p>
        </w:tc>
        <w:tc>
          <w:tcPr>
            <w:tcW w:w="3332" w:type="dxa"/>
          </w:tcPr>
          <w:p w14:paraId="1302AA25" w14:textId="77777777" w:rsidR="006062E1" w:rsidRPr="00915B7C" w:rsidRDefault="006062E1" w:rsidP="004A4735">
            <w:pPr>
              <w:pStyle w:val="ListParagraph"/>
              <w:numPr>
                <w:ilvl w:val="0"/>
                <w:numId w:val="40"/>
              </w:numPr>
              <w:overflowPunct/>
              <w:autoSpaceDE/>
              <w:autoSpaceDN/>
              <w:adjustRightInd/>
              <w:contextualSpacing/>
              <w:textAlignment w:val="auto"/>
              <w:rPr>
                <w:rFonts w:cs="Arial"/>
              </w:rPr>
            </w:pPr>
            <w:r w:rsidRPr="00915B7C">
              <w:rPr>
                <w:rFonts w:cs="Arial"/>
              </w:rPr>
              <w:t>Draft MOA (MOALUC, MOARC, other names possible)</w:t>
            </w:r>
            <w:r>
              <w:rPr>
                <w:rFonts w:cs="Arial"/>
              </w:rPr>
              <w:t xml:space="preserve"> – these are complex documents, generally developed between OGC and governmental entities’ counsel. </w:t>
            </w:r>
          </w:p>
          <w:p w14:paraId="6846131F" w14:textId="77777777" w:rsidR="006062E1" w:rsidRPr="009C0D79" w:rsidRDefault="006062E1" w:rsidP="004A4735">
            <w:pPr>
              <w:pStyle w:val="ListParagraph"/>
              <w:numPr>
                <w:ilvl w:val="0"/>
                <w:numId w:val="39"/>
              </w:numPr>
              <w:overflowPunct/>
              <w:autoSpaceDE/>
              <w:autoSpaceDN/>
              <w:adjustRightInd/>
              <w:contextualSpacing/>
              <w:textAlignment w:val="auto"/>
              <w:rPr>
                <w:rFonts w:cs="Arial"/>
              </w:rPr>
            </w:pPr>
            <w:r w:rsidRPr="009C0D79">
              <w:rPr>
                <w:rFonts w:cs="Arial"/>
              </w:rPr>
              <w:t>Deed</w:t>
            </w:r>
            <w:r>
              <w:rPr>
                <w:rFonts w:cs="Arial"/>
              </w:rPr>
              <w:t>(s)</w:t>
            </w:r>
            <w:r w:rsidRPr="009C0D79">
              <w:rPr>
                <w:rFonts w:cs="Arial"/>
              </w:rPr>
              <w:t xml:space="preserve"> to property</w:t>
            </w:r>
            <w:r>
              <w:rPr>
                <w:rFonts w:cs="Arial"/>
              </w:rPr>
              <w:t>.</w:t>
            </w:r>
          </w:p>
          <w:p w14:paraId="6358899D" w14:textId="77777777" w:rsidR="006062E1" w:rsidRPr="009C0D79" w:rsidRDefault="006062E1" w:rsidP="004A4735">
            <w:pPr>
              <w:pStyle w:val="ListParagraph"/>
              <w:numPr>
                <w:ilvl w:val="0"/>
                <w:numId w:val="39"/>
              </w:numPr>
              <w:overflowPunct/>
              <w:autoSpaceDE/>
              <w:autoSpaceDN/>
              <w:adjustRightInd/>
              <w:contextualSpacing/>
              <w:textAlignment w:val="auto"/>
              <w:rPr>
                <w:rFonts w:cs="Arial"/>
              </w:rPr>
            </w:pPr>
            <w:r w:rsidRPr="009C0D79">
              <w:rPr>
                <w:rFonts w:cs="Arial"/>
              </w:rPr>
              <w:t>Legal description of property to be restricted</w:t>
            </w:r>
            <w:r>
              <w:rPr>
                <w:rFonts w:cs="Arial"/>
              </w:rPr>
              <w:t>.</w:t>
            </w:r>
          </w:p>
          <w:p w14:paraId="56A447D1" w14:textId="77777777" w:rsidR="006062E1" w:rsidRDefault="006062E1" w:rsidP="004A4735">
            <w:pPr>
              <w:pStyle w:val="ListParagraph"/>
              <w:numPr>
                <w:ilvl w:val="0"/>
                <w:numId w:val="39"/>
              </w:numPr>
              <w:overflowPunct/>
              <w:autoSpaceDE/>
              <w:autoSpaceDN/>
              <w:adjustRightInd/>
              <w:contextualSpacing/>
              <w:textAlignment w:val="auto"/>
              <w:rPr>
                <w:rFonts w:cs="Arial"/>
              </w:rPr>
            </w:pPr>
            <w:r>
              <w:rPr>
                <w:rFonts w:cs="Arial"/>
              </w:rPr>
              <w:t>Details about known existing contamination.</w:t>
            </w:r>
          </w:p>
          <w:p w14:paraId="7763F976" w14:textId="77777777" w:rsidR="006062E1" w:rsidRDefault="006062E1" w:rsidP="004A4735">
            <w:pPr>
              <w:pStyle w:val="ListParagraph"/>
              <w:numPr>
                <w:ilvl w:val="0"/>
                <w:numId w:val="39"/>
              </w:numPr>
              <w:overflowPunct/>
              <w:autoSpaceDE/>
              <w:autoSpaceDN/>
              <w:adjustRightInd/>
              <w:contextualSpacing/>
              <w:textAlignment w:val="auto"/>
              <w:rPr>
                <w:rFonts w:cs="Arial"/>
              </w:rPr>
            </w:pPr>
            <w:r>
              <w:rPr>
                <w:rFonts w:cs="Arial"/>
              </w:rPr>
              <w:t xml:space="preserve">Construction Management Plan (for some agreements- this can also be handled in the body of the MOA) </w:t>
            </w:r>
          </w:p>
          <w:p w14:paraId="51660A38" w14:textId="77777777" w:rsidR="006062E1" w:rsidRPr="009C0D79" w:rsidRDefault="006062E1" w:rsidP="004A4735">
            <w:pPr>
              <w:pStyle w:val="ListParagraph"/>
              <w:numPr>
                <w:ilvl w:val="0"/>
                <w:numId w:val="39"/>
              </w:numPr>
              <w:overflowPunct/>
              <w:autoSpaceDE/>
              <w:autoSpaceDN/>
              <w:adjustRightInd/>
              <w:contextualSpacing/>
              <w:textAlignment w:val="auto"/>
              <w:rPr>
                <w:rFonts w:cs="Arial"/>
              </w:rPr>
            </w:pPr>
            <w:r w:rsidRPr="009C0D79">
              <w:rPr>
                <w:rFonts w:cs="Arial"/>
              </w:rPr>
              <w:t>Title report</w:t>
            </w:r>
            <w:r>
              <w:rPr>
                <w:rFonts w:cs="Arial"/>
              </w:rPr>
              <w:t>.</w:t>
            </w:r>
          </w:p>
          <w:p w14:paraId="52A2E4FA" w14:textId="2A99E03A" w:rsidR="006062E1" w:rsidRPr="009C0D79" w:rsidRDefault="00360564" w:rsidP="004A4735">
            <w:pPr>
              <w:pStyle w:val="ListParagraph"/>
              <w:numPr>
                <w:ilvl w:val="0"/>
                <w:numId w:val="39"/>
              </w:numPr>
              <w:overflowPunct/>
              <w:autoSpaceDE/>
              <w:autoSpaceDN/>
              <w:adjustRightInd/>
              <w:contextualSpacing/>
              <w:textAlignment w:val="auto"/>
              <w:rPr>
                <w:rFonts w:cs="Arial"/>
              </w:rPr>
            </w:pPr>
            <w:r>
              <w:rPr>
                <w:rFonts w:cs="Arial"/>
              </w:rPr>
              <w:t>Published</w:t>
            </w:r>
            <w:r w:rsidR="006062E1" w:rsidRPr="009C0D79">
              <w:rPr>
                <w:rFonts w:cs="Arial"/>
              </w:rPr>
              <w:t xml:space="preserve"> notice</w:t>
            </w:r>
            <w:r w:rsidR="006062E1">
              <w:rPr>
                <w:rFonts w:cs="Arial"/>
              </w:rPr>
              <w:t>.</w:t>
            </w:r>
          </w:p>
          <w:p w14:paraId="4E373478" w14:textId="620CA6E9" w:rsidR="006062E1" w:rsidRPr="00915B7C" w:rsidRDefault="00360564" w:rsidP="004A4735">
            <w:pPr>
              <w:pStyle w:val="ListParagraph"/>
              <w:numPr>
                <w:ilvl w:val="0"/>
                <w:numId w:val="39"/>
              </w:numPr>
              <w:overflowPunct/>
              <w:autoSpaceDE/>
              <w:autoSpaceDN/>
              <w:adjustRightInd/>
              <w:contextualSpacing/>
              <w:textAlignment w:val="auto"/>
              <w:rPr>
                <w:rFonts w:cs="Arial"/>
              </w:rPr>
            </w:pPr>
            <w:r>
              <w:rPr>
                <w:rFonts w:cs="Arial"/>
              </w:rPr>
              <w:t>Mailed</w:t>
            </w:r>
            <w:r w:rsidR="006062E1" w:rsidRPr="00915B7C">
              <w:rPr>
                <w:rFonts w:cs="Arial"/>
              </w:rPr>
              <w:t xml:space="preserve"> notice to holders of interest in the real property to be restricted.</w:t>
            </w:r>
          </w:p>
        </w:tc>
        <w:tc>
          <w:tcPr>
            <w:tcW w:w="3333" w:type="dxa"/>
          </w:tcPr>
          <w:p w14:paraId="36E4BDC8" w14:textId="77777777" w:rsidR="006062E1" w:rsidRPr="000E68D6" w:rsidRDefault="006062E1" w:rsidP="004A4735">
            <w:pPr>
              <w:pStyle w:val="ListParagraph"/>
              <w:numPr>
                <w:ilvl w:val="0"/>
                <w:numId w:val="39"/>
              </w:numPr>
              <w:overflowPunct/>
              <w:autoSpaceDE/>
              <w:autoSpaceDN/>
              <w:adjustRightInd/>
              <w:contextualSpacing/>
              <w:textAlignment w:val="auto"/>
              <w:rPr>
                <w:rFonts w:cs="Arial"/>
              </w:rPr>
            </w:pPr>
            <w:r w:rsidRPr="000E68D6">
              <w:rPr>
                <w:rFonts w:cs="Arial"/>
              </w:rPr>
              <w:t>This type of IC is limited to governmental or quasi-governmental entities that have appropriate control over access to contaminat</w:t>
            </w:r>
            <w:r>
              <w:rPr>
                <w:rFonts w:cs="Arial"/>
              </w:rPr>
              <w:t>ed media within their jurisdiction</w:t>
            </w:r>
            <w:r w:rsidRPr="000E68D6">
              <w:rPr>
                <w:rFonts w:cs="Arial"/>
              </w:rPr>
              <w:t xml:space="preserve">.  </w:t>
            </w:r>
          </w:p>
        </w:tc>
      </w:tr>
      <w:tr w:rsidR="006062E1" w:rsidRPr="000E68D6" w14:paraId="786A497B" w14:textId="77777777" w:rsidTr="0017149F">
        <w:trPr>
          <w:trHeight w:val="509"/>
        </w:trPr>
        <w:tc>
          <w:tcPr>
            <w:tcW w:w="1525" w:type="dxa"/>
          </w:tcPr>
          <w:p w14:paraId="4D1615AF" w14:textId="77777777" w:rsidR="006062E1" w:rsidRPr="009B584C" w:rsidRDefault="006062E1" w:rsidP="005E5130">
            <w:pPr>
              <w:rPr>
                <w:rFonts w:cs="Arial"/>
              </w:rPr>
            </w:pPr>
            <w:r w:rsidRPr="009B584C">
              <w:rPr>
                <w:rFonts w:cs="Arial"/>
              </w:rPr>
              <w:t>Interagency Agreement (DOT MOU is our only current example)</w:t>
            </w:r>
          </w:p>
        </w:tc>
        <w:tc>
          <w:tcPr>
            <w:tcW w:w="2070" w:type="dxa"/>
          </w:tcPr>
          <w:p w14:paraId="634ABE87" w14:textId="77777777" w:rsidR="006062E1" w:rsidRDefault="006062E1" w:rsidP="005E5130">
            <w:pPr>
              <w:rPr>
                <w:rFonts w:cs="Arial"/>
              </w:rPr>
            </w:pPr>
            <w:r>
              <w:rPr>
                <w:rFonts w:cs="Arial"/>
              </w:rPr>
              <w:t>An agreement between agencies that controls access to and exposure/spread of contamination.</w:t>
            </w:r>
          </w:p>
        </w:tc>
        <w:tc>
          <w:tcPr>
            <w:tcW w:w="3332" w:type="dxa"/>
          </w:tcPr>
          <w:p w14:paraId="457C351B" w14:textId="77777777" w:rsidR="006062E1" w:rsidRDefault="006062E1" w:rsidP="004A4735">
            <w:pPr>
              <w:pStyle w:val="ListParagraph"/>
              <w:numPr>
                <w:ilvl w:val="0"/>
                <w:numId w:val="40"/>
              </w:numPr>
              <w:overflowPunct/>
              <w:autoSpaceDE/>
              <w:autoSpaceDN/>
              <w:adjustRightInd/>
              <w:contextualSpacing/>
              <w:textAlignment w:val="auto"/>
              <w:rPr>
                <w:rFonts w:cs="Arial"/>
              </w:rPr>
            </w:pPr>
            <w:r>
              <w:rPr>
                <w:rFonts w:cs="Arial"/>
              </w:rPr>
              <w:t>Signed Interagency agreement that sets out framework for the IC – this is a complex document.</w:t>
            </w:r>
          </w:p>
          <w:p w14:paraId="490E3482" w14:textId="77777777" w:rsidR="006062E1" w:rsidRDefault="006062E1" w:rsidP="004A4735">
            <w:pPr>
              <w:pStyle w:val="ListParagraph"/>
              <w:numPr>
                <w:ilvl w:val="0"/>
                <w:numId w:val="40"/>
              </w:numPr>
              <w:overflowPunct/>
              <w:autoSpaceDE/>
              <w:autoSpaceDN/>
              <w:adjustRightInd/>
              <w:contextualSpacing/>
              <w:textAlignment w:val="auto"/>
              <w:rPr>
                <w:rFonts w:cs="Arial"/>
              </w:rPr>
            </w:pPr>
            <w:r>
              <w:rPr>
                <w:rFonts w:cs="Arial"/>
              </w:rPr>
              <w:t>Proposal for a map note – developed with and acceptable to DEP and DOT, includes a request letter from DEP, summaries of soil and groundwater data and surveys and other documents detailing contamination.</w:t>
            </w:r>
          </w:p>
          <w:p w14:paraId="4101480D" w14:textId="77777777" w:rsidR="006062E1" w:rsidRPr="00915B7C" w:rsidRDefault="006062E1" w:rsidP="004A4735">
            <w:pPr>
              <w:pStyle w:val="ListParagraph"/>
              <w:numPr>
                <w:ilvl w:val="0"/>
                <w:numId w:val="40"/>
              </w:numPr>
              <w:overflowPunct/>
              <w:autoSpaceDE/>
              <w:autoSpaceDN/>
              <w:adjustRightInd/>
              <w:contextualSpacing/>
              <w:textAlignment w:val="auto"/>
              <w:rPr>
                <w:rFonts w:cs="Arial"/>
              </w:rPr>
            </w:pPr>
            <w:r>
              <w:rPr>
                <w:rFonts w:cs="Arial"/>
              </w:rPr>
              <w:t>Reference to map note to be recorded in County land records.</w:t>
            </w:r>
          </w:p>
        </w:tc>
        <w:tc>
          <w:tcPr>
            <w:tcW w:w="3333" w:type="dxa"/>
          </w:tcPr>
          <w:p w14:paraId="6935F8FB" w14:textId="77777777" w:rsidR="006062E1" w:rsidRDefault="006062E1" w:rsidP="004A4735">
            <w:pPr>
              <w:pStyle w:val="ListParagraph"/>
              <w:numPr>
                <w:ilvl w:val="0"/>
                <w:numId w:val="40"/>
              </w:numPr>
              <w:overflowPunct/>
              <w:autoSpaceDE/>
              <w:autoSpaceDN/>
              <w:adjustRightInd/>
              <w:contextualSpacing/>
              <w:textAlignment w:val="auto"/>
              <w:rPr>
                <w:rFonts w:cs="Arial"/>
              </w:rPr>
            </w:pPr>
            <w:r w:rsidRPr="000E68D6">
              <w:rPr>
                <w:rFonts w:cs="Arial"/>
              </w:rPr>
              <w:t>Currently, the only such agreement we have in place is the DOT MOU.</w:t>
            </w:r>
          </w:p>
          <w:p w14:paraId="569DA25A" w14:textId="77777777" w:rsidR="006062E1" w:rsidRPr="000E68D6" w:rsidRDefault="006062E1" w:rsidP="004A4735">
            <w:pPr>
              <w:pStyle w:val="ListParagraph"/>
              <w:numPr>
                <w:ilvl w:val="0"/>
                <w:numId w:val="40"/>
              </w:numPr>
              <w:overflowPunct/>
              <w:autoSpaceDE/>
              <w:autoSpaceDN/>
              <w:adjustRightInd/>
              <w:contextualSpacing/>
              <w:textAlignment w:val="auto"/>
              <w:rPr>
                <w:rFonts w:cs="Arial"/>
              </w:rPr>
            </w:pPr>
            <w:r>
              <w:rPr>
                <w:rFonts w:cs="Arial"/>
              </w:rPr>
              <w:t>DOT MOU is limited to petroleum contamination only in DOT ROWs. Adding other contaminants is currently being negotiated between DEP and DOT.</w:t>
            </w:r>
          </w:p>
        </w:tc>
      </w:tr>
      <w:tr w:rsidR="006062E1" w:rsidRPr="000E68D6" w14:paraId="20EAA1F2" w14:textId="77777777" w:rsidTr="0017149F">
        <w:trPr>
          <w:trHeight w:val="509"/>
        </w:trPr>
        <w:tc>
          <w:tcPr>
            <w:tcW w:w="1525" w:type="dxa"/>
          </w:tcPr>
          <w:p w14:paraId="2091FE61" w14:textId="447F2036" w:rsidR="006062E1" w:rsidRPr="009B584C" w:rsidRDefault="006062E1" w:rsidP="005E5130">
            <w:pPr>
              <w:rPr>
                <w:rFonts w:cs="Arial"/>
              </w:rPr>
            </w:pPr>
            <w:r w:rsidRPr="009B584C">
              <w:rPr>
                <w:rFonts w:cs="Arial"/>
              </w:rPr>
              <w:t>Land Management Plans for State Owned Lands</w:t>
            </w:r>
            <w:r w:rsidR="0073387B">
              <w:rPr>
                <w:rFonts w:cs="Arial"/>
              </w:rPr>
              <w:t xml:space="preserve"> </w:t>
            </w:r>
            <w:bookmarkStart w:id="1" w:name="_GoBack"/>
            <w:bookmarkEnd w:id="1"/>
            <w:r w:rsidRPr="009B584C">
              <w:rPr>
                <w:rFonts w:cs="Arial"/>
              </w:rPr>
              <w:t>(currently Board of Trustees lands only, see above for DOT).</w:t>
            </w:r>
          </w:p>
        </w:tc>
        <w:tc>
          <w:tcPr>
            <w:tcW w:w="2070" w:type="dxa"/>
          </w:tcPr>
          <w:p w14:paraId="1BD88B1C" w14:textId="77777777" w:rsidR="006062E1" w:rsidRDefault="006062E1" w:rsidP="005E5130">
            <w:pPr>
              <w:rPr>
                <w:rFonts w:cs="Arial"/>
              </w:rPr>
            </w:pPr>
            <w:r>
              <w:rPr>
                <w:rFonts w:cs="Arial"/>
              </w:rPr>
              <w:t>Plans developed by DEP or possibly other agencies for land owned and controlled by the state.</w:t>
            </w:r>
          </w:p>
        </w:tc>
        <w:tc>
          <w:tcPr>
            <w:tcW w:w="3332" w:type="dxa"/>
          </w:tcPr>
          <w:p w14:paraId="5D5D69AB" w14:textId="77777777" w:rsidR="006062E1" w:rsidRDefault="006062E1" w:rsidP="004A4735">
            <w:pPr>
              <w:pStyle w:val="ListParagraph"/>
              <w:numPr>
                <w:ilvl w:val="0"/>
                <w:numId w:val="40"/>
              </w:numPr>
              <w:overflowPunct/>
              <w:autoSpaceDE/>
              <w:autoSpaceDN/>
              <w:adjustRightInd/>
              <w:contextualSpacing/>
              <w:textAlignment w:val="auto"/>
              <w:rPr>
                <w:rFonts w:cs="Arial"/>
              </w:rPr>
            </w:pPr>
            <w:r>
              <w:rPr>
                <w:rFonts w:cs="Arial"/>
              </w:rPr>
              <w:t>Management plan.</w:t>
            </w:r>
          </w:p>
          <w:p w14:paraId="63AB9D4F" w14:textId="77777777" w:rsidR="006062E1" w:rsidRDefault="006062E1" w:rsidP="004A4735">
            <w:pPr>
              <w:pStyle w:val="ListParagraph"/>
              <w:numPr>
                <w:ilvl w:val="0"/>
                <w:numId w:val="40"/>
              </w:numPr>
              <w:overflowPunct/>
              <w:autoSpaceDE/>
              <w:autoSpaceDN/>
              <w:adjustRightInd/>
              <w:contextualSpacing/>
              <w:textAlignment w:val="auto"/>
              <w:rPr>
                <w:rFonts w:cs="Arial"/>
                <w:sz w:val="24"/>
              </w:rPr>
            </w:pPr>
            <w:r>
              <w:rPr>
                <w:rFonts w:cs="Arial"/>
              </w:rPr>
              <w:t xml:space="preserve">Statement from both the </w:t>
            </w:r>
            <w:proofErr w:type="spellStart"/>
            <w:r>
              <w:rPr>
                <w:rFonts w:cs="Arial"/>
              </w:rPr>
              <w:t>leasee</w:t>
            </w:r>
            <w:proofErr w:type="spellEnd"/>
            <w:r>
              <w:rPr>
                <w:rFonts w:cs="Arial"/>
              </w:rPr>
              <w:t xml:space="preserve"> and staff with DEP DSL approving the control.</w:t>
            </w:r>
          </w:p>
          <w:p w14:paraId="49BED7E2" w14:textId="77777777" w:rsidR="006062E1" w:rsidRPr="00EA5679" w:rsidRDefault="006062E1" w:rsidP="005E5130">
            <w:pPr>
              <w:rPr>
                <w:rFonts w:cs="Arial"/>
              </w:rPr>
            </w:pPr>
          </w:p>
        </w:tc>
        <w:tc>
          <w:tcPr>
            <w:tcW w:w="3333" w:type="dxa"/>
          </w:tcPr>
          <w:p w14:paraId="396CE06E" w14:textId="77777777" w:rsidR="006062E1" w:rsidRPr="000E68D6" w:rsidRDefault="006062E1" w:rsidP="004A4735">
            <w:pPr>
              <w:pStyle w:val="ListParagraph"/>
              <w:numPr>
                <w:ilvl w:val="0"/>
                <w:numId w:val="40"/>
              </w:numPr>
              <w:overflowPunct/>
              <w:autoSpaceDE/>
              <w:autoSpaceDN/>
              <w:adjustRightInd/>
              <w:contextualSpacing/>
              <w:textAlignment w:val="auto"/>
              <w:rPr>
                <w:rFonts w:cs="Arial"/>
              </w:rPr>
            </w:pPr>
            <w:r>
              <w:rPr>
                <w:rFonts w:cs="Arial"/>
              </w:rPr>
              <w:t>These can only be enacted on state owned lands.</w:t>
            </w:r>
          </w:p>
        </w:tc>
      </w:tr>
      <w:tr w:rsidR="006062E1" w:rsidRPr="00B712B5" w14:paraId="15196AB3" w14:textId="77777777" w:rsidTr="0017149F">
        <w:trPr>
          <w:trHeight w:val="509"/>
        </w:trPr>
        <w:tc>
          <w:tcPr>
            <w:tcW w:w="1525" w:type="dxa"/>
          </w:tcPr>
          <w:p w14:paraId="64538D6A" w14:textId="77777777" w:rsidR="006062E1" w:rsidRPr="009B584C" w:rsidRDefault="006062E1" w:rsidP="005E5130">
            <w:pPr>
              <w:rPr>
                <w:rFonts w:cs="Arial"/>
              </w:rPr>
            </w:pPr>
            <w:r w:rsidRPr="009B584C">
              <w:rPr>
                <w:rFonts w:cs="Arial"/>
              </w:rPr>
              <w:lastRenderedPageBreak/>
              <w:t>Delineated areas under 62-524</w:t>
            </w:r>
          </w:p>
        </w:tc>
        <w:tc>
          <w:tcPr>
            <w:tcW w:w="2070" w:type="dxa"/>
          </w:tcPr>
          <w:p w14:paraId="746506CD" w14:textId="77777777" w:rsidR="006062E1" w:rsidRDefault="006062E1" w:rsidP="005E5130">
            <w:pPr>
              <w:rPr>
                <w:rFonts w:cs="Arial"/>
              </w:rPr>
            </w:pPr>
            <w:r>
              <w:rPr>
                <w:rFonts w:cs="Arial"/>
              </w:rPr>
              <w:t>Areas that have been identified by rule of the Department as contaminated, which are used to inform decisions by Water Management Districts (WMD) on well and consumptive use permits (CUP).</w:t>
            </w:r>
          </w:p>
        </w:tc>
        <w:tc>
          <w:tcPr>
            <w:tcW w:w="3332" w:type="dxa"/>
          </w:tcPr>
          <w:p w14:paraId="62C2EADF" w14:textId="77777777" w:rsidR="006062E1" w:rsidRDefault="006062E1" w:rsidP="004A4735">
            <w:pPr>
              <w:pStyle w:val="ListParagraph"/>
              <w:numPr>
                <w:ilvl w:val="0"/>
                <w:numId w:val="40"/>
              </w:numPr>
              <w:overflowPunct/>
              <w:autoSpaceDE/>
              <w:autoSpaceDN/>
              <w:adjustRightInd/>
              <w:contextualSpacing/>
              <w:textAlignment w:val="auto"/>
              <w:rPr>
                <w:rFonts w:cs="Arial"/>
              </w:rPr>
            </w:pPr>
            <w:r>
              <w:rPr>
                <w:rFonts w:cs="Arial"/>
              </w:rPr>
              <w:t>Rule reference to the specific part of 62-524 delineating the area</w:t>
            </w:r>
          </w:p>
          <w:p w14:paraId="6AB9455A" w14:textId="2D3C20F2" w:rsidR="006062E1" w:rsidRDefault="00360564" w:rsidP="004A4735">
            <w:pPr>
              <w:pStyle w:val="ListParagraph"/>
              <w:numPr>
                <w:ilvl w:val="0"/>
                <w:numId w:val="40"/>
              </w:numPr>
              <w:overflowPunct/>
              <w:autoSpaceDE/>
              <w:autoSpaceDN/>
              <w:adjustRightInd/>
              <w:contextualSpacing/>
              <w:textAlignment w:val="auto"/>
              <w:rPr>
                <w:rFonts w:cs="Arial"/>
              </w:rPr>
            </w:pPr>
            <w:r>
              <w:rPr>
                <w:rFonts w:cs="Arial"/>
              </w:rPr>
              <w:t>Published</w:t>
            </w:r>
            <w:r w:rsidR="006062E1" w:rsidRPr="009C0D79">
              <w:rPr>
                <w:rFonts w:cs="Arial"/>
              </w:rPr>
              <w:t xml:space="preserve"> notice</w:t>
            </w:r>
          </w:p>
          <w:p w14:paraId="60A66D74" w14:textId="77777777" w:rsidR="006062E1" w:rsidRDefault="006062E1" w:rsidP="004A4735">
            <w:pPr>
              <w:pStyle w:val="ListParagraph"/>
              <w:numPr>
                <w:ilvl w:val="0"/>
                <w:numId w:val="40"/>
              </w:numPr>
              <w:overflowPunct/>
              <w:autoSpaceDE/>
              <w:autoSpaceDN/>
              <w:adjustRightInd/>
              <w:contextualSpacing/>
              <w:textAlignment w:val="auto"/>
              <w:rPr>
                <w:rFonts w:cs="Arial"/>
              </w:rPr>
            </w:pPr>
            <w:r>
              <w:rPr>
                <w:rFonts w:cs="Arial"/>
              </w:rPr>
              <w:t>Possibly title work to determine encumbrance holders for both source and non-source properties.  This determination to be made on a case by case basis.</w:t>
            </w:r>
          </w:p>
          <w:p w14:paraId="6BC1DA39" w14:textId="5E3E1264" w:rsidR="006062E1" w:rsidRPr="009C0D79" w:rsidRDefault="00360564" w:rsidP="004A4735">
            <w:pPr>
              <w:pStyle w:val="ListParagraph"/>
              <w:numPr>
                <w:ilvl w:val="0"/>
                <w:numId w:val="40"/>
              </w:numPr>
              <w:overflowPunct/>
              <w:autoSpaceDE/>
              <w:autoSpaceDN/>
              <w:adjustRightInd/>
              <w:contextualSpacing/>
              <w:textAlignment w:val="auto"/>
              <w:rPr>
                <w:rFonts w:cs="Arial"/>
              </w:rPr>
            </w:pPr>
            <w:r>
              <w:rPr>
                <w:rFonts w:cs="Arial"/>
              </w:rPr>
              <w:t>Mailed</w:t>
            </w:r>
            <w:r w:rsidR="006062E1">
              <w:rPr>
                <w:rFonts w:cs="Arial"/>
              </w:rPr>
              <w:t xml:space="preserve"> notice to any off-site property owners affected.</w:t>
            </w:r>
          </w:p>
          <w:p w14:paraId="06DDA9CE" w14:textId="77777777" w:rsidR="006062E1" w:rsidRDefault="006062E1" w:rsidP="005E5130">
            <w:pPr>
              <w:pStyle w:val="ListParagraph"/>
              <w:ind w:left="360"/>
              <w:rPr>
                <w:rFonts w:cs="Arial"/>
              </w:rPr>
            </w:pPr>
          </w:p>
        </w:tc>
        <w:tc>
          <w:tcPr>
            <w:tcW w:w="3333" w:type="dxa"/>
          </w:tcPr>
          <w:p w14:paraId="00C8094C" w14:textId="77777777" w:rsidR="006062E1" w:rsidRPr="00B712B5" w:rsidRDefault="006062E1" w:rsidP="004A4735">
            <w:pPr>
              <w:pStyle w:val="ListParagraph"/>
              <w:numPr>
                <w:ilvl w:val="0"/>
                <w:numId w:val="40"/>
              </w:numPr>
              <w:overflowPunct/>
              <w:autoSpaceDE/>
              <w:autoSpaceDN/>
              <w:adjustRightInd/>
              <w:contextualSpacing/>
              <w:textAlignment w:val="auto"/>
              <w:rPr>
                <w:rFonts w:cs="Arial"/>
              </w:rPr>
            </w:pPr>
            <w:r>
              <w:rPr>
                <w:rFonts w:cs="Arial"/>
              </w:rPr>
              <w:t>Currently delineated areas are limited to those areas already adopted by rule.  Those include historic EDB sites, some superfund/CERCLA sites and a few miscellaneous sites.  Since delineated areas target potable water well installations, may still need to consider whether</w:t>
            </w:r>
            <w:r w:rsidRPr="00915B7C">
              <w:rPr>
                <w:rFonts w:cs="Arial"/>
              </w:rPr>
              <w:t xml:space="preserve"> there </w:t>
            </w:r>
            <w:r>
              <w:rPr>
                <w:rFonts w:cs="Arial"/>
              </w:rPr>
              <w:t xml:space="preserve">is </w:t>
            </w:r>
            <w:r w:rsidRPr="00915B7C">
              <w:rPr>
                <w:rFonts w:cs="Arial"/>
              </w:rPr>
              <w:t>a</w:t>
            </w:r>
            <w:r>
              <w:rPr>
                <w:rFonts w:cs="Arial"/>
              </w:rPr>
              <w:t xml:space="preserve"> significant exposure risk if the contaminated GW is utilized or spread for non-potable uses.</w:t>
            </w:r>
          </w:p>
        </w:tc>
      </w:tr>
      <w:tr w:rsidR="006062E1" w14:paraId="26EFB39B" w14:textId="77777777" w:rsidTr="0017149F">
        <w:trPr>
          <w:trHeight w:val="509"/>
        </w:trPr>
        <w:tc>
          <w:tcPr>
            <w:tcW w:w="1525" w:type="dxa"/>
          </w:tcPr>
          <w:p w14:paraId="0B1F1073" w14:textId="77777777" w:rsidR="006062E1" w:rsidRPr="009B584C" w:rsidRDefault="006062E1" w:rsidP="005E5130">
            <w:pPr>
              <w:rPr>
                <w:rFonts w:cs="Arial"/>
              </w:rPr>
            </w:pPr>
            <w:r w:rsidRPr="009B584C">
              <w:rPr>
                <w:rFonts w:cs="Arial"/>
              </w:rPr>
              <w:t>Municipal or County Zoning or Land Use Classifications, DRIs, Development Orders, or Deed Notices</w:t>
            </w:r>
          </w:p>
        </w:tc>
        <w:tc>
          <w:tcPr>
            <w:tcW w:w="2070" w:type="dxa"/>
          </w:tcPr>
          <w:p w14:paraId="41C6CC54" w14:textId="77777777" w:rsidR="006062E1" w:rsidRDefault="006062E1" w:rsidP="005E5130">
            <w:pPr>
              <w:rPr>
                <w:rFonts w:cs="Arial"/>
              </w:rPr>
            </w:pPr>
            <w:r>
              <w:rPr>
                <w:rFonts w:cs="Arial"/>
              </w:rPr>
              <w:t>Zoning classifications, land use categories, Development of Regional Impact Final Orders, development orders, or deed notices.</w:t>
            </w:r>
          </w:p>
        </w:tc>
        <w:tc>
          <w:tcPr>
            <w:tcW w:w="3332" w:type="dxa"/>
          </w:tcPr>
          <w:p w14:paraId="02998BB9" w14:textId="77777777" w:rsidR="006062E1" w:rsidRDefault="006062E1" w:rsidP="004A4735">
            <w:pPr>
              <w:pStyle w:val="ListParagraph"/>
              <w:numPr>
                <w:ilvl w:val="0"/>
                <w:numId w:val="40"/>
              </w:numPr>
              <w:overflowPunct/>
              <w:autoSpaceDE/>
              <w:autoSpaceDN/>
              <w:adjustRightInd/>
              <w:contextualSpacing/>
              <w:textAlignment w:val="auto"/>
              <w:rPr>
                <w:rFonts w:cs="Arial"/>
              </w:rPr>
            </w:pPr>
            <w:r>
              <w:rPr>
                <w:rFonts w:cs="Arial"/>
              </w:rPr>
              <w:t xml:space="preserve">These will all require </w:t>
            </w:r>
            <w:proofErr w:type="gramStart"/>
            <w:r>
              <w:rPr>
                <w:rFonts w:cs="Arial"/>
              </w:rPr>
              <w:t>various different</w:t>
            </w:r>
            <w:proofErr w:type="gramEnd"/>
            <w:r>
              <w:rPr>
                <w:rFonts w:cs="Arial"/>
              </w:rPr>
              <w:t xml:space="preserve"> components to form complete packages.  All of them may be acceptable as part of a layered IC, but it is not likely that any of them can form the basis of an IC alone.  Communicate with OGC early in the development of any closure plan that includes the use of these types of controls.</w:t>
            </w:r>
          </w:p>
          <w:p w14:paraId="5791E1DE" w14:textId="05DC16C7" w:rsidR="006062E1" w:rsidRDefault="00360564" w:rsidP="004A4735">
            <w:pPr>
              <w:pStyle w:val="ListParagraph"/>
              <w:numPr>
                <w:ilvl w:val="0"/>
                <w:numId w:val="40"/>
              </w:numPr>
              <w:overflowPunct/>
              <w:autoSpaceDE/>
              <w:autoSpaceDN/>
              <w:adjustRightInd/>
              <w:contextualSpacing/>
              <w:textAlignment w:val="auto"/>
              <w:rPr>
                <w:rFonts w:cs="Arial"/>
              </w:rPr>
            </w:pPr>
            <w:r>
              <w:rPr>
                <w:rFonts w:cs="Arial"/>
              </w:rPr>
              <w:t>Published</w:t>
            </w:r>
            <w:r w:rsidR="006062E1">
              <w:rPr>
                <w:rFonts w:cs="Arial"/>
              </w:rPr>
              <w:t xml:space="preserve"> notice</w:t>
            </w:r>
          </w:p>
        </w:tc>
        <w:tc>
          <w:tcPr>
            <w:tcW w:w="3333" w:type="dxa"/>
          </w:tcPr>
          <w:p w14:paraId="1292DB31" w14:textId="77777777" w:rsidR="006062E1" w:rsidRDefault="006062E1" w:rsidP="004A4735">
            <w:pPr>
              <w:pStyle w:val="ListParagraph"/>
              <w:numPr>
                <w:ilvl w:val="0"/>
                <w:numId w:val="40"/>
              </w:numPr>
              <w:overflowPunct/>
              <w:autoSpaceDE/>
              <w:autoSpaceDN/>
              <w:adjustRightInd/>
              <w:contextualSpacing/>
              <w:textAlignment w:val="auto"/>
              <w:rPr>
                <w:rFonts w:cs="Arial"/>
              </w:rPr>
            </w:pPr>
            <w:r>
              <w:rPr>
                <w:rFonts w:cs="Arial"/>
              </w:rPr>
              <w:t>These may provide some utility if layered along with other controls.</w:t>
            </w:r>
          </w:p>
        </w:tc>
      </w:tr>
      <w:tr w:rsidR="006062E1" w14:paraId="7B3D1ABD" w14:textId="77777777" w:rsidTr="0017149F">
        <w:trPr>
          <w:trHeight w:val="509"/>
        </w:trPr>
        <w:tc>
          <w:tcPr>
            <w:tcW w:w="1525" w:type="dxa"/>
          </w:tcPr>
          <w:p w14:paraId="54C9FBC0" w14:textId="77777777" w:rsidR="006062E1" w:rsidRPr="009B584C" w:rsidRDefault="006062E1" w:rsidP="005E5130">
            <w:pPr>
              <w:rPr>
                <w:rFonts w:cs="Arial"/>
              </w:rPr>
            </w:pPr>
            <w:r w:rsidRPr="009B584C">
              <w:rPr>
                <w:rFonts w:cs="Arial"/>
              </w:rPr>
              <w:t>Conservation Easements</w:t>
            </w:r>
          </w:p>
        </w:tc>
        <w:tc>
          <w:tcPr>
            <w:tcW w:w="2070" w:type="dxa"/>
          </w:tcPr>
          <w:p w14:paraId="63CBE8AA" w14:textId="77777777" w:rsidR="006062E1" w:rsidRDefault="006062E1" w:rsidP="005E5130">
            <w:pPr>
              <w:overflowPunct/>
              <w:autoSpaceDE/>
              <w:autoSpaceDN/>
              <w:adjustRightInd/>
              <w:textAlignment w:val="auto"/>
              <w:rPr>
                <w:rFonts w:ascii="Times New Roman" w:hAnsi="Times New Roman"/>
                <w:sz w:val="24"/>
                <w:szCs w:val="24"/>
              </w:rPr>
            </w:pPr>
            <w:r>
              <w:rPr>
                <w:rFonts w:cs="Arial"/>
              </w:rPr>
              <w:t>An easement given by the Property Owner for conservation purposes.</w:t>
            </w:r>
            <w:r>
              <w:rPr>
                <w:rFonts w:ascii="Times New Roman" w:hAnsi="Times New Roman"/>
                <w:sz w:val="24"/>
                <w:szCs w:val="24"/>
              </w:rPr>
              <w:t xml:space="preserve"> </w:t>
            </w:r>
          </w:p>
          <w:p w14:paraId="20A99B86" w14:textId="77777777" w:rsidR="006062E1" w:rsidRDefault="006062E1" w:rsidP="005E5130">
            <w:pPr>
              <w:rPr>
                <w:rFonts w:cs="Arial"/>
              </w:rPr>
            </w:pPr>
          </w:p>
        </w:tc>
        <w:tc>
          <w:tcPr>
            <w:tcW w:w="3332" w:type="dxa"/>
          </w:tcPr>
          <w:p w14:paraId="25C02E63" w14:textId="77777777" w:rsidR="006062E1" w:rsidRDefault="006062E1" w:rsidP="004A4735">
            <w:pPr>
              <w:pStyle w:val="ListParagraph"/>
              <w:numPr>
                <w:ilvl w:val="0"/>
                <w:numId w:val="40"/>
              </w:numPr>
              <w:overflowPunct/>
              <w:autoSpaceDE/>
              <w:autoSpaceDN/>
              <w:adjustRightInd/>
              <w:contextualSpacing/>
              <w:textAlignment w:val="auto"/>
              <w:rPr>
                <w:rFonts w:cs="Arial"/>
              </w:rPr>
            </w:pPr>
            <w:r>
              <w:rPr>
                <w:rFonts w:cs="Arial"/>
              </w:rPr>
              <w:t xml:space="preserve">Draft conservation easement and supporting documentation (much of this is </w:t>
            </w:r>
            <w:proofErr w:type="gramStart"/>
            <w:r>
              <w:rPr>
                <w:rFonts w:cs="Arial"/>
              </w:rPr>
              <w:t>similar to</w:t>
            </w:r>
            <w:proofErr w:type="gramEnd"/>
            <w:r>
              <w:rPr>
                <w:rFonts w:cs="Arial"/>
              </w:rPr>
              <w:t xml:space="preserve"> the supporting documentation required for a Restrictive Covenant, see the Conservation Easement handbook, SLER 1515 for specifics).</w:t>
            </w:r>
          </w:p>
          <w:p w14:paraId="58C0431C" w14:textId="157855E3" w:rsidR="006062E1" w:rsidRDefault="00360564" w:rsidP="004A4735">
            <w:pPr>
              <w:pStyle w:val="ListParagraph"/>
              <w:numPr>
                <w:ilvl w:val="0"/>
                <w:numId w:val="40"/>
              </w:numPr>
              <w:overflowPunct/>
              <w:autoSpaceDE/>
              <w:autoSpaceDN/>
              <w:adjustRightInd/>
              <w:contextualSpacing/>
              <w:textAlignment w:val="auto"/>
              <w:rPr>
                <w:rFonts w:cs="Arial"/>
              </w:rPr>
            </w:pPr>
            <w:r>
              <w:rPr>
                <w:rFonts w:cs="Arial"/>
              </w:rPr>
              <w:t>Published</w:t>
            </w:r>
            <w:r w:rsidR="006062E1">
              <w:rPr>
                <w:rFonts w:cs="Arial"/>
              </w:rPr>
              <w:t xml:space="preserve"> notice</w:t>
            </w:r>
          </w:p>
        </w:tc>
        <w:tc>
          <w:tcPr>
            <w:tcW w:w="3333" w:type="dxa"/>
          </w:tcPr>
          <w:p w14:paraId="62DB7D62" w14:textId="77777777" w:rsidR="006062E1" w:rsidRDefault="006062E1" w:rsidP="004A4735">
            <w:pPr>
              <w:pStyle w:val="ListParagraph"/>
              <w:numPr>
                <w:ilvl w:val="0"/>
                <w:numId w:val="40"/>
              </w:numPr>
              <w:overflowPunct/>
              <w:autoSpaceDE/>
              <w:autoSpaceDN/>
              <w:adjustRightInd/>
              <w:contextualSpacing/>
              <w:textAlignment w:val="auto"/>
              <w:rPr>
                <w:rFonts w:cs="Arial"/>
              </w:rPr>
            </w:pPr>
            <w:r>
              <w:rPr>
                <w:rFonts w:cs="Arial"/>
              </w:rPr>
              <w:t xml:space="preserve">This type of IC is recognized by </w:t>
            </w:r>
            <w:proofErr w:type="gramStart"/>
            <w:r>
              <w:rPr>
                <w:rFonts w:cs="Arial"/>
              </w:rPr>
              <w:t>statute, but</w:t>
            </w:r>
            <w:proofErr w:type="gramEnd"/>
            <w:r>
              <w:rPr>
                <w:rFonts w:cs="Arial"/>
              </w:rPr>
              <w:t xml:space="preserve"> may not be a good fit for controlling access to or spread of contamination.  </w:t>
            </w:r>
          </w:p>
          <w:p w14:paraId="19660E3E" w14:textId="77777777" w:rsidR="006062E1" w:rsidRDefault="006062E1" w:rsidP="004A4735">
            <w:pPr>
              <w:pStyle w:val="ListParagraph"/>
              <w:numPr>
                <w:ilvl w:val="0"/>
                <w:numId w:val="40"/>
              </w:numPr>
              <w:overflowPunct/>
              <w:autoSpaceDE/>
              <w:autoSpaceDN/>
              <w:adjustRightInd/>
              <w:contextualSpacing/>
              <w:textAlignment w:val="auto"/>
              <w:rPr>
                <w:rFonts w:cs="Arial"/>
              </w:rPr>
            </w:pPr>
            <w:r>
              <w:rPr>
                <w:rFonts w:cs="Arial"/>
              </w:rPr>
              <w:t>Requests to evaluate this type of IC should be forwarded to OGC early in the process of developing the IC.</w:t>
            </w:r>
          </w:p>
        </w:tc>
      </w:tr>
    </w:tbl>
    <w:p w14:paraId="3EBE546D" w14:textId="7043B579" w:rsidR="009A7586" w:rsidRDefault="009A7586" w:rsidP="001F061A">
      <w:pPr>
        <w:overflowPunct/>
        <w:autoSpaceDE/>
        <w:autoSpaceDN/>
        <w:adjustRightInd/>
        <w:textAlignment w:val="auto"/>
        <w:rPr>
          <w:rFonts w:cs="Arial"/>
          <w:sz w:val="24"/>
          <w:szCs w:val="24"/>
        </w:rPr>
      </w:pPr>
    </w:p>
    <w:sectPr w:rsidR="009A7586" w:rsidSect="00EE19F9">
      <w:footerReference w:type="default" r:id="rId12"/>
      <w:pgSz w:w="12240" w:h="15840" w:code="1"/>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63FD1" w14:textId="77777777" w:rsidR="0017149F" w:rsidRDefault="0017149F">
      <w:r>
        <w:separator/>
      </w:r>
    </w:p>
  </w:endnote>
  <w:endnote w:type="continuationSeparator" w:id="0">
    <w:p w14:paraId="2A9C82E2" w14:textId="77777777" w:rsidR="0017149F" w:rsidRDefault="0017149F">
      <w:r>
        <w:continuationSeparator/>
      </w:r>
    </w:p>
  </w:endnote>
  <w:endnote w:type="continuationNotice" w:id="1">
    <w:p w14:paraId="68384758" w14:textId="77777777" w:rsidR="0017149F" w:rsidRDefault="00171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106D7" w14:textId="5DE38375" w:rsidR="0017149F" w:rsidRPr="001F061A" w:rsidRDefault="0017149F" w:rsidP="001F061A">
    <w:pPr>
      <w:tabs>
        <w:tab w:val="center" w:pos="4590"/>
        <w:tab w:val="left" w:pos="5818"/>
        <w:tab w:val="right" w:pos="9360"/>
      </w:tabs>
    </w:pPr>
    <w:r w:rsidRPr="002F70B0">
      <w:rPr>
        <w:sz w:val="18"/>
        <w:szCs w:val="18"/>
      </w:rPr>
      <w:fldChar w:fldCharType="begin"/>
    </w:r>
    <w:r w:rsidRPr="002F70B0">
      <w:rPr>
        <w:sz w:val="18"/>
        <w:szCs w:val="18"/>
      </w:rPr>
      <w:instrText>FILENAME /p.</w:instrText>
    </w:r>
    <w:r w:rsidRPr="002F70B0">
      <w:rPr>
        <w:sz w:val="18"/>
        <w:szCs w:val="18"/>
      </w:rPr>
      <w:fldChar w:fldCharType="separate"/>
    </w:r>
    <w:r>
      <w:rPr>
        <w:noProof/>
        <w:sz w:val="18"/>
        <w:szCs w:val="18"/>
      </w:rPr>
      <w:t>ICPG Att 38</w:t>
    </w:r>
    <w:r w:rsidRPr="002F70B0">
      <w:rPr>
        <w:noProof/>
        <w:sz w:val="18"/>
        <w:szCs w:val="18"/>
      </w:rPr>
      <w:t xml:space="preserve"> </w:t>
    </w:r>
    <w:r w:rsidRPr="002F70B0">
      <w:rPr>
        <w:sz w:val="18"/>
        <w:szCs w:val="18"/>
      </w:rPr>
      <w:fldChar w:fldCharType="end"/>
    </w:r>
    <w:r w:rsidRPr="002F70B0">
      <w:rPr>
        <w:color w:val="548DD4" w:themeColor="text2" w:themeTint="99"/>
        <w:spacing w:val="60"/>
        <w:sz w:val="18"/>
        <w:szCs w:val="18"/>
      </w:rPr>
      <w:tab/>
    </w:r>
    <w:r w:rsidRPr="002F70B0">
      <w:rPr>
        <w:spacing w:val="60"/>
        <w:sz w:val="18"/>
        <w:szCs w:val="18"/>
      </w:rPr>
      <w:t>Page</w:t>
    </w:r>
    <w:r w:rsidRPr="002F70B0">
      <w:rPr>
        <w:sz w:val="18"/>
        <w:szCs w:val="18"/>
      </w:rPr>
      <w:t xml:space="preserve"> </w:t>
    </w:r>
    <w:r w:rsidRPr="002F70B0">
      <w:rPr>
        <w:sz w:val="18"/>
        <w:szCs w:val="18"/>
      </w:rPr>
      <w:fldChar w:fldCharType="begin"/>
    </w:r>
    <w:r w:rsidRPr="002F70B0">
      <w:rPr>
        <w:sz w:val="18"/>
        <w:szCs w:val="18"/>
      </w:rPr>
      <w:instrText xml:space="preserve"> PAGE   \* MERGEFORMAT </w:instrText>
    </w:r>
    <w:r w:rsidRPr="002F70B0">
      <w:rPr>
        <w:sz w:val="18"/>
        <w:szCs w:val="18"/>
      </w:rPr>
      <w:fldChar w:fldCharType="separate"/>
    </w:r>
    <w:r>
      <w:rPr>
        <w:noProof/>
        <w:sz w:val="18"/>
        <w:szCs w:val="18"/>
      </w:rPr>
      <w:t>1</w:t>
    </w:r>
    <w:r w:rsidRPr="002F70B0">
      <w:rPr>
        <w:sz w:val="18"/>
        <w:szCs w:val="18"/>
      </w:rPr>
      <w:fldChar w:fldCharType="end"/>
    </w:r>
    <w:r w:rsidRPr="002F70B0">
      <w:rPr>
        <w:sz w:val="18"/>
        <w:szCs w:val="18"/>
      </w:rPr>
      <w:t xml:space="preserve"> | </w:t>
    </w:r>
    <w:r w:rsidRPr="002F70B0">
      <w:rPr>
        <w:sz w:val="18"/>
        <w:szCs w:val="18"/>
      </w:rPr>
      <w:fldChar w:fldCharType="begin"/>
    </w:r>
    <w:r w:rsidRPr="002F70B0">
      <w:rPr>
        <w:sz w:val="18"/>
        <w:szCs w:val="18"/>
      </w:rPr>
      <w:instrText xml:space="preserve"> NUMPAGES  \* Arabic  \* MERGEFORMAT </w:instrText>
    </w:r>
    <w:r w:rsidRPr="002F70B0">
      <w:rPr>
        <w:sz w:val="18"/>
        <w:szCs w:val="18"/>
      </w:rPr>
      <w:fldChar w:fldCharType="separate"/>
    </w:r>
    <w:r>
      <w:rPr>
        <w:noProof/>
        <w:sz w:val="18"/>
        <w:szCs w:val="18"/>
      </w:rPr>
      <w:t>3</w:t>
    </w:r>
    <w:r w:rsidRPr="002F70B0">
      <w:rPr>
        <w:sz w:val="18"/>
        <w:szCs w:val="18"/>
      </w:rPr>
      <w:fldChar w:fldCharType="end"/>
    </w:r>
    <w:r w:rsidRPr="002F70B0">
      <w:rPr>
        <w:noProof/>
        <w:sz w:val="18"/>
        <w:szCs w:val="18"/>
      </w:rPr>
      <w:t xml:space="preserve"> </w:t>
    </w:r>
    <w:r>
      <w:rPr>
        <w:noProof/>
        <w:sz w:val="18"/>
        <w:szCs w:val="18"/>
      </w:rPr>
      <w:tab/>
    </w:r>
    <w:r>
      <w:rPr>
        <w:noProof/>
        <w:sz w:val="18"/>
        <w:szCs w:val="18"/>
      </w:rPr>
      <w:tab/>
      <w:t>August 27,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BB05C" w14:textId="77777777" w:rsidR="0017149F" w:rsidRDefault="0017149F">
      <w:r>
        <w:separator/>
      </w:r>
    </w:p>
  </w:footnote>
  <w:footnote w:type="continuationSeparator" w:id="0">
    <w:p w14:paraId="29AA676A" w14:textId="77777777" w:rsidR="0017149F" w:rsidRDefault="0017149F">
      <w:r>
        <w:continuationSeparator/>
      </w:r>
    </w:p>
  </w:footnote>
  <w:footnote w:type="continuationNotice" w:id="1">
    <w:p w14:paraId="11940033" w14:textId="77777777" w:rsidR="0017149F" w:rsidRDefault="001714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32146"/>
    <w:multiLevelType w:val="hybridMultilevel"/>
    <w:tmpl w:val="5E78BC08"/>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45"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1"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30"/>
  </w:num>
  <w:num w:numId="3">
    <w:abstractNumId w:val="10"/>
    <w:lvlOverride w:ilvl="0">
      <w:lvl w:ilvl="0">
        <w:numFmt w:val="bullet"/>
        <w:lvlText w:val=""/>
        <w:legacy w:legacy="1" w:legacySpace="0" w:legacyIndent="0"/>
        <w:lvlJc w:val="left"/>
        <w:rPr>
          <w:rFonts w:ascii="Symbol" w:hAnsi="Symbol" w:cs="Times New Roman" w:hint="default"/>
        </w:rPr>
      </w:lvl>
    </w:lvlOverride>
  </w:num>
  <w:num w:numId="4">
    <w:abstractNumId w:val="23"/>
  </w:num>
  <w:num w:numId="5">
    <w:abstractNumId w:val="43"/>
  </w:num>
  <w:num w:numId="6">
    <w:abstractNumId w:val="49"/>
  </w:num>
  <w:num w:numId="7">
    <w:abstractNumId w:val="54"/>
  </w:num>
  <w:num w:numId="8">
    <w:abstractNumId w:val="22"/>
  </w:num>
  <w:num w:numId="9">
    <w:abstractNumId w:val="31"/>
  </w:num>
  <w:num w:numId="10">
    <w:abstractNumId w:val="14"/>
  </w:num>
  <w:num w:numId="11">
    <w:abstractNumId w:val="41"/>
  </w:num>
  <w:num w:numId="12">
    <w:abstractNumId w:val="33"/>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51"/>
  </w:num>
  <w:num w:numId="26">
    <w:abstractNumId w:val="12"/>
  </w:num>
  <w:num w:numId="27">
    <w:abstractNumId w:val="13"/>
  </w:num>
  <w:num w:numId="28">
    <w:abstractNumId w:val="29"/>
  </w:num>
  <w:num w:numId="29">
    <w:abstractNumId w:val="19"/>
  </w:num>
  <w:num w:numId="30">
    <w:abstractNumId w:val="40"/>
  </w:num>
  <w:num w:numId="31">
    <w:abstractNumId w:val="44"/>
  </w:num>
  <w:num w:numId="32">
    <w:abstractNumId w:val="39"/>
  </w:num>
  <w:num w:numId="33">
    <w:abstractNumId w:val="28"/>
  </w:num>
  <w:num w:numId="34">
    <w:abstractNumId w:val="36"/>
  </w:num>
  <w:num w:numId="35">
    <w:abstractNumId w:val="53"/>
  </w:num>
  <w:num w:numId="36">
    <w:abstractNumId w:val="27"/>
  </w:num>
  <w:num w:numId="37">
    <w:abstractNumId w:val="34"/>
  </w:num>
  <w:num w:numId="38">
    <w:abstractNumId w:val="38"/>
  </w:num>
  <w:num w:numId="39">
    <w:abstractNumId w:val="47"/>
  </w:num>
  <w:num w:numId="40">
    <w:abstractNumId w:val="42"/>
  </w:num>
  <w:num w:numId="41">
    <w:abstractNumId w:val="46"/>
  </w:num>
  <w:num w:numId="42">
    <w:abstractNumId w:val="5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18"/>
  </w:num>
  <w:num w:numId="52">
    <w:abstractNumId w:val="21"/>
  </w:num>
  <w:num w:numId="53">
    <w:abstractNumId w:val="32"/>
  </w:num>
  <w:num w:numId="54">
    <w:abstractNumId w:val="16"/>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1B68"/>
    <w:rsid w:val="0000220F"/>
    <w:rsid w:val="000023B4"/>
    <w:rsid w:val="00004914"/>
    <w:rsid w:val="000069E0"/>
    <w:rsid w:val="00006D4E"/>
    <w:rsid w:val="00006FD9"/>
    <w:rsid w:val="00011F71"/>
    <w:rsid w:val="000124C0"/>
    <w:rsid w:val="00012843"/>
    <w:rsid w:val="00013190"/>
    <w:rsid w:val="0001487F"/>
    <w:rsid w:val="00015227"/>
    <w:rsid w:val="00015FA4"/>
    <w:rsid w:val="000174BE"/>
    <w:rsid w:val="00017B98"/>
    <w:rsid w:val="00017F91"/>
    <w:rsid w:val="000211EC"/>
    <w:rsid w:val="0002141F"/>
    <w:rsid w:val="00021430"/>
    <w:rsid w:val="00022AA5"/>
    <w:rsid w:val="00022DDE"/>
    <w:rsid w:val="000246AF"/>
    <w:rsid w:val="00024A96"/>
    <w:rsid w:val="0002677E"/>
    <w:rsid w:val="000268F6"/>
    <w:rsid w:val="00026B5D"/>
    <w:rsid w:val="00026BAF"/>
    <w:rsid w:val="00026F48"/>
    <w:rsid w:val="00027872"/>
    <w:rsid w:val="00031466"/>
    <w:rsid w:val="000327E0"/>
    <w:rsid w:val="00034AD1"/>
    <w:rsid w:val="00035447"/>
    <w:rsid w:val="00035FF4"/>
    <w:rsid w:val="00036079"/>
    <w:rsid w:val="0003776A"/>
    <w:rsid w:val="00042F56"/>
    <w:rsid w:val="0004388F"/>
    <w:rsid w:val="0004391C"/>
    <w:rsid w:val="000443E9"/>
    <w:rsid w:val="00044598"/>
    <w:rsid w:val="00044815"/>
    <w:rsid w:val="00044EA9"/>
    <w:rsid w:val="000462C3"/>
    <w:rsid w:val="0004669B"/>
    <w:rsid w:val="00046FCC"/>
    <w:rsid w:val="0005125E"/>
    <w:rsid w:val="000513B4"/>
    <w:rsid w:val="00051635"/>
    <w:rsid w:val="0005187B"/>
    <w:rsid w:val="000531CE"/>
    <w:rsid w:val="000542A8"/>
    <w:rsid w:val="00054484"/>
    <w:rsid w:val="000569C8"/>
    <w:rsid w:val="00057A47"/>
    <w:rsid w:val="000612AD"/>
    <w:rsid w:val="00062829"/>
    <w:rsid w:val="00062A3A"/>
    <w:rsid w:val="000638AB"/>
    <w:rsid w:val="000641D9"/>
    <w:rsid w:val="000643D3"/>
    <w:rsid w:val="00064A08"/>
    <w:rsid w:val="00064B20"/>
    <w:rsid w:val="000652DE"/>
    <w:rsid w:val="000666C4"/>
    <w:rsid w:val="00070656"/>
    <w:rsid w:val="00070B4D"/>
    <w:rsid w:val="00070F7B"/>
    <w:rsid w:val="000712AA"/>
    <w:rsid w:val="00071729"/>
    <w:rsid w:val="00071924"/>
    <w:rsid w:val="000724F1"/>
    <w:rsid w:val="00073D7D"/>
    <w:rsid w:val="000748C1"/>
    <w:rsid w:val="00074CAF"/>
    <w:rsid w:val="00074E8B"/>
    <w:rsid w:val="000770E0"/>
    <w:rsid w:val="0008040F"/>
    <w:rsid w:val="00080C42"/>
    <w:rsid w:val="0008131F"/>
    <w:rsid w:val="0008345A"/>
    <w:rsid w:val="00083E7A"/>
    <w:rsid w:val="0008431A"/>
    <w:rsid w:val="000850AA"/>
    <w:rsid w:val="000858FB"/>
    <w:rsid w:val="00086C7B"/>
    <w:rsid w:val="00087110"/>
    <w:rsid w:val="00087AA7"/>
    <w:rsid w:val="00087EAE"/>
    <w:rsid w:val="000904A3"/>
    <w:rsid w:val="00090FEE"/>
    <w:rsid w:val="00091E7A"/>
    <w:rsid w:val="00094685"/>
    <w:rsid w:val="00094E79"/>
    <w:rsid w:val="00094E92"/>
    <w:rsid w:val="0009647F"/>
    <w:rsid w:val="0009657D"/>
    <w:rsid w:val="000A0306"/>
    <w:rsid w:val="000A0FE1"/>
    <w:rsid w:val="000A3AF6"/>
    <w:rsid w:val="000A4017"/>
    <w:rsid w:val="000A48A7"/>
    <w:rsid w:val="000A504D"/>
    <w:rsid w:val="000B042E"/>
    <w:rsid w:val="000B0AA1"/>
    <w:rsid w:val="000B18D8"/>
    <w:rsid w:val="000B4100"/>
    <w:rsid w:val="000B4E62"/>
    <w:rsid w:val="000B582C"/>
    <w:rsid w:val="000B5E8F"/>
    <w:rsid w:val="000B678E"/>
    <w:rsid w:val="000B74C1"/>
    <w:rsid w:val="000B7606"/>
    <w:rsid w:val="000B77F2"/>
    <w:rsid w:val="000C0671"/>
    <w:rsid w:val="000C119D"/>
    <w:rsid w:val="000C2D19"/>
    <w:rsid w:val="000C2F0C"/>
    <w:rsid w:val="000C3C0C"/>
    <w:rsid w:val="000C43A5"/>
    <w:rsid w:val="000C50A6"/>
    <w:rsid w:val="000C5653"/>
    <w:rsid w:val="000C5E62"/>
    <w:rsid w:val="000C7CAD"/>
    <w:rsid w:val="000C7DEF"/>
    <w:rsid w:val="000D064E"/>
    <w:rsid w:val="000D21D4"/>
    <w:rsid w:val="000D4BA8"/>
    <w:rsid w:val="000D4C53"/>
    <w:rsid w:val="000D64A6"/>
    <w:rsid w:val="000D64D3"/>
    <w:rsid w:val="000D71CA"/>
    <w:rsid w:val="000D7F93"/>
    <w:rsid w:val="000E1A34"/>
    <w:rsid w:val="000E1CB3"/>
    <w:rsid w:val="000E3063"/>
    <w:rsid w:val="000E4846"/>
    <w:rsid w:val="000E5562"/>
    <w:rsid w:val="000E5D0B"/>
    <w:rsid w:val="000E708E"/>
    <w:rsid w:val="000F14B3"/>
    <w:rsid w:val="000F1E60"/>
    <w:rsid w:val="000F4236"/>
    <w:rsid w:val="000F43E0"/>
    <w:rsid w:val="000F5066"/>
    <w:rsid w:val="000F65B5"/>
    <w:rsid w:val="00101422"/>
    <w:rsid w:val="00101987"/>
    <w:rsid w:val="00101B61"/>
    <w:rsid w:val="00102046"/>
    <w:rsid w:val="001046AF"/>
    <w:rsid w:val="00104CAB"/>
    <w:rsid w:val="0010502E"/>
    <w:rsid w:val="001057E2"/>
    <w:rsid w:val="00106073"/>
    <w:rsid w:val="0010680D"/>
    <w:rsid w:val="001070CA"/>
    <w:rsid w:val="00107558"/>
    <w:rsid w:val="001079F6"/>
    <w:rsid w:val="00110F13"/>
    <w:rsid w:val="00111A44"/>
    <w:rsid w:val="00112B51"/>
    <w:rsid w:val="00114904"/>
    <w:rsid w:val="00114C38"/>
    <w:rsid w:val="00115109"/>
    <w:rsid w:val="00115F90"/>
    <w:rsid w:val="001165AA"/>
    <w:rsid w:val="00116F14"/>
    <w:rsid w:val="001172AB"/>
    <w:rsid w:val="0011764F"/>
    <w:rsid w:val="00120164"/>
    <w:rsid w:val="001254D3"/>
    <w:rsid w:val="00126133"/>
    <w:rsid w:val="00126893"/>
    <w:rsid w:val="00130577"/>
    <w:rsid w:val="0013109F"/>
    <w:rsid w:val="00131646"/>
    <w:rsid w:val="00131A18"/>
    <w:rsid w:val="00133BBE"/>
    <w:rsid w:val="00133D3D"/>
    <w:rsid w:val="00134C11"/>
    <w:rsid w:val="00134E1A"/>
    <w:rsid w:val="001351CF"/>
    <w:rsid w:val="00136607"/>
    <w:rsid w:val="00137299"/>
    <w:rsid w:val="0013786E"/>
    <w:rsid w:val="00137F35"/>
    <w:rsid w:val="001407B2"/>
    <w:rsid w:val="0014104A"/>
    <w:rsid w:val="00141344"/>
    <w:rsid w:val="00141838"/>
    <w:rsid w:val="00141C1E"/>
    <w:rsid w:val="00141E8A"/>
    <w:rsid w:val="00142CC6"/>
    <w:rsid w:val="0014314A"/>
    <w:rsid w:val="00144C69"/>
    <w:rsid w:val="00144EA7"/>
    <w:rsid w:val="00147D24"/>
    <w:rsid w:val="00150AC7"/>
    <w:rsid w:val="00150BD4"/>
    <w:rsid w:val="0015115F"/>
    <w:rsid w:val="00153A20"/>
    <w:rsid w:val="0015403F"/>
    <w:rsid w:val="00154B72"/>
    <w:rsid w:val="00154DBA"/>
    <w:rsid w:val="00156225"/>
    <w:rsid w:val="001617E3"/>
    <w:rsid w:val="0016597F"/>
    <w:rsid w:val="00165E6C"/>
    <w:rsid w:val="00166CBF"/>
    <w:rsid w:val="00167793"/>
    <w:rsid w:val="00170406"/>
    <w:rsid w:val="00170AF7"/>
    <w:rsid w:val="00170C0E"/>
    <w:rsid w:val="0017149F"/>
    <w:rsid w:val="00171C93"/>
    <w:rsid w:val="0017209F"/>
    <w:rsid w:val="001727D6"/>
    <w:rsid w:val="00173E83"/>
    <w:rsid w:val="00174475"/>
    <w:rsid w:val="001745C7"/>
    <w:rsid w:val="00174BB5"/>
    <w:rsid w:val="001776B2"/>
    <w:rsid w:val="00177A36"/>
    <w:rsid w:val="00180434"/>
    <w:rsid w:val="00180A16"/>
    <w:rsid w:val="00180A19"/>
    <w:rsid w:val="00181895"/>
    <w:rsid w:val="00181AAF"/>
    <w:rsid w:val="00181ECC"/>
    <w:rsid w:val="00183A0F"/>
    <w:rsid w:val="001844D4"/>
    <w:rsid w:val="001849A7"/>
    <w:rsid w:val="00184EA1"/>
    <w:rsid w:val="00185860"/>
    <w:rsid w:val="00190156"/>
    <w:rsid w:val="001912C3"/>
    <w:rsid w:val="00191817"/>
    <w:rsid w:val="00192172"/>
    <w:rsid w:val="001927FC"/>
    <w:rsid w:val="00192812"/>
    <w:rsid w:val="00192F68"/>
    <w:rsid w:val="00193595"/>
    <w:rsid w:val="001939EE"/>
    <w:rsid w:val="00195BB6"/>
    <w:rsid w:val="00197472"/>
    <w:rsid w:val="00197555"/>
    <w:rsid w:val="00197A12"/>
    <w:rsid w:val="001A0202"/>
    <w:rsid w:val="001A1328"/>
    <w:rsid w:val="001A1E38"/>
    <w:rsid w:val="001A2532"/>
    <w:rsid w:val="001A2953"/>
    <w:rsid w:val="001A39E1"/>
    <w:rsid w:val="001A3FC2"/>
    <w:rsid w:val="001A5850"/>
    <w:rsid w:val="001A614D"/>
    <w:rsid w:val="001A6CB6"/>
    <w:rsid w:val="001A7869"/>
    <w:rsid w:val="001B00FF"/>
    <w:rsid w:val="001B0BFF"/>
    <w:rsid w:val="001B1428"/>
    <w:rsid w:val="001B14E1"/>
    <w:rsid w:val="001B1606"/>
    <w:rsid w:val="001B1EEB"/>
    <w:rsid w:val="001B3644"/>
    <w:rsid w:val="001B4918"/>
    <w:rsid w:val="001B49DF"/>
    <w:rsid w:val="001B4AF5"/>
    <w:rsid w:val="001B51FC"/>
    <w:rsid w:val="001B61A3"/>
    <w:rsid w:val="001B6610"/>
    <w:rsid w:val="001B7F05"/>
    <w:rsid w:val="001C057F"/>
    <w:rsid w:val="001C0D62"/>
    <w:rsid w:val="001C12FF"/>
    <w:rsid w:val="001C1A70"/>
    <w:rsid w:val="001C1C18"/>
    <w:rsid w:val="001C21A5"/>
    <w:rsid w:val="001C2264"/>
    <w:rsid w:val="001C3E65"/>
    <w:rsid w:val="001C4C3E"/>
    <w:rsid w:val="001C5DE4"/>
    <w:rsid w:val="001C69AD"/>
    <w:rsid w:val="001C6A15"/>
    <w:rsid w:val="001C764D"/>
    <w:rsid w:val="001D275D"/>
    <w:rsid w:val="001D2B26"/>
    <w:rsid w:val="001D2E0E"/>
    <w:rsid w:val="001D51DF"/>
    <w:rsid w:val="001D6F31"/>
    <w:rsid w:val="001E18D0"/>
    <w:rsid w:val="001E3603"/>
    <w:rsid w:val="001E49A3"/>
    <w:rsid w:val="001E4CE9"/>
    <w:rsid w:val="001E4EE1"/>
    <w:rsid w:val="001E668D"/>
    <w:rsid w:val="001E7B0B"/>
    <w:rsid w:val="001F061A"/>
    <w:rsid w:val="001F10B2"/>
    <w:rsid w:val="001F1823"/>
    <w:rsid w:val="001F7769"/>
    <w:rsid w:val="002009F2"/>
    <w:rsid w:val="00201A0B"/>
    <w:rsid w:val="00201BF5"/>
    <w:rsid w:val="00203ADB"/>
    <w:rsid w:val="00204273"/>
    <w:rsid w:val="00204B90"/>
    <w:rsid w:val="00205696"/>
    <w:rsid w:val="00205C1E"/>
    <w:rsid w:val="00205CC4"/>
    <w:rsid w:val="00206C7D"/>
    <w:rsid w:val="0020705C"/>
    <w:rsid w:val="002072F5"/>
    <w:rsid w:val="00207578"/>
    <w:rsid w:val="00211A04"/>
    <w:rsid w:val="00212220"/>
    <w:rsid w:val="00212DA8"/>
    <w:rsid w:val="00214AB8"/>
    <w:rsid w:val="002155DA"/>
    <w:rsid w:val="002163EC"/>
    <w:rsid w:val="00216FBB"/>
    <w:rsid w:val="002170EB"/>
    <w:rsid w:val="002172EE"/>
    <w:rsid w:val="002177BB"/>
    <w:rsid w:val="00217DA4"/>
    <w:rsid w:val="00220945"/>
    <w:rsid w:val="00221AAE"/>
    <w:rsid w:val="002227CB"/>
    <w:rsid w:val="00223702"/>
    <w:rsid w:val="0022513C"/>
    <w:rsid w:val="0022685C"/>
    <w:rsid w:val="002271AE"/>
    <w:rsid w:val="002311D7"/>
    <w:rsid w:val="002312FD"/>
    <w:rsid w:val="00233D47"/>
    <w:rsid w:val="00235D08"/>
    <w:rsid w:val="002364BE"/>
    <w:rsid w:val="00237687"/>
    <w:rsid w:val="00237F0A"/>
    <w:rsid w:val="002406E5"/>
    <w:rsid w:val="0024229A"/>
    <w:rsid w:val="0024282A"/>
    <w:rsid w:val="00244048"/>
    <w:rsid w:val="0024486D"/>
    <w:rsid w:val="00244C7D"/>
    <w:rsid w:val="002454E7"/>
    <w:rsid w:val="0024626F"/>
    <w:rsid w:val="00247636"/>
    <w:rsid w:val="00250664"/>
    <w:rsid w:val="00250A24"/>
    <w:rsid w:val="00250BDB"/>
    <w:rsid w:val="00250DFA"/>
    <w:rsid w:val="002530BA"/>
    <w:rsid w:val="00253142"/>
    <w:rsid w:val="00254919"/>
    <w:rsid w:val="002552FE"/>
    <w:rsid w:val="00255C04"/>
    <w:rsid w:val="00256DE4"/>
    <w:rsid w:val="00260A58"/>
    <w:rsid w:val="00260C2C"/>
    <w:rsid w:val="00260C82"/>
    <w:rsid w:val="00260DD3"/>
    <w:rsid w:val="00260DEF"/>
    <w:rsid w:val="002621E0"/>
    <w:rsid w:val="00262C17"/>
    <w:rsid w:val="00263187"/>
    <w:rsid w:val="00263ECD"/>
    <w:rsid w:val="00264130"/>
    <w:rsid w:val="00264925"/>
    <w:rsid w:val="00265EBE"/>
    <w:rsid w:val="00265EDB"/>
    <w:rsid w:val="002668FC"/>
    <w:rsid w:val="002670F2"/>
    <w:rsid w:val="00267A3B"/>
    <w:rsid w:val="00267B3B"/>
    <w:rsid w:val="002713CE"/>
    <w:rsid w:val="00271803"/>
    <w:rsid w:val="00271C1E"/>
    <w:rsid w:val="002720CD"/>
    <w:rsid w:val="0027210E"/>
    <w:rsid w:val="00273081"/>
    <w:rsid w:val="00273B81"/>
    <w:rsid w:val="0027462E"/>
    <w:rsid w:val="0027496B"/>
    <w:rsid w:val="0027504A"/>
    <w:rsid w:val="0027766C"/>
    <w:rsid w:val="00281E9B"/>
    <w:rsid w:val="0028278F"/>
    <w:rsid w:val="00282BBB"/>
    <w:rsid w:val="00283521"/>
    <w:rsid w:val="00284CFE"/>
    <w:rsid w:val="00284FB6"/>
    <w:rsid w:val="00285F47"/>
    <w:rsid w:val="00287800"/>
    <w:rsid w:val="0029001B"/>
    <w:rsid w:val="00290997"/>
    <w:rsid w:val="00292221"/>
    <w:rsid w:val="00292336"/>
    <w:rsid w:val="00292DD8"/>
    <w:rsid w:val="00293EEB"/>
    <w:rsid w:val="00295E85"/>
    <w:rsid w:val="002965CF"/>
    <w:rsid w:val="002977E8"/>
    <w:rsid w:val="002A05D8"/>
    <w:rsid w:val="002A0DF3"/>
    <w:rsid w:val="002A0E32"/>
    <w:rsid w:val="002A16D1"/>
    <w:rsid w:val="002A2EE8"/>
    <w:rsid w:val="002A3C64"/>
    <w:rsid w:val="002A41E7"/>
    <w:rsid w:val="002A4613"/>
    <w:rsid w:val="002A4BC1"/>
    <w:rsid w:val="002A6E37"/>
    <w:rsid w:val="002A7873"/>
    <w:rsid w:val="002B0EC4"/>
    <w:rsid w:val="002B116F"/>
    <w:rsid w:val="002B185A"/>
    <w:rsid w:val="002B3AA0"/>
    <w:rsid w:val="002B4988"/>
    <w:rsid w:val="002B4E09"/>
    <w:rsid w:val="002B5001"/>
    <w:rsid w:val="002B5D71"/>
    <w:rsid w:val="002B64B4"/>
    <w:rsid w:val="002B7874"/>
    <w:rsid w:val="002C18DF"/>
    <w:rsid w:val="002C1FF2"/>
    <w:rsid w:val="002C2A2A"/>
    <w:rsid w:val="002C38BB"/>
    <w:rsid w:val="002C3D0F"/>
    <w:rsid w:val="002C4370"/>
    <w:rsid w:val="002C4568"/>
    <w:rsid w:val="002C511B"/>
    <w:rsid w:val="002C660A"/>
    <w:rsid w:val="002C6A96"/>
    <w:rsid w:val="002C6D33"/>
    <w:rsid w:val="002D06F1"/>
    <w:rsid w:val="002D2A14"/>
    <w:rsid w:val="002D3003"/>
    <w:rsid w:val="002D3192"/>
    <w:rsid w:val="002D4E90"/>
    <w:rsid w:val="002E32E7"/>
    <w:rsid w:val="002E64F1"/>
    <w:rsid w:val="002F1B9A"/>
    <w:rsid w:val="002F242F"/>
    <w:rsid w:val="002F25D3"/>
    <w:rsid w:val="002F36D9"/>
    <w:rsid w:val="002F39CA"/>
    <w:rsid w:val="002F40C1"/>
    <w:rsid w:val="002F6E39"/>
    <w:rsid w:val="002F7DBF"/>
    <w:rsid w:val="0030006C"/>
    <w:rsid w:val="00300C91"/>
    <w:rsid w:val="0030191F"/>
    <w:rsid w:val="00301AB7"/>
    <w:rsid w:val="00301D3C"/>
    <w:rsid w:val="003022DA"/>
    <w:rsid w:val="00302895"/>
    <w:rsid w:val="00302DF0"/>
    <w:rsid w:val="0030343C"/>
    <w:rsid w:val="00304174"/>
    <w:rsid w:val="00305A2B"/>
    <w:rsid w:val="00305E08"/>
    <w:rsid w:val="00307561"/>
    <w:rsid w:val="0031192A"/>
    <w:rsid w:val="00312582"/>
    <w:rsid w:val="00312FCF"/>
    <w:rsid w:val="00315959"/>
    <w:rsid w:val="00315EA9"/>
    <w:rsid w:val="00315F50"/>
    <w:rsid w:val="00316598"/>
    <w:rsid w:val="00322085"/>
    <w:rsid w:val="00323860"/>
    <w:rsid w:val="00325722"/>
    <w:rsid w:val="0032796E"/>
    <w:rsid w:val="003309AE"/>
    <w:rsid w:val="00332BD1"/>
    <w:rsid w:val="00333272"/>
    <w:rsid w:val="003332C6"/>
    <w:rsid w:val="003332DD"/>
    <w:rsid w:val="00335381"/>
    <w:rsid w:val="0033540D"/>
    <w:rsid w:val="00335733"/>
    <w:rsid w:val="00336CF9"/>
    <w:rsid w:val="003425F0"/>
    <w:rsid w:val="0034342C"/>
    <w:rsid w:val="00344228"/>
    <w:rsid w:val="003442AB"/>
    <w:rsid w:val="00344914"/>
    <w:rsid w:val="00344E02"/>
    <w:rsid w:val="00345433"/>
    <w:rsid w:val="00345B85"/>
    <w:rsid w:val="003466E3"/>
    <w:rsid w:val="00347D48"/>
    <w:rsid w:val="00347F6B"/>
    <w:rsid w:val="00350417"/>
    <w:rsid w:val="003541E8"/>
    <w:rsid w:val="003544FB"/>
    <w:rsid w:val="00356B8C"/>
    <w:rsid w:val="00356D60"/>
    <w:rsid w:val="0035719E"/>
    <w:rsid w:val="00357381"/>
    <w:rsid w:val="00360564"/>
    <w:rsid w:val="00360E00"/>
    <w:rsid w:val="003615B3"/>
    <w:rsid w:val="00363810"/>
    <w:rsid w:val="00363C13"/>
    <w:rsid w:val="003641F4"/>
    <w:rsid w:val="00365D10"/>
    <w:rsid w:val="00367591"/>
    <w:rsid w:val="00367862"/>
    <w:rsid w:val="003700D8"/>
    <w:rsid w:val="00370587"/>
    <w:rsid w:val="00370E2B"/>
    <w:rsid w:val="00371A8E"/>
    <w:rsid w:val="00372271"/>
    <w:rsid w:val="00372C0C"/>
    <w:rsid w:val="003734EA"/>
    <w:rsid w:val="00374B11"/>
    <w:rsid w:val="00374C43"/>
    <w:rsid w:val="00375DA2"/>
    <w:rsid w:val="003765DC"/>
    <w:rsid w:val="003769B6"/>
    <w:rsid w:val="00380C6B"/>
    <w:rsid w:val="00381530"/>
    <w:rsid w:val="00381E05"/>
    <w:rsid w:val="0038246E"/>
    <w:rsid w:val="0038399F"/>
    <w:rsid w:val="003843FD"/>
    <w:rsid w:val="00384D78"/>
    <w:rsid w:val="003858DF"/>
    <w:rsid w:val="00385DDA"/>
    <w:rsid w:val="00387013"/>
    <w:rsid w:val="003910B7"/>
    <w:rsid w:val="00391196"/>
    <w:rsid w:val="00391499"/>
    <w:rsid w:val="003942B4"/>
    <w:rsid w:val="00394C30"/>
    <w:rsid w:val="00396747"/>
    <w:rsid w:val="00396BDE"/>
    <w:rsid w:val="003A08E4"/>
    <w:rsid w:val="003A093D"/>
    <w:rsid w:val="003A10C8"/>
    <w:rsid w:val="003A173E"/>
    <w:rsid w:val="003A1C5E"/>
    <w:rsid w:val="003A2270"/>
    <w:rsid w:val="003A5DCC"/>
    <w:rsid w:val="003A64D5"/>
    <w:rsid w:val="003A7076"/>
    <w:rsid w:val="003B2001"/>
    <w:rsid w:val="003B3CEB"/>
    <w:rsid w:val="003B4CA8"/>
    <w:rsid w:val="003B51BC"/>
    <w:rsid w:val="003B5D23"/>
    <w:rsid w:val="003B79EF"/>
    <w:rsid w:val="003B7CEF"/>
    <w:rsid w:val="003C480E"/>
    <w:rsid w:val="003C4DA0"/>
    <w:rsid w:val="003C5902"/>
    <w:rsid w:val="003C6417"/>
    <w:rsid w:val="003D294B"/>
    <w:rsid w:val="003D2C94"/>
    <w:rsid w:val="003D2CA8"/>
    <w:rsid w:val="003D320B"/>
    <w:rsid w:val="003D4080"/>
    <w:rsid w:val="003D4140"/>
    <w:rsid w:val="003D543C"/>
    <w:rsid w:val="003D57C9"/>
    <w:rsid w:val="003D6D6B"/>
    <w:rsid w:val="003E089D"/>
    <w:rsid w:val="003E17E1"/>
    <w:rsid w:val="003E28AB"/>
    <w:rsid w:val="003E350A"/>
    <w:rsid w:val="003E4A7A"/>
    <w:rsid w:val="003E4D77"/>
    <w:rsid w:val="003E4F7D"/>
    <w:rsid w:val="003E6CA8"/>
    <w:rsid w:val="003E73C3"/>
    <w:rsid w:val="003F158A"/>
    <w:rsid w:val="003F15BB"/>
    <w:rsid w:val="003F218A"/>
    <w:rsid w:val="003F3B87"/>
    <w:rsid w:val="003F456F"/>
    <w:rsid w:val="003F71CB"/>
    <w:rsid w:val="00400B39"/>
    <w:rsid w:val="00401D8E"/>
    <w:rsid w:val="004027C0"/>
    <w:rsid w:val="00403DFD"/>
    <w:rsid w:val="00403F16"/>
    <w:rsid w:val="0040516B"/>
    <w:rsid w:val="00405783"/>
    <w:rsid w:val="00407BED"/>
    <w:rsid w:val="0041011F"/>
    <w:rsid w:val="0041097D"/>
    <w:rsid w:val="00411421"/>
    <w:rsid w:val="004132EA"/>
    <w:rsid w:val="00417745"/>
    <w:rsid w:val="00417893"/>
    <w:rsid w:val="004178B3"/>
    <w:rsid w:val="00417D04"/>
    <w:rsid w:val="0042014B"/>
    <w:rsid w:val="00420767"/>
    <w:rsid w:val="00421D51"/>
    <w:rsid w:val="00422065"/>
    <w:rsid w:val="00422940"/>
    <w:rsid w:val="0042328A"/>
    <w:rsid w:val="00423F45"/>
    <w:rsid w:val="004241A6"/>
    <w:rsid w:val="0042577F"/>
    <w:rsid w:val="00425CCB"/>
    <w:rsid w:val="00427D9C"/>
    <w:rsid w:val="00432D39"/>
    <w:rsid w:val="0043542D"/>
    <w:rsid w:val="004358B5"/>
    <w:rsid w:val="00437375"/>
    <w:rsid w:val="0043798E"/>
    <w:rsid w:val="004425D0"/>
    <w:rsid w:val="00443D5C"/>
    <w:rsid w:val="00447F2E"/>
    <w:rsid w:val="00450911"/>
    <w:rsid w:val="004516E2"/>
    <w:rsid w:val="00451D75"/>
    <w:rsid w:val="00452503"/>
    <w:rsid w:val="00452F86"/>
    <w:rsid w:val="004546C3"/>
    <w:rsid w:val="004564B8"/>
    <w:rsid w:val="00456DBB"/>
    <w:rsid w:val="00456E4D"/>
    <w:rsid w:val="0045770B"/>
    <w:rsid w:val="00457FB6"/>
    <w:rsid w:val="0046096C"/>
    <w:rsid w:val="00460A84"/>
    <w:rsid w:val="00461637"/>
    <w:rsid w:val="004619E4"/>
    <w:rsid w:val="00462206"/>
    <w:rsid w:val="004623F8"/>
    <w:rsid w:val="004639E0"/>
    <w:rsid w:val="00464419"/>
    <w:rsid w:val="00464447"/>
    <w:rsid w:val="004646D3"/>
    <w:rsid w:val="004653A5"/>
    <w:rsid w:val="00467DBA"/>
    <w:rsid w:val="004703BA"/>
    <w:rsid w:val="004707A1"/>
    <w:rsid w:val="00473520"/>
    <w:rsid w:val="00473CDC"/>
    <w:rsid w:val="00474C88"/>
    <w:rsid w:val="004754D6"/>
    <w:rsid w:val="0047658E"/>
    <w:rsid w:val="00476DCE"/>
    <w:rsid w:val="00477784"/>
    <w:rsid w:val="004801C3"/>
    <w:rsid w:val="00480A9D"/>
    <w:rsid w:val="004821A8"/>
    <w:rsid w:val="00484263"/>
    <w:rsid w:val="00485A0F"/>
    <w:rsid w:val="004866D4"/>
    <w:rsid w:val="00487BCD"/>
    <w:rsid w:val="0049209F"/>
    <w:rsid w:val="00492666"/>
    <w:rsid w:val="004929D6"/>
    <w:rsid w:val="0049322F"/>
    <w:rsid w:val="004944F8"/>
    <w:rsid w:val="00494541"/>
    <w:rsid w:val="00495631"/>
    <w:rsid w:val="004964DF"/>
    <w:rsid w:val="00497C46"/>
    <w:rsid w:val="004A0C38"/>
    <w:rsid w:val="004A0F58"/>
    <w:rsid w:val="004A1D58"/>
    <w:rsid w:val="004A2618"/>
    <w:rsid w:val="004A3269"/>
    <w:rsid w:val="004A3314"/>
    <w:rsid w:val="004A3BDC"/>
    <w:rsid w:val="004A4735"/>
    <w:rsid w:val="004A4BFB"/>
    <w:rsid w:val="004A5A60"/>
    <w:rsid w:val="004A5FE6"/>
    <w:rsid w:val="004A604B"/>
    <w:rsid w:val="004A653F"/>
    <w:rsid w:val="004A654E"/>
    <w:rsid w:val="004A6BB2"/>
    <w:rsid w:val="004B02F6"/>
    <w:rsid w:val="004B1376"/>
    <w:rsid w:val="004B25F1"/>
    <w:rsid w:val="004B45E9"/>
    <w:rsid w:val="004B5109"/>
    <w:rsid w:val="004B544E"/>
    <w:rsid w:val="004B66E6"/>
    <w:rsid w:val="004B6FE6"/>
    <w:rsid w:val="004B7494"/>
    <w:rsid w:val="004C0F3B"/>
    <w:rsid w:val="004C1944"/>
    <w:rsid w:val="004C24AE"/>
    <w:rsid w:val="004C29DB"/>
    <w:rsid w:val="004C32FC"/>
    <w:rsid w:val="004C3CC8"/>
    <w:rsid w:val="004C3DF5"/>
    <w:rsid w:val="004C675B"/>
    <w:rsid w:val="004C68E1"/>
    <w:rsid w:val="004C71E8"/>
    <w:rsid w:val="004D02E1"/>
    <w:rsid w:val="004D1499"/>
    <w:rsid w:val="004D15DB"/>
    <w:rsid w:val="004D1680"/>
    <w:rsid w:val="004D389D"/>
    <w:rsid w:val="004D3B71"/>
    <w:rsid w:val="004D4341"/>
    <w:rsid w:val="004D56FB"/>
    <w:rsid w:val="004D6DDF"/>
    <w:rsid w:val="004E0747"/>
    <w:rsid w:val="004E0FD1"/>
    <w:rsid w:val="004E3128"/>
    <w:rsid w:val="004E3587"/>
    <w:rsid w:val="004E3FBA"/>
    <w:rsid w:val="004E59A9"/>
    <w:rsid w:val="004E7BF5"/>
    <w:rsid w:val="004E7C62"/>
    <w:rsid w:val="004F0F61"/>
    <w:rsid w:val="004F194F"/>
    <w:rsid w:val="004F20E6"/>
    <w:rsid w:val="004F3600"/>
    <w:rsid w:val="004F4335"/>
    <w:rsid w:val="004F4D7C"/>
    <w:rsid w:val="004F5A04"/>
    <w:rsid w:val="004F7B39"/>
    <w:rsid w:val="00500543"/>
    <w:rsid w:val="00501FD3"/>
    <w:rsid w:val="00503382"/>
    <w:rsid w:val="005053D8"/>
    <w:rsid w:val="00505563"/>
    <w:rsid w:val="0050593A"/>
    <w:rsid w:val="00510539"/>
    <w:rsid w:val="0051098A"/>
    <w:rsid w:val="00510EB5"/>
    <w:rsid w:val="005113FC"/>
    <w:rsid w:val="00511A8E"/>
    <w:rsid w:val="00513830"/>
    <w:rsid w:val="00514893"/>
    <w:rsid w:val="0051641E"/>
    <w:rsid w:val="005166A7"/>
    <w:rsid w:val="00517022"/>
    <w:rsid w:val="00517CFB"/>
    <w:rsid w:val="00520D1E"/>
    <w:rsid w:val="00526055"/>
    <w:rsid w:val="005261BE"/>
    <w:rsid w:val="00526DA2"/>
    <w:rsid w:val="005278ED"/>
    <w:rsid w:val="0053001F"/>
    <w:rsid w:val="00530549"/>
    <w:rsid w:val="00532E88"/>
    <w:rsid w:val="00533B5C"/>
    <w:rsid w:val="00533C5B"/>
    <w:rsid w:val="00533DC2"/>
    <w:rsid w:val="0053544E"/>
    <w:rsid w:val="005365BD"/>
    <w:rsid w:val="0054021E"/>
    <w:rsid w:val="0054176B"/>
    <w:rsid w:val="005446A4"/>
    <w:rsid w:val="00544BC3"/>
    <w:rsid w:val="00544EC8"/>
    <w:rsid w:val="005451A1"/>
    <w:rsid w:val="00545216"/>
    <w:rsid w:val="005453DF"/>
    <w:rsid w:val="005469A1"/>
    <w:rsid w:val="00546F22"/>
    <w:rsid w:val="00550280"/>
    <w:rsid w:val="0055079D"/>
    <w:rsid w:val="005511D4"/>
    <w:rsid w:val="0055143A"/>
    <w:rsid w:val="00551AC8"/>
    <w:rsid w:val="00552B9E"/>
    <w:rsid w:val="00553DBC"/>
    <w:rsid w:val="005555B2"/>
    <w:rsid w:val="00555C15"/>
    <w:rsid w:val="00556A51"/>
    <w:rsid w:val="00556C5B"/>
    <w:rsid w:val="00557A73"/>
    <w:rsid w:val="00560BF4"/>
    <w:rsid w:val="00560C53"/>
    <w:rsid w:val="00561145"/>
    <w:rsid w:val="00562678"/>
    <w:rsid w:val="005644DA"/>
    <w:rsid w:val="005656C5"/>
    <w:rsid w:val="00565B25"/>
    <w:rsid w:val="00566362"/>
    <w:rsid w:val="0056759A"/>
    <w:rsid w:val="00567D31"/>
    <w:rsid w:val="00570885"/>
    <w:rsid w:val="0057207A"/>
    <w:rsid w:val="00572413"/>
    <w:rsid w:val="00572BF5"/>
    <w:rsid w:val="005730DF"/>
    <w:rsid w:val="00574106"/>
    <w:rsid w:val="00575AC8"/>
    <w:rsid w:val="005760C4"/>
    <w:rsid w:val="00577867"/>
    <w:rsid w:val="0058166B"/>
    <w:rsid w:val="005820E7"/>
    <w:rsid w:val="00582530"/>
    <w:rsid w:val="00583293"/>
    <w:rsid w:val="005834DC"/>
    <w:rsid w:val="0058373A"/>
    <w:rsid w:val="00584307"/>
    <w:rsid w:val="0058523C"/>
    <w:rsid w:val="00585A0F"/>
    <w:rsid w:val="005863A6"/>
    <w:rsid w:val="005905C4"/>
    <w:rsid w:val="00590FFC"/>
    <w:rsid w:val="005938C8"/>
    <w:rsid w:val="00593D34"/>
    <w:rsid w:val="00595894"/>
    <w:rsid w:val="00596477"/>
    <w:rsid w:val="0059740F"/>
    <w:rsid w:val="005A0BFC"/>
    <w:rsid w:val="005A1EA4"/>
    <w:rsid w:val="005A48BD"/>
    <w:rsid w:val="005A586E"/>
    <w:rsid w:val="005A65E1"/>
    <w:rsid w:val="005A6E87"/>
    <w:rsid w:val="005B3398"/>
    <w:rsid w:val="005B3974"/>
    <w:rsid w:val="005B4CC6"/>
    <w:rsid w:val="005B51E0"/>
    <w:rsid w:val="005B59E2"/>
    <w:rsid w:val="005B6D75"/>
    <w:rsid w:val="005B6F77"/>
    <w:rsid w:val="005B73AB"/>
    <w:rsid w:val="005C09A0"/>
    <w:rsid w:val="005C10B5"/>
    <w:rsid w:val="005C1753"/>
    <w:rsid w:val="005C2017"/>
    <w:rsid w:val="005C20B2"/>
    <w:rsid w:val="005C4029"/>
    <w:rsid w:val="005C4E20"/>
    <w:rsid w:val="005C516D"/>
    <w:rsid w:val="005C5862"/>
    <w:rsid w:val="005C6E00"/>
    <w:rsid w:val="005C768D"/>
    <w:rsid w:val="005D04B3"/>
    <w:rsid w:val="005D11BB"/>
    <w:rsid w:val="005D1B6D"/>
    <w:rsid w:val="005D247B"/>
    <w:rsid w:val="005D46F0"/>
    <w:rsid w:val="005D5533"/>
    <w:rsid w:val="005D5F63"/>
    <w:rsid w:val="005D6737"/>
    <w:rsid w:val="005D72F1"/>
    <w:rsid w:val="005E15DE"/>
    <w:rsid w:val="005E1726"/>
    <w:rsid w:val="005E18FA"/>
    <w:rsid w:val="005E1BBB"/>
    <w:rsid w:val="005E33CC"/>
    <w:rsid w:val="005E4041"/>
    <w:rsid w:val="005E5130"/>
    <w:rsid w:val="005E56BE"/>
    <w:rsid w:val="005E69A0"/>
    <w:rsid w:val="005E7681"/>
    <w:rsid w:val="005E7D5D"/>
    <w:rsid w:val="005F194C"/>
    <w:rsid w:val="005F2195"/>
    <w:rsid w:val="005F2925"/>
    <w:rsid w:val="005F59C6"/>
    <w:rsid w:val="005F5FF6"/>
    <w:rsid w:val="005F6E1D"/>
    <w:rsid w:val="006002AF"/>
    <w:rsid w:val="00600D85"/>
    <w:rsid w:val="00601904"/>
    <w:rsid w:val="00601A36"/>
    <w:rsid w:val="00604BA6"/>
    <w:rsid w:val="006054BC"/>
    <w:rsid w:val="006062E1"/>
    <w:rsid w:val="00607E51"/>
    <w:rsid w:val="00610426"/>
    <w:rsid w:val="006117A4"/>
    <w:rsid w:val="0061183B"/>
    <w:rsid w:val="00611D59"/>
    <w:rsid w:val="00614167"/>
    <w:rsid w:val="00616DB5"/>
    <w:rsid w:val="00620CD3"/>
    <w:rsid w:val="00622913"/>
    <w:rsid w:val="00623DB8"/>
    <w:rsid w:val="006248C5"/>
    <w:rsid w:val="00624F19"/>
    <w:rsid w:val="00624FF3"/>
    <w:rsid w:val="00626BF9"/>
    <w:rsid w:val="00626C7D"/>
    <w:rsid w:val="006273EB"/>
    <w:rsid w:val="006275E1"/>
    <w:rsid w:val="00630044"/>
    <w:rsid w:val="006302EF"/>
    <w:rsid w:val="0063130E"/>
    <w:rsid w:val="006317E1"/>
    <w:rsid w:val="00631963"/>
    <w:rsid w:val="00632DFA"/>
    <w:rsid w:val="00633C9F"/>
    <w:rsid w:val="00634238"/>
    <w:rsid w:val="006349BA"/>
    <w:rsid w:val="00634F6A"/>
    <w:rsid w:val="00635311"/>
    <w:rsid w:val="006369BE"/>
    <w:rsid w:val="00636E1A"/>
    <w:rsid w:val="00636E8D"/>
    <w:rsid w:val="00640BB3"/>
    <w:rsid w:val="00641171"/>
    <w:rsid w:val="00641E08"/>
    <w:rsid w:val="00641F0D"/>
    <w:rsid w:val="006430CA"/>
    <w:rsid w:val="00644861"/>
    <w:rsid w:val="00645153"/>
    <w:rsid w:val="00645779"/>
    <w:rsid w:val="00645F80"/>
    <w:rsid w:val="00646A39"/>
    <w:rsid w:val="00646C82"/>
    <w:rsid w:val="006470E2"/>
    <w:rsid w:val="00647330"/>
    <w:rsid w:val="00647E21"/>
    <w:rsid w:val="00650384"/>
    <w:rsid w:val="00650ABE"/>
    <w:rsid w:val="00651076"/>
    <w:rsid w:val="00651406"/>
    <w:rsid w:val="00652094"/>
    <w:rsid w:val="00652457"/>
    <w:rsid w:val="00652E3E"/>
    <w:rsid w:val="00654099"/>
    <w:rsid w:val="006542E8"/>
    <w:rsid w:val="00655613"/>
    <w:rsid w:val="00657238"/>
    <w:rsid w:val="006579B3"/>
    <w:rsid w:val="00662744"/>
    <w:rsid w:val="00662CA5"/>
    <w:rsid w:val="0066458C"/>
    <w:rsid w:val="00666CE5"/>
    <w:rsid w:val="00667759"/>
    <w:rsid w:val="0067020A"/>
    <w:rsid w:val="00670666"/>
    <w:rsid w:val="00671563"/>
    <w:rsid w:val="006715F1"/>
    <w:rsid w:val="006719AC"/>
    <w:rsid w:val="00671CFC"/>
    <w:rsid w:val="00672E05"/>
    <w:rsid w:val="00672FA4"/>
    <w:rsid w:val="00674DA1"/>
    <w:rsid w:val="00675B7B"/>
    <w:rsid w:val="00676755"/>
    <w:rsid w:val="006768BE"/>
    <w:rsid w:val="00676E1A"/>
    <w:rsid w:val="00676FE6"/>
    <w:rsid w:val="006818B1"/>
    <w:rsid w:val="00681C2E"/>
    <w:rsid w:val="00682121"/>
    <w:rsid w:val="0068551A"/>
    <w:rsid w:val="00686448"/>
    <w:rsid w:val="0069111E"/>
    <w:rsid w:val="006915AF"/>
    <w:rsid w:val="006916AE"/>
    <w:rsid w:val="006916D4"/>
    <w:rsid w:val="00691E9B"/>
    <w:rsid w:val="00692F45"/>
    <w:rsid w:val="00693CF8"/>
    <w:rsid w:val="006941F0"/>
    <w:rsid w:val="00694BCC"/>
    <w:rsid w:val="006956BD"/>
    <w:rsid w:val="006956D1"/>
    <w:rsid w:val="00695BF5"/>
    <w:rsid w:val="006968C3"/>
    <w:rsid w:val="00697F76"/>
    <w:rsid w:val="006A37E5"/>
    <w:rsid w:val="006A4C11"/>
    <w:rsid w:val="006A50E4"/>
    <w:rsid w:val="006A67A9"/>
    <w:rsid w:val="006B14A2"/>
    <w:rsid w:val="006B1623"/>
    <w:rsid w:val="006B185C"/>
    <w:rsid w:val="006B475E"/>
    <w:rsid w:val="006B4E3A"/>
    <w:rsid w:val="006B5182"/>
    <w:rsid w:val="006B6164"/>
    <w:rsid w:val="006B6D66"/>
    <w:rsid w:val="006C1FE6"/>
    <w:rsid w:val="006C21D1"/>
    <w:rsid w:val="006C2538"/>
    <w:rsid w:val="006C484E"/>
    <w:rsid w:val="006C4EF5"/>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526B"/>
    <w:rsid w:val="006D6702"/>
    <w:rsid w:val="006E0515"/>
    <w:rsid w:val="006E1F1A"/>
    <w:rsid w:val="006E21BC"/>
    <w:rsid w:val="006E2748"/>
    <w:rsid w:val="006E3678"/>
    <w:rsid w:val="006E4A08"/>
    <w:rsid w:val="006E57C1"/>
    <w:rsid w:val="006E5D9C"/>
    <w:rsid w:val="006E61AA"/>
    <w:rsid w:val="006F052A"/>
    <w:rsid w:val="006F1262"/>
    <w:rsid w:val="006F1A3E"/>
    <w:rsid w:val="006F1B24"/>
    <w:rsid w:val="006F35BA"/>
    <w:rsid w:val="006F3718"/>
    <w:rsid w:val="006F3B6E"/>
    <w:rsid w:val="006F4665"/>
    <w:rsid w:val="006F5428"/>
    <w:rsid w:val="006F7068"/>
    <w:rsid w:val="006F7914"/>
    <w:rsid w:val="006F7BE3"/>
    <w:rsid w:val="00700467"/>
    <w:rsid w:val="00700FC5"/>
    <w:rsid w:val="0070133E"/>
    <w:rsid w:val="00701BE0"/>
    <w:rsid w:val="00702136"/>
    <w:rsid w:val="007028A8"/>
    <w:rsid w:val="00703EE1"/>
    <w:rsid w:val="00704396"/>
    <w:rsid w:val="00705784"/>
    <w:rsid w:val="0070617F"/>
    <w:rsid w:val="00707136"/>
    <w:rsid w:val="007079C1"/>
    <w:rsid w:val="00707FB6"/>
    <w:rsid w:val="0071006B"/>
    <w:rsid w:val="007109D4"/>
    <w:rsid w:val="007116AF"/>
    <w:rsid w:val="00711AD5"/>
    <w:rsid w:val="00712932"/>
    <w:rsid w:val="007135D3"/>
    <w:rsid w:val="00713B14"/>
    <w:rsid w:val="00714795"/>
    <w:rsid w:val="0071481B"/>
    <w:rsid w:val="007148DE"/>
    <w:rsid w:val="0071555B"/>
    <w:rsid w:val="00715E8A"/>
    <w:rsid w:val="00717BEA"/>
    <w:rsid w:val="00722A11"/>
    <w:rsid w:val="0072480B"/>
    <w:rsid w:val="0072502D"/>
    <w:rsid w:val="00726417"/>
    <w:rsid w:val="00727C93"/>
    <w:rsid w:val="0073154E"/>
    <w:rsid w:val="0073387B"/>
    <w:rsid w:val="00734093"/>
    <w:rsid w:val="00734637"/>
    <w:rsid w:val="00737D7F"/>
    <w:rsid w:val="00740026"/>
    <w:rsid w:val="0074163E"/>
    <w:rsid w:val="00741855"/>
    <w:rsid w:val="0074348E"/>
    <w:rsid w:val="00743EC4"/>
    <w:rsid w:val="007447AF"/>
    <w:rsid w:val="00746497"/>
    <w:rsid w:val="0074755F"/>
    <w:rsid w:val="00751BF9"/>
    <w:rsid w:val="00752AEE"/>
    <w:rsid w:val="007533A6"/>
    <w:rsid w:val="0075421C"/>
    <w:rsid w:val="00754477"/>
    <w:rsid w:val="00754E5C"/>
    <w:rsid w:val="00755C44"/>
    <w:rsid w:val="00756A38"/>
    <w:rsid w:val="0075714B"/>
    <w:rsid w:val="00757582"/>
    <w:rsid w:val="00760465"/>
    <w:rsid w:val="00761A39"/>
    <w:rsid w:val="007621BC"/>
    <w:rsid w:val="00762F6B"/>
    <w:rsid w:val="00764BA0"/>
    <w:rsid w:val="007653BE"/>
    <w:rsid w:val="007670E6"/>
    <w:rsid w:val="00767F65"/>
    <w:rsid w:val="0077034F"/>
    <w:rsid w:val="00771B21"/>
    <w:rsid w:val="00771B39"/>
    <w:rsid w:val="007727E3"/>
    <w:rsid w:val="00773359"/>
    <w:rsid w:val="00774349"/>
    <w:rsid w:val="00774586"/>
    <w:rsid w:val="00774671"/>
    <w:rsid w:val="007748AB"/>
    <w:rsid w:val="007804B6"/>
    <w:rsid w:val="00781586"/>
    <w:rsid w:val="007820F9"/>
    <w:rsid w:val="00783143"/>
    <w:rsid w:val="00783C92"/>
    <w:rsid w:val="00785E9C"/>
    <w:rsid w:val="007865B1"/>
    <w:rsid w:val="00786970"/>
    <w:rsid w:val="00786D95"/>
    <w:rsid w:val="00787F03"/>
    <w:rsid w:val="00791D74"/>
    <w:rsid w:val="007922AD"/>
    <w:rsid w:val="007922DC"/>
    <w:rsid w:val="00794106"/>
    <w:rsid w:val="00794D51"/>
    <w:rsid w:val="0079710A"/>
    <w:rsid w:val="007A0727"/>
    <w:rsid w:val="007A2BB5"/>
    <w:rsid w:val="007A2CEA"/>
    <w:rsid w:val="007A72D6"/>
    <w:rsid w:val="007A742C"/>
    <w:rsid w:val="007B0666"/>
    <w:rsid w:val="007B0AFE"/>
    <w:rsid w:val="007B47A2"/>
    <w:rsid w:val="007B4AF3"/>
    <w:rsid w:val="007B4F18"/>
    <w:rsid w:val="007B4FD7"/>
    <w:rsid w:val="007B55E6"/>
    <w:rsid w:val="007B7091"/>
    <w:rsid w:val="007B7B86"/>
    <w:rsid w:val="007C0927"/>
    <w:rsid w:val="007C2C47"/>
    <w:rsid w:val="007C57AE"/>
    <w:rsid w:val="007C5838"/>
    <w:rsid w:val="007C5A9A"/>
    <w:rsid w:val="007C7724"/>
    <w:rsid w:val="007C7F73"/>
    <w:rsid w:val="007D1209"/>
    <w:rsid w:val="007D22ED"/>
    <w:rsid w:val="007D3BAE"/>
    <w:rsid w:val="007D5B25"/>
    <w:rsid w:val="007D5CCE"/>
    <w:rsid w:val="007D7897"/>
    <w:rsid w:val="007D7EBF"/>
    <w:rsid w:val="007E0111"/>
    <w:rsid w:val="007E0CE6"/>
    <w:rsid w:val="007E0FD0"/>
    <w:rsid w:val="007E159E"/>
    <w:rsid w:val="007E3057"/>
    <w:rsid w:val="007E31E0"/>
    <w:rsid w:val="007E4F5B"/>
    <w:rsid w:val="007E553B"/>
    <w:rsid w:val="007E7FD0"/>
    <w:rsid w:val="007F0124"/>
    <w:rsid w:val="007F03FA"/>
    <w:rsid w:val="007F177A"/>
    <w:rsid w:val="007F1906"/>
    <w:rsid w:val="007F1CF8"/>
    <w:rsid w:val="007F1F72"/>
    <w:rsid w:val="007F3A4D"/>
    <w:rsid w:val="007F47B1"/>
    <w:rsid w:val="007F6F87"/>
    <w:rsid w:val="00800DA2"/>
    <w:rsid w:val="0080321F"/>
    <w:rsid w:val="008035B8"/>
    <w:rsid w:val="00803770"/>
    <w:rsid w:val="00804750"/>
    <w:rsid w:val="00804E9B"/>
    <w:rsid w:val="00806BED"/>
    <w:rsid w:val="00807D82"/>
    <w:rsid w:val="00810C9F"/>
    <w:rsid w:val="00811456"/>
    <w:rsid w:val="008114BF"/>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6002"/>
    <w:rsid w:val="008307F5"/>
    <w:rsid w:val="00830B56"/>
    <w:rsid w:val="0083371D"/>
    <w:rsid w:val="0083385C"/>
    <w:rsid w:val="008359E6"/>
    <w:rsid w:val="00836A92"/>
    <w:rsid w:val="00836D35"/>
    <w:rsid w:val="00842E3D"/>
    <w:rsid w:val="00843EE7"/>
    <w:rsid w:val="008471D0"/>
    <w:rsid w:val="00847296"/>
    <w:rsid w:val="008478E3"/>
    <w:rsid w:val="008523FD"/>
    <w:rsid w:val="00852745"/>
    <w:rsid w:val="008549F0"/>
    <w:rsid w:val="00855122"/>
    <w:rsid w:val="00855638"/>
    <w:rsid w:val="00856A0C"/>
    <w:rsid w:val="008617C9"/>
    <w:rsid w:val="00864A91"/>
    <w:rsid w:val="008656B1"/>
    <w:rsid w:val="00865EF1"/>
    <w:rsid w:val="0086625F"/>
    <w:rsid w:val="00866CF7"/>
    <w:rsid w:val="00866EAA"/>
    <w:rsid w:val="008670CD"/>
    <w:rsid w:val="00867E00"/>
    <w:rsid w:val="0087233B"/>
    <w:rsid w:val="00872E94"/>
    <w:rsid w:val="0087347B"/>
    <w:rsid w:val="00874819"/>
    <w:rsid w:val="00874EA7"/>
    <w:rsid w:val="008762B3"/>
    <w:rsid w:val="00876B50"/>
    <w:rsid w:val="008770FD"/>
    <w:rsid w:val="00877C35"/>
    <w:rsid w:val="008814F7"/>
    <w:rsid w:val="008816B9"/>
    <w:rsid w:val="00881F80"/>
    <w:rsid w:val="00882476"/>
    <w:rsid w:val="008838A5"/>
    <w:rsid w:val="008839AD"/>
    <w:rsid w:val="008850A1"/>
    <w:rsid w:val="00885632"/>
    <w:rsid w:val="0088567F"/>
    <w:rsid w:val="00887369"/>
    <w:rsid w:val="008907AA"/>
    <w:rsid w:val="008929A4"/>
    <w:rsid w:val="00892DA2"/>
    <w:rsid w:val="0089434E"/>
    <w:rsid w:val="00894892"/>
    <w:rsid w:val="00895B7E"/>
    <w:rsid w:val="00895BE6"/>
    <w:rsid w:val="00896C56"/>
    <w:rsid w:val="0089713A"/>
    <w:rsid w:val="00897E74"/>
    <w:rsid w:val="008A26AF"/>
    <w:rsid w:val="008A273E"/>
    <w:rsid w:val="008A2F30"/>
    <w:rsid w:val="008A31CE"/>
    <w:rsid w:val="008A5CD5"/>
    <w:rsid w:val="008A792A"/>
    <w:rsid w:val="008B43D1"/>
    <w:rsid w:val="008B4621"/>
    <w:rsid w:val="008B5ECF"/>
    <w:rsid w:val="008B6E51"/>
    <w:rsid w:val="008B7199"/>
    <w:rsid w:val="008B74DD"/>
    <w:rsid w:val="008C00BE"/>
    <w:rsid w:val="008C13EF"/>
    <w:rsid w:val="008C24B8"/>
    <w:rsid w:val="008C2960"/>
    <w:rsid w:val="008C2E93"/>
    <w:rsid w:val="008C4751"/>
    <w:rsid w:val="008C49C8"/>
    <w:rsid w:val="008C57B8"/>
    <w:rsid w:val="008C5B46"/>
    <w:rsid w:val="008D1342"/>
    <w:rsid w:val="008D1968"/>
    <w:rsid w:val="008D19CE"/>
    <w:rsid w:val="008D28E7"/>
    <w:rsid w:val="008D2E14"/>
    <w:rsid w:val="008D35CF"/>
    <w:rsid w:val="008D3CFD"/>
    <w:rsid w:val="008D6BE8"/>
    <w:rsid w:val="008D6D3F"/>
    <w:rsid w:val="008D753D"/>
    <w:rsid w:val="008E0E08"/>
    <w:rsid w:val="008E0EF2"/>
    <w:rsid w:val="008E1008"/>
    <w:rsid w:val="008E116D"/>
    <w:rsid w:val="008E18A7"/>
    <w:rsid w:val="008E1CA6"/>
    <w:rsid w:val="008E389B"/>
    <w:rsid w:val="008E4401"/>
    <w:rsid w:val="008E520F"/>
    <w:rsid w:val="008E5BE2"/>
    <w:rsid w:val="008E5D3B"/>
    <w:rsid w:val="008E6D45"/>
    <w:rsid w:val="008E6F75"/>
    <w:rsid w:val="008E7F40"/>
    <w:rsid w:val="008E7F70"/>
    <w:rsid w:val="008F02A3"/>
    <w:rsid w:val="008F03CA"/>
    <w:rsid w:val="008F1CEA"/>
    <w:rsid w:val="008F1CEE"/>
    <w:rsid w:val="008F1E17"/>
    <w:rsid w:val="008F2BCC"/>
    <w:rsid w:val="008F326D"/>
    <w:rsid w:val="008F345B"/>
    <w:rsid w:val="008F4949"/>
    <w:rsid w:val="008F5848"/>
    <w:rsid w:val="008F5F95"/>
    <w:rsid w:val="008F654C"/>
    <w:rsid w:val="008F65B4"/>
    <w:rsid w:val="0090083D"/>
    <w:rsid w:val="009026FF"/>
    <w:rsid w:val="00903B19"/>
    <w:rsid w:val="009047A2"/>
    <w:rsid w:val="00906451"/>
    <w:rsid w:val="00906B59"/>
    <w:rsid w:val="00907927"/>
    <w:rsid w:val="00913E6D"/>
    <w:rsid w:val="00915401"/>
    <w:rsid w:val="00916183"/>
    <w:rsid w:val="009176A3"/>
    <w:rsid w:val="0092063A"/>
    <w:rsid w:val="0092077E"/>
    <w:rsid w:val="0092177D"/>
    <w:rsid w:val="00922257"/>
    <w:rsid w:val="00922355"/>
    <w:rsid w:val="00922605"/>
    <w:rsid w:val="00923AE6"/>
    <w:rsid w:val="00924651"/>
    <w:rsid w:val="009251CB"/>
    <w:rsid w:val="009263DC"/>
    <w:rsid w:val="00927E29"/>
    <w:rsid w:val="00927F6D"/>
    <w:rsid w:val="009312BC"/>
    <w:rsid w:val="00931C6C"/>
    <w:rsid w:val="00931ED4"/>
    <w:rsid w:val="0093231D"/>
    <w:rsid w:val="00932430"/>
    <w:rsid w:val="00932BC9"/>
    <w:rsid w:val="00934507"/>
    <w:rsid w:val="009356F1"/>
    <w:rsid w:val="00935814"/>
    <w:rsid w:val="00937298"/>
    <w:rsid w:val="009378C5"/>
    <w:rsid w:val="00937DF4"/>
    <w:rsid w:val="0094050A"/>
    <w:rsid w:val="00940DE3"/>
    <w:rsid w:val="00941983"/>
    <w:rsid w:val="009423EE"/>
    <w:rsid w:val="00942E9A"/>
    <w:rsid w:val="009441F5"/>
    <w:rsid w:val="00944640"/>
    <w:rsid w:val="00945275"/>
    <w:rsid w:val="0094634B"/>
    <w:rsid w:val="00946EEB"/>
    <w:rsid w:val="00947207"/>
    <w:rsid w:val="00947CF0"/>
    <w:rsid w:val="00952A61"/>
    <w:rsid w:val="009536A6"/>
    <w:rsid w:val="00954331"/>
    <w:rsid w:val="00955B92"/>
    <w:rsid w:val="00956572"/>
    <w:rsid w:val="00956846"/>
    <w:rsid w:val="00956BDF"/>
    <w:rsid w:val="00960AEC"/>
    <w:rsid w:val="00961112"/>
    <w:rsid w:val="00961155"/>
    <w:rsid w:val="009612CF"/>
    <w:rsid w:val="009613C9"/>
    <w:rsid w:val="00961ADE"/>
    <w:rsid w:val="00961D2B"/>
    <w:rsid w:val="00961FC7"/>
    <w:rsid w:val="0096253C"/>
    <w:rsid w:val="00962C77"/>
    <w:rsid w:val="00962E68"/>
    <w:rsid w:val="0096426E"/>
    <w:rsid w:val="0096677D"/>
    <w:rsid w:val="00967862"/>
    <w:rsid w:val="00967957"/>
    <w:rsid w:val="00967D40"/>
    <w:rsid w:val="009703A5"/>
    <w:rsid w:val="009705EC"/>
    <w:rsid w:val="00970E06"/>
    <w:rsid w:val="00971CAC"/>
    <w:rsid w:val="009723FC"/>
    <w:rsid w:val="00973242"/>
    <w:rsid w:val="009732F3"/>
    <w:rsid w:val="00974DC4"/>
    <w:rsid w:val="009766CA"/>
    <w:rsid w:val="00976BC6"/>
    <w:rsid w:val="009774B9"/>
    <w:rsid w:val="0098195B"/>
    <w:rsid w:val="00981B90"/>
    <w:rsid w:val="00981DB4"/>
    <w:rsid w:val="00981EF1"/>
    <w:rsid w:val="009822FC"/>
    <w:rsid w:val="00982619"/>
    <w:rsid w:val="009835ED"/>
    <w:rsid w:val="00983749"/>
    <w:rsid w:val="00984F16"/>
    <w:rsid w:val="00986D16"/>
    <w:rsid w:val="009870F8"/>
    <w:rsid w:val="0098740A"/>
    <w:rsid w:val="009874DE"/>
    <w:rsid w:val="00987AEB"/>
    <w:rsid w:val="00987C00"/>
    <w:rsid w:val="00987C0F"/>
    <w:rsid w:val="009903D8"/>
    <w:rsid w:val="009904BE"/>
    <w:rsid w:val="00990D4A"/>
    <w:rsid w:val="009921A7"/>
    <w:rsid w:val="009924FB"/>
    <w:rsid w:val="009930D3"/>
    <w:rsid w:val="00993825"/>
    <w:rsid w:val="009954ED"/>
    <w:rsid w:val="00995EC2"/>
    <w:rsid w:val="009968B4"/>
    <w:rsid w:val="00996C39"/>
    <w:rsid w:val="00997742"/>
    <w:rsid w:val="009A0DB0"/>
    <w:rsid w:val="009A3198"/>
    <w:rsid w:val="009A3E0E"/>
    <w:rsid w:val="009A5D29"/>
    <w:rsid w:val="009A66C3"/>
    <w:rsid w:val="009A7586"/>
    <w:rsid w:val="009B0DD0"/>
    <w:rsid w:val="009B21A3"/>
    <w:rsid w:val="009B2EFA"/>
    <w:rsid w:val="009B584C"/>
    <w:rsid w:val="009B6248"/>
    <w:rsid w:val="009B6784"/>
    <w:rsid w:val="009B6A71"/>
    <w:rsid w:val="009B7080"/>
    <w:rsid w:val="009C1888"/>
    <w:rsid w:val="009C3622"/>
    <w:rsid w:val="009C3BD6"/>
    <w:rsid w:val="009C4911"/>
    <w:rsid w:val="009C4967"/>
    <w:rsid w:val="009C4A63"/>
    <w:rsid w:val="009C4B60"/>
    <w:rsid w:val="009C4C73"/>
    <w:rsid w:val="009C4F11"/>
    <w:rsid w:val="009D2563"/>
    <w:rsid w:val="009D26C4"/>
    <w:rsid w:val="009D3A51"/>
    <w:rsid w:val="009D576B"/>
    <w:rsid w:val="009D6C89"/>
    <w:rsid w:val="009D6CF4"/>
    <w:rsid w:val="009E03A0"/>
    <w:rsid w:val="009E083B"/>
    <w:rsid w:val="009E0DE0"/>
    <w:rsid w:val="009E1CA5"/>
    <w:rsid w:val="009E1DF0"/>
    <w:rsid w:val="009E2526"/>
    <w:rsid w:val="009E28FB"/>
    <w:rsid w:val="009E2BA0"/>
    <w:rsid w:val="009E2E22"/>
    <w:rsid w:val="009F047F"/>
    <w:rsid w:val="009F07C1"/>
    <w:rsid w:val="009F2571"/>
    <w:rsid w:val="009F3044"/>
    <w:rsid w:val="009F358B"/>
    <w:rsid w:val="009F7432"/>
    <w:rsid w:val="00A0328C"/>
    <w:rsid w:val="00A04F1E"/>
    <w:rsid w:val="00A05190"/>
    <w:rsid w:val="00A1266F"/>
    <w:rsid w:val="00A144B6"/>
    <w:rsid w:val="00A1532C"/>
    <w:rsid w:val="00A1674A"/>
    <w:rsid w:val="00A241BD"/>
    <w:rsid w:val="00A24783"/>
    <w:rsid w:val="00A24AA0"/>
    <w:rsid w:val="00A24DFD"/>
    <w:rsid w:val="00A26161"/>
    <w:rsid w:val="00A2637F"/>
    <w:rsid w:val="00A26C27"/>
    <w:rsid w:val="00A26FA7"/>
    <w:rsid w:val="00A313D7"/>
    <w:rsid w:val="00A32249"/>
    <w:rsid w:val="00A32602"/>
    <w:rsid w:val="00A32F01"/>
    <w:rsid w:val="00A339C7"/>
    <w:rsid w:val="00A351E2"/>
    <w:rsid w:val="00A36370"/>
    <w:rsid w:val="00A36760"/>
    <w:rsid w:val="00A36ACD"/>
    <w:rsid w:val="00A37726"/>
    <w:rsid w:val="00A37948"/>
    <w:rsid w:val="00A4007A"/>
    <w:rsid w:val="00A40F70"/>
    <w:rsid w:val="00A413DA"/>
    <w:rsid w:val="00A4143F"/>
    <w:rsid w:val="00A43001"/>
    <w:rsid w:val="00A44393"/>
    <w:rsid w:val="00A4470A"/>
    <w:rsid w:val="00A44A7B"/>
    <w:rsid w:val="00A4515F"/>
    <w:rsid w:val="00A45283"/>
    <w:rsid w:val="00A4597E"/>
    <w:rsid w:val="00A4662C"/>
    <w:rsid w:val="00A5193F"/>
    <w:rsid w:val="00A5332F"/>
    <w:rsid w:val="00A53BD0"/>
    <w:rsid w:val="00A53C74"/>
    <w:rsid w:val="00A54AF7"/>
    <w:rsid w:val="00A56C70"/>
    <w:rsid w:val="00A56FE5"/>
    <w:rsid w:val="00A577BC"/>
    <w:rsid w:val="00A60EA2"/>
    <w:rsid w:val="00A6182E"/>
    <w:rsid w:val="00A6299C"/>
    <w:rsid w:val="00A62CC0"/>
    <w:rsid w:val="00A63BE9"/>
    <w:rsid w:val="00A64155"/>
    <w:rsid w:val="00A67BCA"/>
    <w:rsid w:val="00A7016E"/>
    <w:rsid w:val="00A70A28"/>
    <w:rsid w:val="00A715AA"/>
    <w:rsid w:val="00A72E8F"/>
    <w:rsid w:val="00A73036"/>
    <w:rsid w:val="00A73DCE"/>
    <w:rsid w:val="00A7555F"/>
    <w:rsid w:val="00A75673"/>
    <w:rsid w:val="00A7576E"/>
    <w:rsid w:val="00A7670E"/>
    <w:rsid w:val="00A76EA0"/>
    <w:rsid w:val="00A8083F"/>
    <w:rsid w:val="00A81241"/>
    <w:rsid w:val="00A8305D"/>
    <w:rsid w:val="00A83D8E"/>
    <w:rsid w:val="00A84117"/>
    <w:rsid w:val="00A843E0"/>
    <w:rsid w:val="00A84934"/>
    <w:rsid w:val="00A878D4"/>
    <w:rsid w:val="00A907F0"/>
    <w:rsid w:val="00A9159D"/>
    <w:rsid w:val="00A93DE3"/>
    <w:rsid w:val="00A9446B"/>
    <w:rsid w:val="00A948D2"/>
    <w:rsid w:val="00A94AEF"/>
    <w:rsid w:val="00A953E4"/>
    <w:rsid w:val="00AA0EDB"/>
    <w:rsid w:val="00AA12E7"/>
    <w:rsid w:val="00AA1FC0"/>
    <w:rsid w:val="00AA2A0B"/>
    <w:rsid w:val="00AA391D"/>
    <w:rsid w:val="00AA3B3A"/>
    <w:rsid w:val="00AA3D2F"/>
    <w:rsid w:val="00AA4F3A"/>
    <w:rsid w:val="00AA50C6"/>
    <w:rsid w:val="00AA5289"/>
    <w:rsid w:val="00AA5E33"/>
    <w:rsid w:val="00AB0D01"/>
    <w:rsid w:val="00AB1073"/>
    <w:rsid w:val="00AB36CE"/>
    <w:rsid w:val="00AB5CE7"/>
    <w:rsid w:val="00AB610A"/>
    <w:rsid w:val="00AC0C88"/>
    <w:rsid w:val="00AC1320"/>
    <w:rsid w:val="00AC19B9"/>
    <w:rsid w:val="00AC1AC7"/>
    <w:rsid w:val="00AC2AF9"/>
    <w:rsid w:val="00AC2E27"/>
    <w:rsid w:val="00AC3639"/>
    <w:rsid w:val="00AC5706"/>
    <w:rsid w:val="00AC72D0"/>
    <w:rsid w:val="00AD0B73"/>
    <w:rsid w:val="00AD0FB3"/>
    <w:rsid w:val="00AD113B"/>
    <w:rsid w:val="00AD1513"/>
    <w:rsid w:val="00AD24D0"/>
    <w:rsid w:val="00AD2AFE"/>
    <w:rsid w:val="00AD3378"/>
    <w:rsid w:val="00AD43EB"/>
    <w:rsid w:val="00AD68CC"/>
    <w:rsid w:val="00AD6C57"/>
    <w:rsid w:val="00AD7CF9"/>
    <w:rsid w:val="00AE0259"/>
    <w:rsid w:val="00AE0BDB"/>
    <w:rsid w:val="00AE0E02"/>
    <w:rsid w:val="00AE210A"/>
    <w:rsid w:val="00AE26FA"/>
    <w:rsid w:val="00AE333D"/>
    <w:rsid w:val="00AE3F54"/>
    <w:rsid w:val="00AE40E1"/>
    <w:rsid w:val="00AE48E0"/>
    <w:rsid w:val="00AE6189"/>
    <w:rsid w:val="00AE6927"/>
    <w:rsid w:val="00AE73C4"/>
    <w:rsid w:val="00AE7E2A"/>
    <w:rsid w:val="00AF10B0"/>
    <w:rsid w:val="00AF1373"/>
    <w:rsid w:val="00AF27AE"/>
    <w:rsid w:val="00AF38AC"/>
    <w:rsid w:val="00AF3EB0"/>
    <w:rsid w:val="00AF6CAF"/>
    <w:rsid w:val="00AF70B4"/>
    <w:rsid w:val="00B00407"/>
    <w:rsid w:val="00B009AF"/>
    <w:rsid w:val="00B01325"/>
    <w:rsid w:val="00B0185F"/>
    <w:rsid w:val="00B02FD5"/>
    <w:rsid w:val="00B0326B"/>
    <w:rsid w:val="00B0403C"/>
    <w:rsid w:val="00B05056"/>
    <w:rsid w:val="00B05662"/>
    <w:rsid w:val="00B05912"/>
    <w:rsid w:val="00B05E1D"/>
    <w:rsid w:val="00B07ACB"/>
    <w:rsid w:val="00B07C8B"/>
    <w:rsid w:val="00B10F73"/>
    <w:rsid w:val="00B11AC9"/>
    <w:rsid w:val="00B13ECE"/>
    <w:rsid w:val="00B14D98"/>
    <w:rsid w:val="00B15356"/>
    <w:rsid w:val="00B15A9D"/>
    <w:rsid w:val="00B16362"/>
    <w:rsid w:val="00B16DF8"/>
    <w:rsid w:val="00B1713F"/>
    <w:rsid w:val="00B20ED4"/>
    <w:rsid w:val="00B219AE"/>
    <w:rsid w:val="00B21F1D"/>
    <w:rsid w:val="00B22A9F"/>
    <w:rsid w:val="00B232BD"/>
    <w:rsid w:val="00B238A9"/>
    <w:rsid w:val="00B238AC"/>
    <w:rsid w:val="00B23F15"/>
    <w:rsid w:val="00B24496"/>
    <w:rsid w:val="00B2661C"/>
    <w:rsid w:val="00B307B6"/>
    <w:rsid w:val="00B31268"/>
    <w:rsid w:val="00B31456"/>
    <w:rsid w:val="00B3185F"/>
    <w:rsid w:val="00B3283D"/>
    <w:rsid w:val="00B32FAB"/>
    <w:rsid w:val="00B354F1"/>
    <w:rsid w:val="00B362F7"/>
    <w:rsid w:val="00B36D09"/>
    <w:rsid w:val="00B40AB6"/>
    <w:rsid w:val="00B42A7F"/>
    <w:rsid w:val="00B42F88"/>
    <w:rsid w:val="00B44AE7"/>
    <w:rsid w:val="00B44AFB"/>
    <w:rsid w:val="00B458D1"/>
    <w:rsid w:val="00B46391"/>
    <w:rsid w:val="00B465E1"/>
    <w:rsid w:val="00B468B4"/>
    <w:rsid w:val="00B4729B"/>
    <w:rsid w:val="00B47489"/>
    <w:rsid w:val="00B54243"/>
    <w:rsid w:val="00B54C75"/>
    <w:rsid w:val="00B5680A"/>
    <w:rsid w:val="00B56DBB"/>
    <w:rsid w:val="00B57775"/>
    <w:rsid w:val="00B61CC7"/>
    <w:rsid w:val="00B624D1"/>
    <w:rsid w:val="00B629D9"/>
    <w:rsid w:val="00B62BD1"/>
    <w:rsid w:val="00B646C5"/>
    <w:rsid w:val="00B653E8"/>
    <w:rsid w:val="00B66689"/>
    <w:rsid w:val="00B66C36"/>
    <w:rsid w:val="00B67096"/>
    <w:rsid w:val="00B678CF"/>
    <w:rsid w:val="00B67AD2"/>
    <w:rsid w:val="00B67EEC"/>
    <w:rsid w:val="00B71029"/>
    <w:rsid w:val="00B7134D"/>
    <w:rsid w:val="00B71EA5"/>
    <w:rsid w:val="00B72A82"/>
    <w:rsid w:val="00B72E7C"/>
    <w:rsid w:val="00B73BE7"/>
    <w:rsid w:val="00B74725"/>
    <w:rsid w:val="00B7605D"/>
    <w:rsid w:val="00B80722"/>
    <w:rsid w:val="00B82C7D"/>
    <w:rsid w:val="00B82EBA"/>
    <w:rsid w:val="00B8459D"/>
    <w:rsid w:val="00B86123"/>
    <w:rsid w:val="00B8744B"/>
    <w:rsid w:val="00B90425"/>
    <w:rsid w:val="00B90506"/>
    <w:rsid w:val="00B91719"/>
    <w:rsid w:val="00B91836"/>
    <w:rsid w:val="00B9389C"/>
    <w:rsid w:val="00B959DA"/>
    <w:rsid w:val="00B963FE"/>
    <w:rsid w:val="00B96ACF"/>
    <w:rsid w:val="00B97845"/>
    <w:rsid w:val="00BA0A61"/>
    <w:rsid w:val="00BA0B1C"/>
    <w:rsid w:val="00BA3638"/>
    <w:rsid w:val="00BA5CDE"/>
    <w:rsid w:val="00BA6521"/>
    <w:rsid w:val="00BA6D93"/>
    <w:rsid w:val="00BA74B4"/>
    <w:rsid w:val="00BA7C06"/>
    <w:rsid w:val="00BB06A3"/>
    <w:rsid w:val="00BB12AF"/>
    <w:rsid w:val="00BB1708"/>
    <w:rsid w:val="00BB1D78"/>
    <w:rsid w:val="00BB2A9D"/>
    <w:rsid w:val="00BB2AA5"/>
    <w:rsid w:val="00BB2CF0"/>
    <w:rsid w:val="00BB4431"/>
    <w:rsid w:val="00BB6068"/>
    <w:rsid w:val="00BC0801"/>
    <w:rsid w:val="00BC090D"/>
    <w:rsid w:val="00BC2AFB"/>
    <w:rsid w:val="00BC3299"/>
    <w:rsid w:val="00BC3E37"/>
    <w:rsid w:val="00BC41F3"/>
    <w:rsid w:val="00BC4D93"/>
    <w:rsid w:val="00BC5BF8"/>
    <w:rsid w:val="00BC5C86"/>
    <w:rsid w:val="00BC6FBA"/>
    <w:rsid w:val="00BC7D6E"/>
    <w:rsid w:val="00BD1713"/>
    <w:rsid w:val="00BD206F"/>
    <w:rsid w:val="00BD38B1"/>
    <w:rsid w:val="00BD3D28"/>
    <w:rsid w:val="00BD3DE3"/>
    <w:rsid w:val="00BD46E8"/>
    <w:rsid w:val="00BD5994"/>
    <w:rsid w:val="00BD64D0"/>
    <w:rsid w:val="00BD6A6D"/>
    <w:rsid w:val="00BD6A92"/>
    <w:rsid w:val="00BD6FAD"/>
    <w:rsid w:val="00BE15AB"/>
    <w:rsid w:val="00BE62A4"/>
    <w:rsid w:val="00BE666F"/>
    <w:rsid w:val="00BE6B1A"/>
    <w:rsid w:val="00BF0250"/>
    <w:rsid w:val="00BF141E"/>
    <w:rsid w:val="00BF35FD"/>
    <w:rsid w:val="00BF371E"/>
    <w:rsid w:val="00BF4123"/>
    <w:rsid w:val="00BF4DC5"/>
    <w:rsid w:val="00BF4FC7"/>
    <w:rsid w:val="00BF5E2A"/>
    <w:rsid w:val="00BF70A0"/>
    <w:rsid w:val="00C005E1"/>
    <w:rsid w:val="00C011DD"/>
    <w:rsid w:val="00C01D3C"/>
    <w:rsid w:val="00C03208"/>
    <w:rsid w:val="00C04E0C"/>
    <w:rsid w:val="00C055B7"/>
    <w:rsid w:val="00C05924"/>
    <w:rsid w:val="00C05A74"/>
    <w:rsid w:val="00C05D5D"/>
    <w:rsid w:val="00C06E04"/>
    <w:rsid w:val="00C0751D"/>
    <w:rsid w:val="00C0753A"/>
    <w:rsid w:val="00C12084"/>
    <w:rsid w:val="00C122B8"/>
    <w:rsid w:val="00C13CA8"/>
    <w:rsid w:val="00C13D2A"/>
    <w:rsid w:val="00C13EFC"/>
    <w:rsid w:val="00C141A3"/>
    <w:rsid w:val="00C143D0"/>
    <w:rsid w:val="00C1459E"/>
    <w:rsid w:val="00C14A34"/>
    <w:rsid w:val="00C1531D"/>
    <w:rsid w:val="00C153E8"/>
    <w:rsid w:val="00C15615"/>
    <w:rsid w:val="00C162C3"/>
    <w:rsid w:val="00C162D9"/>
    <w:rsid w:val="00C1691B"/>
    <w:rsid w:val="00C17315"/>
    <w:rsid w:val="00C20D86"/>
    <w:rsid w:val="00C2106E"/>
    <w:rsid w:val="00C21456"/>
    <w:rsid w:val="00C234C2"/>
    <w:rsid w:val="00C238E3"/>
    <w:rsid w:val="00C27466"/>
    <w:rsid w:val="00C276F9"/>
    <w:rsid w:val="00C323E2"/>
    <w:rsid w:val="00C35143"/>
    <w:rsid w:val="00C354C5"/>
    <w:rsid w:val="00C3601F"/>
    <w:rsid w:val="00C366D0"/>
    <w:rsid w:val="00C40079"/>
    <w:rsid w:val="00C41DBD"/>
    <w:rsid w:val="00C4323B"/>
    <w:rsid w:val="00C454BC"/>
    <w:rsid w:val="00C45A78"/>
    <w:rsid w:val="00C45ED2"/>
    <w:rsid w:val="00C46995"/>
    <w:rsid w:val="00C46E8C"/>
    <w:rsid w:val="00C476AB"/>
    <w:rsid w:val="00C476E8"/>
    <w:rsid w:val="00C47D1F"/>
    <w:rsid w:val="00C50B98"/>
    <w:rsid w:val="00C51953"/>
    <w:rsid w:val="00C51D14"/>
    <w:rsid w:val="00C54BA6"/>
    <w:rsid w:val="00C5594B"/>
    <w:rsid w:val="00C55D4C"/>
    <w:rsid w:val="00C57419"/>
    <w:rsid w:val="00C57FA7"/>
    <w:rsid w:val="00C57FDA"/>
    <w:rsid w:val="00C602AD"/>
    <w:rsid w:val="00C60447"/>
    <w:rsid w:val="00C6144D"/>
    <w:rsid w:val="00C618F7"/>
    <w:rsid w:val="00C62170"/>
    <w:rsid w:val="00C62E43"/>
    <w:rsid w:val="00C63EEF"/>
    <w:rsid w:val="00C64DC8"/>
    <w:rsid w:val="00C65561"/>
    <w:rsid w:val="00C656E7"/>
    <w:rsid w:val="00C65FB0"/>
    <w:rsid w:val="00C66B6D"/>
    <w:rsid w:val="00C66EF9"/>
    <w:rsid w:val="00C67298"/>
    <w:rsid w:val="00C7011D"/>
    <w:rsid w:val="00C7148B"/>
    <w:rsid w:val="00C72CC2"/>
    <w:rsid w:val="00C72D19"/>
    <w:rsid w:val="00C74AF0"/>
    <w:rsid w:val="00C750D4"/>
    <w:rsid w:val="00C751DB"/>
    <w:rsid w:val="00C75634"/>
    <w:rsid w:val="00C75C14"/>
    <w:rsid w:val="00C75F3C"/>
    <w:rsid w:val="00C7642B"/>
    <w:rsid w:val="00C80D9B"/>
    <w:rsid w:val="00C82DA0"/>
    <w:rsid w:val="00C83231"/>
    <w:rsid w:val="00C84F8D"/>
    <w:rsid w:val="00C87162"/>
    <w:rsid w:val="00C8788F"/>
    <w:rsid w:val="00C87C30"/>
    <w:rsid w:val="00C902B7"/>
    <w:rsid w:val="00C94FBE"/>
    <w:rsid w:val="00C9558F"/>
    <w:rsid w:val="00C955F1"/>
    <w:rsid w:val="00C96372"/>
    <w:rsid w:val="00CA074E"/>
    <w:rsid w:val="00CA1B8C"/>
    <w:rsid w:val="00CA1FEF"/>
    <w:rsid w:val="00CA3400"/>
    <w:rsid w:val="00CA403B"/>
    <w:rsid w:val="00CA4456"/>
    <w:rsid w:val="00CA5BEE"/>
    <w:rsid w:val="00CB0AEA"/>
    <w:rsid w:val="00CB2BFA"/>
    <w:rsid w:val="00CB3575"/>
    <w:rsid w:val="00CB3F37"/>
    <w:rsid w:val="00CB401E"/>
    <w:rsid w:val="00CB4A4E"/>
    <w:rsid w:val="00CB6199"/>
    <w:rsid w:val="00CB6F7F"/>
    <w:rsid w:val="00CB71B0"/>
    <w:rsid w:val="00CB7630"/>
    <w:rsid w:val="00CB7720"/>
    <w:rsid w:val="00CB7E0C"/>
    <w:rsid w:val="00CC0F62"/>
    <w:rsid w:val="00CC2CB3"/>
    <w:rsid w:val="00CC38A0"/>
    <w:rsid w:val="00CC3920"/>
    <w:rsid w:val="00CC42D2"/>
    <w:rsid w:val="00CC500F"/>
    <w:rsid w:val="00CC5F63"/>
    <w:rsid w:val="00CC5FA1"/>
    <w:rsid w:val="00CD04D2"/>
    <w:rsid w:val="00CD08AC"/>
    <w:rsid w:val="00CD0A95"/>
    <w:rsid w:val="00CD1D20"/>
    <w:rsid w:val="00CD2406"/>
    <w:rsid w:val="00CD33B4"/>
    <w:rsid w:val="00CD38F2"/>
    <w:rsid w:val="00CD4CDA"/>
    <w:rsid w:val="00CD4F35"/>
    <w:rsid w:val="00CD5D29"/>
    <w:rsid w:val="00CD5ED5"/>
    <w:rsid w:val="00CD75E0"/>
    <w:rsid w:val="00CE081B"/>
    <w:rsid w:val="00CE0FD9"/>
    <w:rsid w:val="00CE1AE7"/>
    <w:rsid w:val="00CE35D1"/>
    <w:rsid w:val="00CE59CA"/>
    <w:rsid w:val="00CE63A0"/>
    <w:rsid w:val="00CE6FB0"/>
    <w:rsid w:val="00CE7741"/>
    <w:rsid w:val="00CE7DF9"/>
    <w:rsid w:val="00CF0148"/>
    <w:rsid w:val="00CF02A8"/>
    <w:rsid w:val="00CF05D8"/>
    <w:rsid w:val="00CF13DD"/>
    <w:rsid w:val="00CF34F9"/>
    <w:rsid w:val="00CF3713"/>
    <w:rsid w:val="00CF43A1"/>
    <w:rsid w:val="00CF6B11"/>
    <w:rsid w:val="00CF77AA"/>
    <w:rsid w:val="00D0089B"/>
    <w:rsid w:val="00D00BD1"/>
    <w:rsid w:val="00D00E3D"/>
    <w:rsid w:val="00D026AD"/>
    <w:rsid w:val="00D02E43"/>
    <w:rsid w:val="00D04C2B"/>
    <w:rsid w:val="00D05D73"/>
    <w:rsid w:val="00D06675"/>
    <w:rsid w:val="00D069EB"/>
    <w:rsid w:val="00D06B6E"/>
    <w:rsid w:val="00D07125"/>
    <w:rsid w:val="00D074BB"/>
    <w:rsid w:val="00D07F6E"/>
    <w:rsid w:val="00D1077F"/>
    <w:rsid w:val="00D11348"/>
    <w:rsid w:val="00D113AE"/>
    <w:rsid w:val="00D12636"/>
    <w:rsid w:val="00D1308A"/>
    <w:rsid w:val="00D135CD"/>
    <w:rsid w:val="00D13853"/>
    <w:rsid w:val="00D13FFE"/>
    <w:rsid w:val="00D147DC"/>
    <w:rsid w:val="00D14C1B"/>
    <w:rsid w:val="00D152B3"/>
    <w:rsid w:val="00D15756"/>
    <w:rsid w:val="00D176CD"/>
    <w:rsid w:val="00D21B9F"/>
    <w:rsid w:val="00D22430"/>
    <w:rsid w:val="00D22907"/>
    <w:rsid w:val="00D22A96"/>
    <w:rsid w:val="00D234E6"/>
    <w:rsid w:val="00D241BF"/>
    <w:rsid w:val="00D2603F"/>
    <w:rsid w:val="00D265A0"/>
    <w:rsid w:val="00D27B5B"/>
    <w:rsid w:val="00D31E7F"/>
    <w:rsid w:val="00D331D2"/>
    <w:rsid w:val="00D34428"/>
    <w:rsid w:val="00D34F28"/>
    <w:rsid w:val="00D3612D"/>
    <w:rsid w:val="00D36290"/>
    <w:rsid w:val="00D369D5"/>
    <w:rsid w:val="00D3781E"/>
    <w:rsid w:val="00D379AF"/>
    <w:rsid w:val="00D37DDC"/>
    <w:rsid w:val="00D40356"/>
    <w:rsid w:val="00D40693"/>
    <w:rsid w:val="00D40F53"/>
    <w:rsid w:val="00D4171C"/>
    <w:rsid w:val="00D43374"/>
    <w:rsid w:val="00D43A53"/>
    <w:rsid w:val="00D45C24"/>
    <w:rsid w:val="00D45C4F"/>
    <w:rsid w:val="00D4622E"/>
    <w:rsid w:val="00D46320"/>
    <w:rsid w:val="00D46548"/>
    <w:rsid w:val="00D46DE4"/>
    <w:rsid w:val="00D4740D"/>
    <w:rsid w:val="00D502F0"/>
    <w:rsid w:val="00D52696"/>
    <w:rsid w:val="00D534BD"/>
    <w:rsid w:val="00D53F8B"/>
    <w:rsid w:val="00D54202"/>
    <w:rsid w:val="00D54E52"/>
    <w:rsid w:val="00D56A5F"/>
    <w:rsid w:val="00D5712D"/>
    <w:rsid w:val="00D60278"/>
    <w:rsid w:val="00D60855"/>
    <w:rsid w:val="00D60D62"/>
    <w:rsid w:val="00D61A66"/>
    <w:rsid w:val="00D62285"/>
    <w:rsid w:val="00D63012"/>
    <w:rsid w:val="00D63976"/>
    <w:rsid w:val="00D639C8"/>
    <w:rsid w:val="00D6506D"/>
    <w:rsid w:val="00D652D8"/>
    <w:rsid w:val="00D6591F"/>
    <w:rsid w:val="00D65B2F"/>
    <w:rsid w:val="00D70221"/>
    <w:rsid w:val="00D704A2"/>
    <w:rsid w:val="00D708A2"/>
    <w:rsid w:val="00D714DD"/>
    <w:rsid w:val="00D71F86"/>
    <w:rsid w:val="00D745CF"/>
    <w:rsid w:val="00D758D6"/>
    <w:rsid w:val="00D77CC7"/>
    <w:rsid w:val="00D77F37"/>
    <w:rsid w:val="00D81467"/>
    <w:rsid w:val="00D81721"/>
    <w:rsid w:val="00D82D79"/>
    <w:rsid w:val="00D83F04"/>
    <w:rsid w:val="00D85C02"/>
    <w:rsid w:val="00D85EE5"/>
    <w:rsid w:val="00D869E3"/>
    <w:rsid w:val="00D87099"/>
    <w:rsid w:val="00D90447"/>
    <w:rsid w:val="00D90FE7"/>
    <w:rsid w:val="00D91B2C"/>
    <w:rsid w:val="00D92FE7"/>
    <w:rsid w:val="00D93613"/>
    <w:rsid w:val="00D94B97"/>
    <w:rsid w:val="00D9591F"/>
    <w:rsid w:val="00D9604D"/>
    <w:rsid w:val="00D96DFF"/>
    <w:rsid w:val="00D97F33"/>
    <w:rsid w:val="00DA10F0"/>
    <w:rsid w:val="00DA15ED"/>
    <w:rsid w:val="00DA27D4"/>
    <w:rsid w:val="00DA3552"/>
    <w:rsid w:val="00DA3575"/>
    <w:rsid w:val="00DA36E1"/>
    <w:rsid w:val="00DA435C"/>
    <w:rsid w:val="00DA5C6F"/>
    <w:rsid w:val="00DA67FF"/>
    <w:rsid w:val="00DA7662"/>
    <w:rsid w:val="00DB0459"/>
    <w:rsid w:val="00DB04AC"/>
    <w:rsid w:val="00DB0B40"/>
    <w:rsid w:val="00DB13CC"/>
    <w:rsid w:val="00DB373B"/>
    <w:rsid w:val="00DB4419"/>
    <w:rsid w:val="00DB5A3A"/>
    <w:rsid w:val="00DB60BA"/>
    <w:rsid w:val="00DB7077"/>
    <w:rsid w:val="00DB714E"/>
    <w:rsid w:val="00DC0A1D"/>
    <w:rsid w:val="00DC156C"/>
    <w:rsid w:val="00DC1D4E"/>
    <w:rsid w:val="00DC4843"/>
    <w:rsid w:val="00DC51ED"/>
    <w:rsid w:val="00DC5C68"/>
    <w:rsid w:val="00DC71BD"/>
    <w:rsid w:val="00DC7823"/>
    <w:rsid w:val="00DD0D6B"/>
    <w:rsid w:val="00DD16D8"/>
    <w:rsid w:val="00DD358E"/>
    <w:rsid w:val="00DD4B4F"/>
    <w:rsid w:val="00DD5C9D"/>
    <w:rsid w:val="00DD691C"/>
    <w:rsid w:val="00DD7425"/>
    <w:rsid w:val="00DE1522"/>
    <w:rsid w:val="00DE1943"/>
    <w:rsid w:val="00DE2158"/>
    <w:rsid w:val="00DE3D08"/>
    <w:rsid w:val="00DE52F0"/>
    <w:rsid w:val="00DE6CF3"/>
    <w:rsid w:val="00DE7003"/>
    <w:rsid w:val="00DE715D"/>
    <w:rsid w:val="00DE7DD8"/>
    <w:rsid w:val="00DF1219"/>
    <w:rsid w:val="00DF1EFC"/>
    <w:rsid w:val="00DF400F"/>
    <w:rsid w:val="00DF7169"/>
    <w:rsid w:val="00E0005E"/>
    <w:rsid w:val="00E00529"/>
    <w:rsid w:val="00E02C11"/>
    <w:rsid w:val="00E03033"/>
    <w:rsid w:val="00E047B0"/>
    <w:rsid w:val="00E047DC"/>
    <w:rsid w:val="00E04C64"/>
    <w:rsid w:val="00E04DB6"/>
    <w:rsid w:val="00E05789"/>
    <w:rsid w:val="00E057F4"/>
    <w:rsid w:val="00E05E1C"/>
    <w:rsid w:val="00E06D7B"/>
    <w:rsid w:val="00E071DF"/>
    <w:rsid w:val="00E07766"/>
    <w:rsid w:val="00E103F0"/>
    <w:rsid w:val="00E11303"/>
    <w:rsid w:val="00E124D8"/>
    <w:rsid w:val="00E1670B"/>
    <w:rsid w:val="00E17B16"/>
    <w:rsid w:val="00E17DE9"/>
    <w:rsid w:val="00E17E03"/>
    <w:rsid w:val="00E20A84"/>
    <w:rsid w:val="00E21E55"/>
    <w:rsid w:val="00E21FE3"/>
    <w:rsid w:val="00E22F3C"/>
    <w:rsid w:val="00E23F23"/>
    <w:rsid w:val="00E25858"/>
    <w:rsid w:val="00E2676A"/>
    <w:rsid w:val="00E2679F"/>
    <w:rsid w:val="00E30261"/>
    <w:rsid w:val="00E310C8"/>
    <w:rsid w:val="00E31155"/>
    <w:rsid w:val="00E32BD5"/>
    <w:rsid w:val="00E34478"/>
    <w:rsid w:val="00E354F9"/>
    <w:rsid w:val="00E376A8"/>
    <w:rsid w:val="00E41B7E"/>
    <w:rsid w:val="00E44AA1"/>
    <w:rsid w:val="00E45DD5"/>
    <w:rsid w:val="00E46952"/>
    <w:rsid w:val="00E47880"/>
    <w:rsid w:val="00E47F6B"/>
    <w:rsid w:val="00E5019A"/>
    <w:rsid w:val="00E51424"/>
    <w:rsid w:val="00E51F60"/>
    <w:rsid w:val="00E540B0"/>
    <w:rsid w:val="00E54BD8"/>
    <w:rsid w:val="00E54C38"/>
    <w:rsid w:val="00E56F4D"/>
    <w:rsid w:val="00E57BA3"/>
    <w:rsid w:val="00E6043A"/>
    <w:rsid w:val="00E60EA6"/>
    <w:rsid w:val="00E61ED1"/>
    <w:rsid w:val="00E61FB0"/>
    <w:rsid w:val="00E620C8"/>
    <w:rsid w:val="00E632EC"/>
    <w:rsid w:val="00E660A8"/>
    <w:rsid w:val="00E667FA"/>
    <w:rsid w:val="00E67350"/>
    <w:rsid w:val="00E67583"/>
    <w:rsid w:val="00E67FFA"/>
    <w:rsid w:val="00E70802"/>
    <w:rsid w:val="00E719E5"/>
    <w:rsid w:val="00E722DC"/>
    <w:rsid w:val="00E725B7"/>
    <w:rsid w:val="00E729FC"/>
    <w:rsid w:val="00E72DB9"/>
    <w:rsid w:val="00E73CE0"/>
    <w:rsid w:val="00E74004"/>
    <w:rsid w:val="00E74E87"/>
    <w:rsid w:val="00E75E3D"/>
    <w:rsid w:val="00E77493"/>
    <w:rsid w:val="00E778D0"/>
    <w:rsid w:val="00E8049B"/>
    <w:rsid w:val="00E818C3"/>
    <w:rsid w:val="00E825F5"/>
    <w:rsid w:val="00E82A0E"/>
    <w:rsid w:val="00E83E0F"/>
    <w:rsid w:val="00E859B8"/>
    <w:rsid w:val="00E9130A"/>
    <w:rsid w:val="00E9357B"/>
    <w:rsid w:val="00E9385D"/>
    <w:rsid w:val="00E958E1"/>
    <w:rsid w:val="00E96672"/>
    <w:rsid w:val="00E969EC"/>
    <w:rsid w:val="00E977B3"/>
    <w:rsid w:val="00E978BF"/>
    <w:rsid w:val="00EA0F0F"/>
    <w:rsid w:val="00EA1586"/>
    <w:rsid w:val="00EA1D88"/>
    <w:rsid w:val="00EA2BC7"/>
    <w:rsid w:val="00EA31EE"/>
    <w:rsid w:val="00EA63AB"/>
    <w:rsid w:val="00EA6E22"/>
    <w:rsid w:val="00EB0B16"/>
    <w:rsid w:val="00EB0DDF"/>
    <w:rsid w:val="00EB0F8D"/>
    <w:rsid w:val="00EB1F94"/>
    <w:rsid w:val="00EB2143"/>
    <w:rsid w:val="00EB32E1"/>
    <w:rsid w:val="00EB4729"/>
    <w:rsid w:val="00EB47EB"/>
    <w:rsid w:val="00EB5428"/>
    <w:rsid w:val="00EB7E49"/>
    <w:rsid w:val="00EC0245"/>
    <w:rsid w:val="00EC05EE"/>
    <w:rsid w:val="00EC1E58"/>
    <w:rsid w:val="00EC248F"/>
    <w:rsid w:val="00EC2FEC"/>
    <w:rsid w:val="00EC361C"/>
    <w:rsid w:val="00EC4013"/>
    <w:rsid w:val="00EC56FA"/>
    <w:rsid w:val="00ED046F"/>
    <w:rsid w:val="00ED05EA"/>
    <w:rsid w:val="00ED15DC"/>
    <w:rsid w:val="00ED2A89"/>
    <w:rsid w:val="00ED376F"/>
    <w:rsid w:val="00ED3EE5"/>
    <w:rsid w:val="00ED3F91"/>
    <w:rsid w:val="00ED4785"/>
    <w:rsid w:val="00ED60EA"/>
    <w:rsid w:val="00EE0122"/>
    <w:rsid w:val="00EE0237"/>
    <w:rsid w:val="00EE10ED"/>
    <w:rsid w:val="00EE13E9"/>
    <w:rsid w:val="00EE1680"/>
    <w:rsid w:val="00EE19F9"/>
    <w:rsid w:val="00EE1D7B"/>
    <w:rsid w:val="00EE3688"/>
    <w:rsid w:val="00EE40A1"/>
    <w:rsid w:val="00EE4279"/>
    <w:rsid w:val="00EE7F20"/>
    <w:rsid w:val="00EF1BDE"/>
    <w:rsid w:val="00EF1E06"/>
    <w:rsid w:val="00EF3E15"/>
    <w:rsid w:val="00EF3E75"/>
    <w:rsid w:val="00EF3FB7"/>
    <w:rsid w:val="00EF4BEA"/>
    <w:rsid w:val="00EF5051"/>
    <w:rsid w:val="00EF6348"/>
    <w:rsid w:val="00EF6C5B"/>
    <w:rsid w:val="00F006B4"/>
    <w:rsid w:val="00F0205C"/>
    <w:rsid w:val="00F0259D"/>
    <w:rsid w:val="00F027DB"/>
    <w:rsid w:val="00F03429"/>
    <w:rsid w:val="00F03615"/>
    <w:rsid w:val="00F03E2F"/>
    <w:rsid w:val="00F0453A"/>
    <w:rsid w:val="00F0591B"/>
    <w:rsid w:val="00F06BF5"/>
    <w:rsid w:val="00F119A9"/>
    <w:rsid w:val="00F130E2"/>
    <w:rsid w:val="00F1466F"/>
    <w:rsid w:val="00F15455"/>
    <w:rsid w:val="00F17672"/>
    <w:rsid w:val="00F17894"/>
    <w:rsid w:val="00F17B07"/>
    <w:rsid w:val="00F207D1"/>
    <w:rsid w:val="00F2084F"/>
    <w:rsid w:val="00F20A4E"/>
    <w:rsid w:val="00F20F72"/>
    <w:rsid w:val="00F20FED"/>
    <w:rsid w:val="00F231D1"/>
    <w:rsid w:val="00F23951"/>
    <w:rsid w:val="00F23B0D"/>
    <w:rsid w:val="00F23D85"/>
    <w:rsid w:val="00F24011"/>
    <w:rsid w:val="00F2444C"/>
    <w:rsid w:val="00F250B2"/>
    <w:rsid w:val="00F25D34"/>
    <w:rsid w:val="00F2669B"/>
    <w:rsid w:val="00F26CC2"/>
    <w:rsid w:val="00F31205"/>
    <w:rsid w:val="00F33337"/>
    <w:rsid w:val="00F34331"/>
    <w:rsid w:val="00F346E4"/>
    <w:rsid w:val="00F349D0"/>
    <w:rsid w:val="00F360D7"/>
    <w:rsid w:val="00F375A7"/>
    <w:rsid w:val="00F401BE"/>
    <w:rsid w:val="00F411F4"/>
    <w:rsid w:val="00F41235"/>
    <w:rsid w:val="00F41A5E"/>
    <w:rsid w:val="00F42CF8"/>
    <w:rsid w:val="00F43197"/>
    <w:rsid w:val="00F4355C"/>
    <w:rsid w:val="00F4371D"/>
    <w:rsid w:val="00F45D71"/>
    <w:rsid w:val="00F46480"/>
    <w:rsid w:val="00F46EE2"/>
    <w:rsid w:val="00F47073"/>
    <w:rsid w:val="00F477A6"/>
    <w:rsid w:val="00F47C0F"/>
    <w:rsid w:val="00F47C33"/>
    <w:rsid w:val="00F52814"/>
    <w:rsid w:val="00F5281E"/>
    <w:rsid w:val="00F537BF"/>
    <w:rsid w:val="00F53C13"/>
    <w:rsid w:val="00F544A5"/>
    <w:rsid w:val="00F549BB"/>
    <w:rsid w:val="00F55430"/>
    <w:rsid w:val="00F6063A"/>
    <w:rsid w:val="00F60D39"/>
    <w:rsid w:val="00F60DEC"/>
    <w:rsid w:val="00F61E9E"/>
    <w:rsid w:val="00F61F3D"/>
    <w:rsid w:val="00F62B5C"/>
    <w:rsid w:val="00F6316B"/>
    <w:rsid w:val="00F6423E"/>
    <w:rsid w:val="00F64806"/>
    <w:rsid w:val="00F6591D"/>
    <w:rsid w:val="00F65B0F"/>
    <w:rsid w:val="00F6651D"/>
    <w:rsid w:val="00F6795C"/>
    <w:rsid w:val="00F72870"/>
    <w:rsid w:val="00F739BE"/>
    <w:rsid w:val="00F74CEC"/>
    <w:rsid w:val="00F7611C"/>
    <w:rsid w:val="00F76B4D"/>
    <w:rsid w:val="00F80786"/>
    <w:rsid w:val="00F8172E"/>
    <w:rsid w:val="00F81FE1"/>
    <w:rsid w:val="00F8315C"/>
    <w:rsid w:val="00F83472"/>
    <w:rsid w:val="00F84EAC"/>
    <w:rsid w:val="00F84F4B"/>
    <w:rsid w:val="00F86361"/>
    <w:rsid w:val="00F86AB3"/>
    <w:rsid w:val="00F86ED5"/>
    <w:rsid w:val="00F86F44"/>
    <w:rsid w:val="00F91386"/>
    <w:rsid w:val="00F914ED"/>
    <w:rsid w:val="00F92319"/>
    <w:rsid w:val="00F9270B"/>
    <w:rsid w:val="00F9418B"/>
    <w:rsid w:val="00F9595C"/>
    <w:rsid w:val="00F95D0B"/>
    <w:rsid w:val="00F96404"/>
    <w:rsid w:val="00F96446"/>
    <w:rsid w:val="00F969E6"/>
    <w:rsid w:val="00F9789C"/>
    <w:rsid w:val="00FA00E6"/>
    <w:rsid w:val="00FA1DA8"/>
    <w:rsid w:val="00FA1F0B"/>
    <w:rsid w:val="00FA2321"/>
    <w:rsid w:val="00FA2BC3"/>
    <w:rsid w:val="00FA30F1"/>
    <w:rsid w:val="00FA3EB6"/>
    <w:rsid w:val="00FA3EDC"/>
    <w:rsid w:val="00FA3F69"/>
    <w:rsid w:val="00FA49BF"/>
    <w:rsid w:val="00FA5073"/>
    <w:rsid w:val="00FA5409"/>
    <w:rsid w:val="00FA57E7"/>
    <w:rsid w:val="00FA5EE9"/>
    <w:rsid w:val="00FA61C0"/>
    <w:rsid w:val="00FA6733"/>
    <w:rsid w:val="00FA7585"/>
    <w:rsid w:val="00FA7CD5"/>
    <w:rsid w:val="00FA7E53"/>
    <w:rsid w:val="00FB17B5"/>
    <w:rsid w:val="00FB1B0E"/>
    <w:rsid w:val="00FB2463"/>
    <w:rsid w:val="00FB5C6C"/>
    <w:rsid w:val="00FB6C3F"/>
    <w:rsid w:val="00FB712A"/>
    <w:rsid w:val="00FB7209"/>
    <w:rsid w:val="00FB7ECE"/>
    <w:rsid w:val="00FC0410"/>
    <w:rsid w:val="00FC1274"/>
    <w:rsid w:val="00FC2B2E"/>
    <w:rsid w:val="00FC2ECE"/>
    <w:rsid w:val="00FC30CF"/>
    <w:rsid w:val="00FC3319"/>
    <w:rsid w:val="00FC37B5"/>
    <w:rsid w:val="00FC4662"/>
    <w:rsid w:val="00FC5DCF"/>
    <w:rsid w:val="00FC6511"/>
    <w:rsid w:val="00FC66F0"/>
    <w:rsid w:val="00FC7C86"/>
    <w:rsid w:val="00FD157B"/>
    <w:rsid w:val="00FD2F4F"/>
    <w:rsid w:val="00FD32A6"/>
    <w:rsid w:val="00FD37AA"/>
    <w:rsid w:val="00FD4572"/>
    <w:rsid w:val="00FD6AF5"/>
    <w:rsid w:val="00FD7A2F"/>
    <w:rsid w:val="00FD7D3B"/>
    <w:rsid w:val="00FE0264"/>
    <w:rsid w:val="00FE0489"/>
    <w:rsid w:val="00FE0D1D"/>
    <w:rsid w:val="00FE0E4A"/>
    <w:rsid w:val="00FE15EB"/>
    <w:rsid w:val="00FE29F9"/>
    <w:rsid w:val="00FE2C55"/>
    <w:rsid w:val="00FE3C81"/>
    <w:rsid w:val="00FE417A"/>
    <w:rsid w:val="00FE51DF"/>
    <w:rsid w:val="00FE7420"/>
    <w:rsid w:val="00FE7BCF"/>
    <w:rsid w:val="00FF0191"/>
    <w:rsid w:val="00FF46E4"/>
    <w:rsid w:val="00FF4F5E"/>
    <w:rsid w:val="00FF54DC"/>
    <w:rsid w:val="00FF64D6"/>
    <w:rsid w:val="00FF665E"/>
    <w:rsid w:val="00FF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D1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styleId="UnresolvedMention">
    <w:name w:val="Unresolved Mention"/>
    <w:basedOn w:val="DefaultParagraphFont"/>
    <w:uiPriority w:val="99"/>
    <w:semiHidden/>
    <w:unhideWhenUsed/>
    <w:rsid w:val="003E4D77"/>
    <w:rPr>
      <w:color w:val="808080"/>
      <w:shd w:val="clear" w:color="auto" w:fill="E6E6E6"/>
    </w:rPr>
  </w:style>
  <w:style w:type="table" w:styleId="GridTable4-Accent1">
    <w:name w:val="Grid Table 4 Accent 1"/>
    <w:basedOn w:val="TableNormal"/>
    <w:uiPriority w:val="49"/>
    <w:rsid w:val="0017149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0579B7097DB2499005BDF6E3108EC6" ma:contentTypeVersion="15" ma:contentTypeDescription="Create a new document." ma:contentTypeScope="" ma:versionID="0278c6d597749307de955619f45a6440">
  <xsd:schema xmlns:xsd="http://www.w3.org/2001/XMLSchema" xmlns:xs="http://www.w3.org/2001/XMLSchema" xmlns:p="http://schemas.microsoft.com/office/2006/metadata/properties" xmlns:ns1="http://schemas.microsoft.com/sharepoint/v3/fields" xmlns:ns2="http://schemas.microsoft.com/sharepoint/v3" xmlns:ns3="bce3612e-db85-4acd-8599-3a8febd7decf" xmlns:ns4="http://schemas.microsoft.com/sharepoint/v4" xmlns:ns5="ed83551b-1c74-4eb0-a689-e3b00317a30f" xmlns:ns6="c05288ad-27ce-44c7-9a1f-49590b356f7f" targetNamespace="http://schemas.microsoft.com/office/2006/metadata/properties" ma:root="true" ma:fieldsID="72c2cd17c82c4137e82cf340529fe9cd" ns1:_="" ns2:_="" ns3:_="" ns4:_="" ns5:_="" ns6:_="">
    <xsd:import namespace="http://schemas.microsoft.com/sharepoint/v3/fields"/>
    <xsd:import namespace="http://schemas.microsoft.com/sharepoint/v3"/>
    <xsd:import namespace="bce3612e-db85-4acd-8599-3a8febd7decf"/>
    <xsd:import namespace="http://schemas.microsoft.com/sharepoint/v4"/>
    <xsd:import namespace="ed83551b-1c74-4eb0-a689-e3b00317a30f"/>
    <xsd:import namespace="c05288ad-27ce-44c7-9a1f-49590b356f7f"/>
    <xsd:element name="properties">
      <xsd:complexType>
        <xsd:sequence>
          <xsd:element name="documentManagement">
            <xsd:complexType>
              <xsd:all>
                <xsd:element ref="ns1:_Status" minOccurs="0"/>
                <xsd:element ref="ns2:AssignedTo" minOccurs="0"/>
                <xsd:element ref="ns3:Att_x0023_" minOccurs="0"/>
                <xsd:element ref="ns1:_Revision" minOccurs="0"/>
                <xsd:element ref="ns3:Comments" minOccurs="0"/>
                <xsd:element ref="ns4:Predecessors" minOccurs="0"/>
                <xsd:element ref="ns5:_dlc_DocIdPersistId" minOccurs="0"/>
                <xsd:element ref="ns6:MediaServiceMetadata" minOccurs="0"/>
                <xsd:element ref="ns6:MediaServiceFastMetadata" minOccurs="0"/>
                <xsd:element ref="ns6:Predecessors_x003a_Publish_x0020_Date" minOccurs="0"/>
                <xsd:element ref="ns5:_dlc_DocIdUrl" minOccurs="0"/>
                <xsd:element ref="ns5:_dlc_DocId" minOccurs="0"/>
                <xsd:element ref="ns5:SharedWithUsers" minOccurs="0"/>
                <xsd:element ref="ns5:SharedWithDetails" minOccurs="0"/>
                <xsd:element ref="ns3:Publish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0" nillable="true" ma:displayName="Document Status" ma:default="1. Editing" ma:format="Dropdown" ma:internalName="_Status">
      <xsd:simpleType>
        <xsd:restriction base="dms:Choice">
          <xsd:enumeration value="1. Editing"/>
          <xsd:enumeration value="2. Initial Approval"/>
          <xsd:enumeration value="3. 508 Review"/>
          <xsd:enumeration value="4. Final Approval"/>
          <xsd:enumeration value="5. Published"/>
        </xsd:restriction>
      </xsd:simpleType>
    </xsd:element>
    <xsd:element name="_Revision" ma:index="4" nillable="true" ma:displayName="Revision Date" ma:description="Date on formal web publication, i.e. &quot;March 2017&quot;" ma:format="DateOnly" ma:internalName="_Revi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 nillable="true" ma:displayName="Assigned To" ma:list="UserInfo" ma:SearchPeopleOnly="false" ma:SharePointGroup="9777"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e3612e-db85-4acd-8599-3a8febd7decf" elementFormDefault="qualified">
    <xsd:import namespace="http://schemas.microsoft.com/office/2006/documentManagement/types"/>
    <xsd:import namespace="http://schemas.microsoft.com/office/infopath/2007/PartnerControls"/>
    <xsd:element name="Att_x0023_" ma:index="2" nillable="true" ma:displayName="Attachment No." ma:internalName="Att_x0023_" ma:percentage="FALSE">
      <xsd:simpleType>
        <xsd:restriction base="dms:Number"/>
      </xsd:simpleType>
    </xsd:element>
    <xsd:element name="Comments" ma:index="6" nillable="true" ma:displayName="Comments" ma:internalName="Comments">
      <xsd:simpleType>
        <xsd:restriction base="dms:Note">
          <xsd:maxLength value="255"/>
        </xsd:restriction>
      </xsd:simpleType>
    </xsd:element>
    <xsd:element name="Publish_x0020_Date" ma:index="22" nillable="true" ma:displayName="Publish Date" ma:internalName="Publish_x0020_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Predecessors" ma:index="7" nillable="true" ma:displayName="Predecessor" ma:hidden="true" ma:list="Self" ma:internalName="Predecessors"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PersistId" ma:index="8" nillable="true" ma:displayName="Persist ID" ma:description="Keep ID on add." ma:hidden="true" ma:internalName="_dlc_DocIdPersistId" ma:readOnly="true">
      <xsd:simpleType>
        <xsd:restriction base="dms:Boolean"/>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288ad-27ce-44c7-9a1f-49590b356f7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edecessors_x003a_Publish_x0020_Date" ma:index="11" nillable="true" ma:displayName="Predecessors:Publish Date" ma:list="{c05288ad-27ce-44c7-9a1f-49590b356f7f}" ma:internalName="Predecessors_x003a_Publish_x0020_Date" ma:readOnly="true" ma:showField="Published" ma:web="7d65a49e-54f0-4198-8446-f13e1a32a4d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Document 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NPVFY6KNS3ZM-377528951-56</_dlc_DocId>
    <_dlc_DocIdUrl xmlns="ed83551b-1c74-4eb0-a689-e3b00317a30f">
      <Url>https://floridadep.sharepoint.com/dwm/dbs/_layouts/15/DocIdRedir.aspx?ID=NPVFY6KNS3ZM-377528951-56</Url>
      <Description>NPVFY6KNS3ZM-377528951-56</Description>
    </_dlc_DocIdUrl>
    <Predecessors xmlns="http://schemas.microsoft.com/sharepoint/v4" xsi:nil="true"/>
    <_dlc_DocIdPersistId xmlns="ed83551b-1c74-4eb0-a689-e3b00317a30f">false</_dlc_DocIdPersistId>
    <Comments xmlns="bce3612e-db85-4acd-8599-3a8febd7decf" xsi:nil="true"/>
    <AssignedTo xmlns="http://schemas.microsoft.com/sharepoint/v3">
      <UserInfo>
        <DisplayName/>
        <AccountId xsi:nil="true"/>
        <AccountType/>
      </UserInfo>
    </AssignedTo>
    <_Status xmlns="http://schemas.microsoft.com/sharepoint/v3/fields">1. Editing</_Status>
    <_Revision xmlns="http://schemas.microsoft.com/sharepoint/v3/fields">2018-08-27T04:00:00+00:00</_Revision>
    <Att_x0023_ xmlns="bce3612e-db85-4acd-8599-3a8febd7decf">38</Att_x0023_>
    <Publish_x0020_Date xmlns="bce3612e-db85-4acd-8599-3a8febd7decf">August 27, 2018</Publish_x0020_Dat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8BEE6-1A3B-4FF9-A6B0-DBB32D2EC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3"/>
    <ds:schemaRef ds:uri="bce3612e-db85-4acd-8599-3a8febd7decf"/>
    <ds:schemaRef ds:uri="http://schemas.microsoft.com/sharepoint/v4"/>
    <ds:schemaRef ds:uri="ed83551b-1c74-4eb0-a689-e3b00317a30f"/>
    <ds:schemaRef ds:uri="c05288ad-27ce-44c7-9a1f-49590b356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13AE4-C1CF-44CA-8EB2-B3763C8FCAE9}">
  <ds:schemaRefs>
    <ds:schemaRef ds:uri="http://schemas.microsoft.com/sharepoint/events"/>
  </ds:schemaRefs>
</ds:datastoreItem>
</file>

<file path=customXml/itemProps3.xml><?xml version="1.0" encoding="utf-8"?>
<ds:datastoreItem xmlns:ds="http://schemas.openxmlformats.org/officeDocument/2006/customXml" ds:itemID="{85F5701C-7A2F-4217-AAB7-BF8C694A89EA}">
  <ds:schemaRefs>
    <ds:schemaRef ds:uri="http://schemas.microsoft.com/sharepoint/v3/contenttype/forms"/>
  </ds:schemaRefs>
</ds:datastoreItem>
</file>

<file path=customXml/itemProps4.xml><?xml version="1.0" encoding="utf-8"?>
<ds:datastoreItem xmlns:ds="http://schemas.openxmlformats.org/officeDocument/2006/customXml" ds:itemID="{8E2D81AB-712D-4B8B-A39C-67FC1AEF0EDD}">
  <ds:schemaRefs>
    <ds:schemaRef ds:uri="http://schemas.microsoft.com/office/2006/metadata/properties"/>
    <ds:schemaRef ds:uri="http://schemas.microsoft.com/office/2006/documentManagement/types"/>
    <ds:schemaRef ds:uri="http://schemas.microsoft.com/sharepoint/v3"/>
    <ds:schemaRef ds:uri="http://purl.org/dc/dcmitype/"/>
    <ds:schemaRef ds:uri="http://schemas.microsoft.com/sharepoint/v3/fields"/>
    <ds:schemaRef ds:uri="http://purl.org/dc/elements/1.1/"/>
    <ds:schemaRef ds:uri="http://www.w3.org/XML/1998/namespace"/>
    <ds:schemaRef ds:uri="http://schemas.microsoft.com/office/infopath/2007/PartnerControls"/>
    <ds:schemaRef ds:uri="http://schemas.openxmlformats.org/package/2006/metadata/core-properties"/>
    <ds:schemaRef ds:uri="c05288ad-27ce-44c7-9a1f-49590b356f7f"/>
    <ds:schemaRef ds:uri="http://purl.org/dc/terms/"/>
    <ds:schemaRef ds:uri="ed83551b-1c74-4eb0-a689-e3b00317a30f"/>
    <ds:schemaRef ds:uri="http://schemas.microsoft.com/sharepoint/v4"/>
    <ds:schemaRef ds:uri="bce3612e-db85-4acd-8599-3a8febd7decf"/>
  </ds:schemaRefs>
</ds:datastoreItem>
</file>

<file path=customXml/itemProps5.xml><?xml version="1.0" encoding="utf-8"?>
<ds:datastoreItem xmlns:ds="http://schemas.openxmlformats.org/officeDocument/2006/customXml" ds:itemID="{42939813-029B-4288-9601-252F3506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5394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Att 38 IC Ref Table</vt:lpstr>
    </vt:vector>
  </TitlesOfParts>
  <Manager/>
  <Company/>
  <LinksUpToDate>false</LinksUpToDate>
  <CharactersWithSpaces>6361</CharactersWithSpaces>
  <SharedDoc>false</SharedDoc>
  <HLinks>
    <vt:vector size="36" baseType="variant">
      <vt:variant>
        <vt:i4>4980778</vt:i4>
      </vt:variant>
      <vt:variant>
        <vt:i4>0</vt:i4>
      </vt:variant>
      <vt:variant>
        <vt:i4>0</vt:i4>
      </vt:variant>
      <vt:variant>
        <vt:i4>5</vt:i4>
      </vt:variant>
      <vt:variant>
        <vt:lpwstr>http://www.dep.state.fl.us/waste/quick/_topics/publications/wc/csf/icpg.pdf</vt:lpwstr>
      </vt:variant>
      <vt:variant>
        <vt:lpwstr/>
      </vt:variant>
      <vt:variant>
        <vt:i4>3014679</vt:i4>
      </vt:variant>
      <vt:variant>
        <vt:i4>195196</vt:i4>
      </vt:variant>
      <vt:variant>
        <vt:i4>1025</vt:i4>
      </vt:variant>
      <vt:variant>
        <vt:i4>1</vt:i4>
      </vt:variant>
      <vt:variant>
        <vt:lpwstr>cid:image011.jpg@01CA1CF3.4B1F3ED0</vt:lpwstr>
      </vt:variant>
      <vt:variant>
        <vt:lpwstr/>
      </vt:variant>
      <vt:variant>
        <vt:i4>2818071</vt:i4>
      </vt:variant>
      <vt:variant>
        <vt:i4>195277</vt:i4>
      </vt:variant>
      <vt:variant>
        <vt:i4>1026</vt:i4>
      </vt:variant>
      <vt:variant>
        <vt:i4>1</vt:i4>
      </vt:variant>
      <vt:variant>
        <vt:lpwstr>cid:image014.jpg@01CA1CF3.4B1F3ED0</vt:lpwstr>
      </vt:variant>
      <vt:variant>
        <vt:lpwstr/>
      </vt:variant>
      <vt:variant>
        <vt:i4>2555927</vt:i4>
      </vt:variant>
      <vt:variant>
        <vt:i4>195359</vt:i4>
      </vt:variant>
      <vt:variant>
        <vt:i4>1027</vt:i4>
      </vt:variant>
      <vt:variant>
        <vt:i4>1</vt:i4>
      </vt:variant>
      <vt:variant>
        <vt:lpwstr>cid:image018.jpg@01CA1CF3.4B1F3ED0</vt:lpwstr>
      </vt:variant>
      <vt:variant>
        <vt:lpwstr/>
      </vt:variant>
      <vt:variant>
        <vt:i4>2490391</vt:i4>
      </vt:variant>
      <vt:variant>
        <vt:i4>195439</vt:i4>
      </vt:variant>
      <vt:variant>
        <vt:i4>1028</vt:i4>
      </vt:variant>
      <vt:variant>
        <vt:i4>1</vt:i4>
      </vt:variant>
      <vt:variant>
        <vt:lpwstr>cid:image019.jpg@01CA1CF3.4B1F3ED0</vt:lpwstr>
      </vt:variant>
      <vt:variant>
        <vt:lpwstr/>
      </vt:variant>
      <vt:variant>
        <vt:i4>2490390</vt:i4>
      </vt:variant>
      <vt:variant>
        <vt:i4>199142</vt:i4>
      </vt:variant>
      <vt:variant>
        <vt:i4>1029</vt:i4>
      </vt:variant>
      <vt:variant>
        <vt:i4>1</vt:i4>
      </vt:variant>
      <vt:variant>
        <vt:lpwstr>cid:image009.jpg@01CA1CF3.4B1F3ED0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38 IC Ref Table</dc:title>
  <dc:creator/>
  <cp:keywords/>
  <cp:lastModifiedBy/>
  <cp:revision>1</cp:revision>
  <dcterms:created xsi:type="dcterms:W3CDTF">2018-08-30T12:47:00Z</dcterms:created>
  <dcterms:modified xsi:type="dcterms:W3CDTF">2018-08-30T12:47:00Z</dcterms:modified>
  <cp:contentStatus>4. Final Approval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0x010100F90579B7097DB2499005BDF6E3108EC6</vt:lpwstr>
  </property>
  <property fmtid="{D5CDD505-2E9C-101B-9397-08002B2CF9AE}" pid="3" name="_dlc_DocIdItemGuid">
    <vt:lpwstr>c2a12823-1301-44c2-854f-0d0fa059aac4</vt:lpwstr>
  </property>
  <property fmtid="{D5CDD505-2E9C-101B-9397-08002B2CF9AE}" pid="4" name="Section">
    <vt:lpwstr>Attachment</vt:lpwstr>
  </property>
  <property fmtid="{D5CDD505-2E9C-101B-9397-08002B2CF9AE}" pid="5" name="edj0">
    <vt:lpwstr>38</vt:lpwstr>
  </property>
  <property fmtid="{D5CDD505-2E9C-101B-9397-08002B2CF9AE}" pid="6" name="TaskStatus">
    <vt:lpwstr>Revision Published</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_Revision">
    <vt:filetime>2017-03-01T05:00:00Z</vt:filetime>
  </property>
  <property fmtid="{D5CDD505-2E9C-101B-9397-08002B2CF9AE}" pid="12" name="Att#">
    <vt:r8>38</vt:r8>
  </property>
  <property fmtid="{D5CDD505-2E9C-101B-9397-08002B2CF9AE}" pid="13" name="Published">
    <vt:filetime>2017-03-01T05:00:00Z</vt:filetime>
  </property>
  <property fmtid="{D5CDD505-2E9C-101B-9397-08002B2CF9AE}" pid="14" name="cxj8">
    <vt:r8>38</vt:r8>
  </property>
</Properties>
</file>