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B79C4" w14:textId="6B8415C3" w:rsidR="004703BA" w:rsidRPr="00464145" w:rsidRDefault="00D85F53" w:rsidP="00464145">
      <w:pPr>
        <w:pStyle w:val="Heading2"/>
        <w:spacing w:after="600"/>
        <w:rPr>
          <w:sz w:val="24"/>
          <w:szCs w:val="24"/>
        </w:rPr>
      </w:pPr>
      <w:bookmarkStart w:id="0" w:name="_Toc506977014"/>
      <w:bookmarkStart w:id="1" w:name="_GoBack"/>
      <w:bookmarkEnd w:id="1"/>
      <w:r w:rsidRPr="005135A7">
        <w:rPr>
          <w:sz w:val="24"/>
          <w:szCs w:val="24"/>
        </w:rPr>
        <w:t xml:space="preserve">Section </w:t>
      </w:r>
      <w:r w:rsidR="24D3BCB4" w:rsidRPr="005135A7">
        <w:rPr>
          <w:sz w:val="24"/>
          <w:szCs w:val="24"/>
        </w:rPr>
        <w:t>B.4</w:t>
      </w:r>
      <w:r w:rsidRPr="005135A7">
        <w:rPr>
          <w:sz w:val="24"/>
          <w:szCs w:val="24"/>
        </w:rPr>
        <w:t>:</w:t>
      </w:r>
      <w:r>
        <w:rPr>
          <w:sz w:val="24"/>
        </w:rPr>
        <w:tab/>
      </w:r>
      <w:r w:rsidR="004703BA" w:rsidRPr="005135A7">
        <w:rPr>
          <w:sz w:val="24"/>
          <w:szCs w:val="24"/>
        </w:rPr>
        <w:t>Institutional Control</w:t>
      </w:r>
      <w:r w:rsidR="0072297E">
        <w:rPr>
          <w:sz w:val="24"/>
          <w:szCs w:val="24"/>
        </w:rPr>
        <w:t>s</w:t>
      </w:r>
      <w:r w:rsidR="004703BA" w:rsidRPr="005135A7">
        <w:rPr>
          <w:sz w:val="24"/>
          <w:szCs w:val="24"/>
        </w:rPr>
        <w:t xml:space="preserve"> on Non-Source Propert</w:t>
      </w:r>
      <w:bookmarkEnd w:id="0"/>
      <w:r w:rsidR="0072297E">
        <w:rPr>
          <w:sz w:val="24"/>
          <w:szCs w:val="24"/>
        </w:rPr>
        <w:t>ies</w:t>
      </w:r>
    </w:p>
    <w:p w14:paraId="117D491B" w14:textId="47C4A769" w:rsidR="003D1BA1" w:rsidRDefault="004703BA" w:rsidP="00D85F53">
      <w:pPr>
        <w:pStyle w:val="BodyTextCenter"/>
        <w:jc w:val="left"/>
        <w:rPr>
          <w:rFonts w:eastAsia="Arial"/>
          <w:sz w:val="24"/>
          <w:szCs w:val="24"/>
        </w:rPr>
      </w:pPr>
      <w:r w:rsidRPr="1AA748F0">
        <w:rPr>
          <w:rFonts w:eastAsia="Arial"/>
          <w:sz w:val="24"/>
          <w:szCs w:val="24"/>
        </w:rPr>
        <w:t xml:space="preserve">If the remaining contamination extends off the source property and that contamination otherwise meets the technical and rule requirements for conditional closure, the FDEP site manager may be asked if an IC can be placed on the non-source </w:t>
      </w:r>
      <w:r w:rsidR="001564FF">
        <w:rPr>
          <w:rFonts w:eastAsia="Arial"/>
          <w:sz w:val="24"/>
          <w:szCs w:val="24"/>
        </w:rPr>
        <w:t xml:space="preserve">contaminated </w:t>
      </w:r>
      <w:r w:rsidRPr="1AA748F0">
        <w:rPr>
          <w:rFonts w:eastAsia="Arial"/>
          <w:sz w:val="24"/>
          <w:szCs w:val="24"/>
        </w:rPr>
        <w:t xml:space="preserve">property.  There are </w:t>
      </w:r>
      <w:proofErr w:type="gramStart"/>
      <w:r w:rsidRPr="1AA748F0">
        <w:rPr>
          <w:rFonts w:eastAsia="Arial"/>
          <w:sz w:val="24"/>
          <w:szCs w:val="24"/>
        </w:rPr>
        <w:t>a number of</w:t>
      </w:r>
      <w:proofErr w:type="gramEnd"/>
      <w:r w:rsidRPr="1AA748F0">
        <w:rPr>
          <w:rFonts w:eastAsia="Arial"/>
          <w:sz w:val="24"/>
          <w:szCs w:val="24"/>
        </w:rPr>
        <w:t xml:space="preserve"> site-specific issues that should be evaluated prior to approving such a request</w:t>
      </w:r>
      <w:r w:rsidR="001564FF">
        <w:rPr>
          <w:rFonts w:eastAsia="Arial"/>
          <w:sz w:val="24"/>
          <w:szCs w:val="24"/>
        </w:rPr>
        <w:t>, which is</w:t>
      </w:r>
      <w:bookmarkStart w:id="2" w:name="_DV_C65"/>
      <w:r w:rsidRPr="00EC0245">
        <w:rPr>
          <w:rStyle w:val="DeltaViewInsertion"/>
          <w:color w:val="auto"/>
          <w:sz w:val="24"/>
          <w:szCs w:val="24"/>
          <w:u w:val="none"/>
        </w:rPr>
        <w:t xml:space="preserve"> described </w:t>
      </w:r>
      <w:r w:rsidR="001564FF">
        <w:rPr>
          <w:rStyle w:val="DeltaViewInsertion"/>
          <w:color w:val="auto"/>
          <w:sz w:val="24"/>
          <w:szCs w:val="24"/>
          <w:u w:val="none"/>
        </w:rPr>
        <w:t xml:space="preserve">as a </w:t>
      </w:r>
      <w:r w:rsidRPr="00EC0245">
        <w:rPr>
          <w:rStyle w:val="DeltaViewInsertion"/>
          <w:color w:val="auto"/>
          <w:sz w:val="24"/>
          <w:szCs w:val="24"/>
          <w:u w:val="none"/>
        </w:rPr>
        <w:t>closure with conditions under RMO III</w:t>
      </w:r>
      <w:r w:rsidR="04BAF3EE" w:rsidRPr="00EC0245">
        <w:rPr>
          <w:rStyle w:val="DeltaViewInsertion"/>
          <w:color w:val="auto"/>
          <w:sz w:val="24"/>
          <w:szCs w:val="24"/>
          <w:u w:val="none"/>
        </w:rPr>
        <w:t>.</w:t>
      </w:r>
      <w:r w:rsidRPr="00EC0245">
        <w:rPr>
          <w:rStyle w:val="DeltaViewInsertion"/>
          <w:color w:val="auto"/>
          <w:sz w:val="24"/>
          <w:szCs w:val="24"/>
          <w:u w:val="none"/>
        </w:rPr>
        <w:t xml:space="preserve"> See </w:t>
      </w:r>
      <w:r w:rsidR="001564FF">
        <w:rPr>
          <w:rStyle w:val="DeltaViewInsertion"/>
          <w:color w:val="auto"/>
          <w:sz w:val="24"/>
          <w:szCs w:val="24"/>
          <w:u w:val="none"/>
        </w:rPr>
        <w:t>subsection</w:t>
      </w:r>
      <w:r w:rsidRPr="00EC0245">
        <w:rPr>
          <w:rStyle w:val="DeltaViewInsertion"/>
          <w:color w:val="auto"/>
          <w:sz w:val="24"/>
          <w:szCs w:val="24"/>
          <w:u w:val="none"/>
        </w:rPr>
        <w:t xml:space="preserve"> 62-780.680(3), F.A.C.</w:t>
      </w:r>
      <w:bookmarkEnd w:id="2"/>
      <w:r w:rsidR="001564FF">
        <w:rPr>
          <w:rStyle w:val="DeltaViewInsertion"/>
          <w:color w:val="auto"/>
          <w:sz w:val="24"/>
          <w:szCs w:val="24"/>
          <w:u w:val="none"/>
        </w:rPr>
        <w:t xml:space="preserve"> </w:t>
      </w:r>
      <w:r w:rsidRPr="00EC0245">
        <w:rPr>
          <w:rFonts w:eastAsia="Arial"/>
          <w:sz w:val="24"/>
          <w:szCs w:val="24"/>
        </w:rPr>
        <w:t xml:space="preserve"> </w:t>
      </w:r>
    </w:p>
    <w:p w14:paraId="1DD035EF" w14:textId="5B5938DB" w:rsidR="003D1BA1" w:rsidRDefault="004703BA" w:rsidP="00D85F53">
      <w:pPr>
        <w:pStyle w:val="BodyTextCenter"/>
        <w:jc w:val="left"/>
        <w:rPr>
          <w:rFonts w:eastAsia="Arial"/>
          <w:sz w:val="24"/>
          <w:szCs w:val="24"/>
        </w:rPr>
      </w:pPr>
      <w:r w:rsidRPr="1AA748F0">
        <w:rPr>
          <w:rFonts w:eastAsia="Arial"/>
          <w:sz w:val="24"/>
          <w:szCs w:val="24"/>
        </w:rPr>
        <w:t>Because of the complexities in RMO III, and in working with non-source properties, before attempting to answer this question, FDEP site managers should contact their supervisor and coordinate with the appropriate attorney and Tallahassee Division staff to discuss the specifics of the contamination and properties in question.  If such a request is approved, the governing statute and rule require that notice must be provided to the local government</w:t>
      </w:r>
      <w:r w:rsidR="005135A7">
        <w:rPr>
          <w:rFonts w:eastAsia="Arial"/>
          <w:sz w:val="24"/>
          <w:szCs w:val="24"/>
        </w:rPr>
        <w:t>s and other parties having interests in the non-source property</w:t>
      </w:r>
      <w:r w:rsidRPr="1AA748F0">
        <w:rPr>
          <w:rFonts w:eastAsia="Arial"/>
          <w:sz w:val="24"/>
          <w:szCs w:val="24"/>
        </w:rPr>
        <w:t xml:space="preserve">. </w:t>
      </w:r>
      <w:r w:rsidR="00E6523C" w:rsidRPr="00590830">
        <w:rPr>
          <w:rFonts w:eastAsia="Arial"/>
          <w:sz w:val="24"/>
          <w:szCs w:val="24"/>
        </w:rPr>
        <w:t xml:space="preserve">Notice of proposed controls on non-source properties should </w:t>
      </w:r>
      <w:r w:rsidR="00E6523C">
        <w:rPr>
          <w:rFonts w:eastAsia="Arial"/>
          <w:sz w:val="24"/>
          <w:szCs w:val="24"/>
        </w:rPr>
        <w:t xml:space="preserve">also </w:t>
      </w:r>
      <w:r w:rsidR="00E6523C" w:rsidRPr="00590830">
        <w:rPr>
          <w:rFonts w:eastAsia="Arial"/>
          <w:sz w:val="24"/>
          <w:szCs w:val="24"/>
        </w:rPr>
        <w:t>be given to non-source property interest holders (e.g., easement holders) who may be likely to encounter contamination during the use of their property interest in most cases.</w:t>
      </w:r>
      <w:r w:rsidR="00E6523C">
        <w:rPr>
          <w:rFonts w:eastAsia="Arial"/>
          <w:sz w:val="24"/>
          <w:szCs w:val="24"/>
        </w:rPr>
        <w:t xml:space="preserve">  </w:t>
      </w:r>
      <w:r w:rsidRPr="00EC0245">
        <w:rPr>
          <w:rFonts w:eastAsia="Arial"/>
          <w:sz w:val="24"/>
          <w:szCs w:val="24"/>
        </w:rPr>
        <w:t xml:space="preserve">See </w:t>
      </w:r>
      <w:r w:rsidR="00342F39">
        <w:rPr>
          <w:rFonts w:eastAsia="Arial"/>
          <w:sz w:val="24"/>
          <w:szCs w:val="24"/>
        </w:rPr>
        <w:t>subsection</w:t>
      </w:r>
      <w:r w:rsidRPr="00EC0245">
        <w:rPr>
          <w:rFonts w:eastAsia="Arial"/>
          <w:sz w:val="24"/>
          <w:szCs w:val="24"/>
        </w:rPr>
        <w:t xml:space="preserve"> 62-780.220(7), F.A.C. </w:t>
      </w:r>
    </w:p>
    <w:p w14:paraId="3EBE546D" w14:textId="34927894" w:rsidR="009A7586" w:rsidRDefault="004703BA" w:rsidP="00D85F53">
      <w:pPr>
        <w:pStyle w:val="BodyTextCenter"/>
        <w:jc w:val="left"/>
      </w:pPr>
      <w:r w:rsidRPr="00EC0245">
        <w:rPr>
          <w:rFonts w:eastAsia="Arial"/>
          <w:sz w:val="24"/>
          <w:szCs w:val="24"/>
        </w:rPr>
        <w:t xml:space="preserve">In </w:t>
      </w:r>
      <w:r w:rsidRPr="1AA748F0">
        <w:rPr>
          <w:rFonts w:eastAsia="Arial"/>
          <w:sz w:val="24"/>
          <w:szCs w:val="24"/>
        </w:rPr>
        <w:t xml:space="preserve">these </w:t>
      </w:r>
      <w:r w:rsidR="00EC0245" w:rsidRPr="1AA748F0">
        <w:rPr>
          <w:rFonts w:eastAsia="Arial"/>
          <w:sz w:val="24"/>
          <w:szCs w:val="24"/>
        </w:rPr>
        <w:t>cases,</w:t>
      </w:r>
      <w:r w:rsidRPr="1AA748F0">
        <w:rPr>
          <w:rFonts w:eastAsia="Arial"/>
          <w:sz w:val="24"/>
          <w:szCs w:val="24"/>
        </w:rPr>
        <w:t xml:space="preserve"> the </w:t>
      </w:r>
      <w:r w:rsidR="005135A7">
        <w:rPr>
          <w:rFonts w:eastAsia="Arial"/>
          <w:sz w:val="24"/>
          <w:szCs w:val="24"/>
        </w:rPr>
        <w:t>C</w:t>
      </w:r>
      <w:r w:rsidRPr="1AA748F0">
        <w:rPr>
          <w:rFonts w:eastAsia="Arial"/>
          <w:sz w:val="24"/>
          <w:szCs w:val="24"/>
        </w:rPr>
        <w:t xml:space="preserve">SRCO </w:t>
      </w:r>
      <w:r w:rsidR="00EC0245" w:rsidRPr="1AA748F0">
        <w:rPr>
          <w:rFonts w:eastAsia="Arial"/>
          <w:sz w:val="24"/>
          <w:szCs w:val="24"/>
        </w:rPr>
        <w:t>should reflect</w:t>
      </w:r>
      <w:r w:rsidRPr="1AA748F0">
        <w:rPr>
          <w:rFonts w:eastAsia="Arial"/>
          <w:sz w:val="24"/>
          <w:szCs w:val="24"/>
        </w:rPr>
        <w:t xml:space="preserve"> the type of control used to effect </w:t>
      </w:r>
      <w:proofErr w:type="gramStart"/>
      <w:r w:rsidRPr="1AA748F0">
        <w:rPr>
          <w:rFonts w:eastAsia="Arial"/>
          <w:sz w:val="24"/>
          <w:szCs w:val="24"/>
        </w:rPr>
        <w:t>closure, and</w:t>
      </w:r>
      <w:proofErr w:type="gramEnd"/>
      <w:r w:rsidRPr="1AA748F0">
        <w:rPr>
          <w:rFonts w:eastAsia="Arial"/>
          <w:sz w:val="24"/>
          <w:szCs w:val="24"/>
        </w:rPr>
        <w:t xml:space="preserve"> may include different language than that typical for closure using a </w:t>
      </w:r>
      <w:r w:rsidR="00464145">
        <w:rPr>
          <w:rFonts w:eastAsia="Arial"/>
          <w:sz w:val="24"/>
          <w:szCs w:val="24"/>
        </w:rPr>
        <w:t>different type of IC</w:t>
      </w:r>
      <w:r w:rsidRPr="1AA748F0">
        <w:rPr>
          <w:rFonts w:eastAsia="Arial"/>
          <w:sz w:val="24"/>
          <w:szCs w:val="24"/>
        </w:rPr>
        <w:t>.  Additionally, the IC for the non-source property should be prepared</w:t>
      </w:r>
      <w:r w:rsidRPr="1AA748F0">
        <w:rPr>
          <w:rStyle w:val="FootnoteReference"/>
          <w:rFonts w:eastAsia="Arial"/>
          <w:sz w:val="24"/>
          <w:szCs w:val="24"/>
        </w:rPr>
        <w:footnoteReference w:id="2"/>
      </w:r>
      <w:r w:rsidRPr="1AA748F0">
        <w:rPr>
          <w:rFonts w:eastAsia="Arial"/>
          <w:sz w:val="24"/>
          <w:szCs w:val="24"/>
        </w:rPr>
        <w:t xml:space="preserve"> and reviewed, along with the title work, and any other necessary documentation for that non-source property.  The documentation required for such non-source properties will vary depending on site specific factors such as the type of IC being considered, the size of the contaminated area, </w:t>
      </w:r>
      <w:r w:rsidR="005135A7">
        <w:rPr>
          <w:rFonts w:eastAsia="Arial"/>
          <w:sz w:val="24"/>
          <w:szCs w:val="24"/>
        </w:rPr>
        <w:t xml:space="preserve">the type of contamination, </w:t>
      </w:r>
      <w:r w:rsidRPr="1AA748F0">
        <w:rPr>
          <w:rFonts w:eastAsia="Arial"/>
          <w:sz w:val="24"/>
          <w:szCs w:val="24"/>
        </w:rPr>
        <w:t xml:space="preserve">and the location </w:t>
      </w:r>
      <w:r w:rsidR="0072297E">
        <w:rPr>
          <w:rFonts w:eastAsia="Arial"/>
          <w:sz w:val="24"/>
          <w:szCs w:val="24"/>
        </w:rPr>
        <w:t xml:space="preserve">of the </w:t>
      </w:r>
      <w:r w:rsidRPr="1AA748F0">
        <w:rPr>
          <w:rFonts w:eastAsia="Arial"/>
          <w:sz w:val="24"/>
          <w:szCs w:val="24"/>
        </w:rPr>
        <w:t xml:space="preserve">affected media.  </w:t>
      </w:r>
      <w:bookmarkStart w:id="3" w:name="_DV_C98"/>
      <w:bookmarkStart w:id="4" w:name="_DV_M175"/>
      <w:bookmarkStart w:id="5" w:name="_DV_M178"/>
      <w:bookmarkStart w:id="6" w:name="_DV_M215"/>
      <w:bookmarkStart w:id="7" w:name="_DV_M216"/>
      <w:bookmarkStart w:id="8" w:name="_DV_M217"/>
      <w:bookmarkStart w:id="9" w:name="_DV_C199"/>
      <w:bookmarkStart w:id="10" w:name="_DV_M227"/>
      <w:bookmarkStart w:id="11" w:name="_DV_M228"/>
      <w:bookmarkStart w:id="12" w:name="_DV_M229"/>
      <w:bookmarkStart w:id="13" w:name="_DV_M230"/>
      <w:bookmarkEnd w:id="3"/>
      <w:bookmarkEnd w:id="4"/>
      <w:bookmarkEnd w:id="5"/>
      <w:bookmarkEnd w:id="6"/>
      <w:bookmarkEnd w:id="7"/>
      <w:bookmarkEnd w:id="8"/>
      <w:bookmarkEnd w:id="9"/>
      <w:bookmarkEnd w:id="10"/>
      <w:bookmarkEnd w:id="11"/>
      <w:bookmarkEnd w:id="12"/>
      <w:bookmarkEnd w:id="13"/>
    </w:p>
    <w:sectPr w:rsidR="009A7586" w:rsidSect="00DE0C2F">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BCA8" w14:textId="77777777" w:rsidR="00EA2D35" w:rsidRDefault="00EA2D35">
      <w:r>
        <w:separator/>
      </w:r>
    </w:p>
  </w:endnote>
  <w:endnote w:type="continuationSeparator" w:id="0">
    <w:p w14:paraId="5FE1D0E2" w14:textId="77777777" w:rsidR="00EA2D35" w:rsidRDefault="00EA2D35">
      <w:r>
        <w:continuationSeparator/>
      </w:r>
    </w:p>
  </w:endnote>
  <w:endnote w:type="continuationNotice" w:id="1">
    <w:p w14:paraId="1AEA664F" w14:textId="77777777" w:rsidR="00EA2D35" w:rsidRDefault="00EA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altName w:val="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4E1D9588" w:rsidR="009E44FC" w:rsidRPr="002F70B0" w:rsidRDefault="009E44FC" w:rsidP="00D85F53">
    <w:pPr>
      <w:tabs>
        <w:tab w:val="center" w:pos="4590"/>
        <w:tab w:val="left" w:pos="5818"/>
        <w:tab w:val="right" w:pos="9360"/>
      </w:tabs>
      <w:rPr>
        <w:sz w:val="18"/>
        <w:szCs w:val="18"/>
      </w:rPr>
    </w:pPr>
    <w:r>
      <w:rPr>
        <w:sz w:val="18"/>
        <w:szCs w:val="18"/>
      </w:rPr>
      <w:ptab w:relativeTo="margin" w:alignment="left" w:leader="none"/>
    </w:r>
    <w:r w:rsidRPr="002F70B0">
      <w:rPr>
        <w:sz w:val="18"/>
        <w:szCs w:val="18"/>
      </w:rPr>
      <w:fldChar w:fldCharType="begin"/>
    </w:r>
    <w:r w:rsidRPr="002F70B0">
      <w:rPr>
        <w:sz w:val="18"/>
        <w:szCs w:val="18"/>
      </w:rPr>
      <w:instrText>FILENAME /p.</w:instrText>
    </w:r>
    <w:r w:rsidRPr="002F70B0">
      <w:rPr>
        <w:sz w:val="18"/>
        <w:szCs w:val="18"/>
      </w:rPr>
      <w:fldChar w:fldCharType="separate"/>
    </w:r>
    <w:r w:rsidR="00E6523C">
      <w:rPr>
        <w:noProof/>
        <w:sz w:val="18"/>
        <w:szCs w:val="18"/>
      </w:rPr>
      <w:t>B4-IC_Non-Source_Prop.docx</w:t>
    </w:r>
    <w:r w:rsidRPr="002F70B0">
      <w:rPr>
        <w:sz w:val="18"/>
        <w:szCs w:val="18"/>
      </w:rPr>
      <w:fldChar w:fldCharType="end"/>
    </w:r>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D85F53">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D85F53">
      <w:rPr>
        <w:noProof/>
        <w:sz w:val="18"/>
        <w:szCs w:val="18"/>
      </w:rPr>
      <w:t>1</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r w:rsidR="00E6523C">
      <w:rPr>
        <w:noProof/>
        <w:sz w:val="18"/>
        <w:szCs w:val="18"/>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04A2" w14:textId="77777777" w:rsidR="00EA2D35" w:rsidRDefault="00EA2D35">
      <w:r>
        <w:separator/>
      </w:r>
    </w:p>
  </w:footnote>
  <w:footnote w:type="continuationSeparator" w:id="0">
    <w:p w14:paraId="6123071C" w14:textId="77777777" w:rsidR="00EA2D35" w:rsidRDefault="00EA2D35">
      <w:r>
        <w:continuationSeparator/>
      </w:r>
    </w:p>
  </w:footnote>
  <w:footnote w:type="continuationNotice" w:id="1">
    <w:p w14:paraId="53FF7C41" w14:textId="77777777" w:rsidR="00EA2D35" w:rsidRDefault="00EA2D35"/>
  </w:footnote>
  <w:footnote w:id="2">
    <w:p w14:paraId="109775B5" w14:textId="54224690" w:rsidR="009E44FC" w:rsidRDefault="009E44FC" w:rsidP="004703BA">
      <w:pPr>
        <w:pStyle w:val="FootnoteText"/>
      </w:pPr>
      <w:r>
        <w:rPr>
          <w:rStyle w:val="FootnoteReference"/>
        </w:rPr>
        <w:footnoteRef/>
      </w:r>
      <w:r>
        <w:t xml:space="preserve"> </w:t>
      </w:r>
      <w:r>
        <w:rPr>
          <w:sz w:val="18"/>
          <w:szCs w:val="18"/>
        </w:rPr>
        <w:t xml:space="preserve">As described </w:t>
      </w:r>
      <w:r w:rsidR="005135A7">
        <w:rPr>
          <w:sz w:val="18"/>
          <w:szCs w:val="18"/>
        </w:rPr>
        <w:t>in subsequent sections</w:t>
      </w:r>
      <w:r>
        <w:rPr>
          <w:sz w:val="18"/>
          <w:szCs w:val="18"/>
        </w:rPr>
        <w:t>, in certain circumstances FDEP will agree to rely on existing governmental controls that may exist on non-source property</w:t>
      </w:r>
      <w:r w:rsidR="00342F39">
        <w:rPr>
          <w:sz w:val="18"/>
          <w:szCs w:val="18"/>
        </w:rPr>
        <w:t xml:space="preserve"> as ICs</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AF6F0" w14:textId="77777777" w:rsidR="00EA2D35" w:rsidRDefault="00EA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061C"/>
    <w:rsid w:val="000211EC"/>
    <w:rsid w:val="0002141F"/>
    <w:rsid w:val="00021430"/>
    <w:rsid w:val="00022AA5"/>
    <w:rsid w:val="00022DDE"/>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EA9"/>
    <w:rsid w:val="000462C3"/>
    <w:rsid w:val="0004669B"/>
    <w:rsid w:val="00046FCC"/>
    <w:rsid w:val="00047639"/>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66C4"/>
    <w:rsid w:val="00070656"/>
    <w:rsid w:val="000708C1"/>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50C"/>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367"/>
    <w:rsid w:val="000C0671"/>
    <w:rsid w:val="000C119D"/>
    <w:rsid w:val="000C2B80"/>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6B70"/>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564FF"/>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3FCE"/>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6D64"/>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1740"/>
    <w:rsid w:val="00332BD1"/>
    <w:rsid w:val="00333272"/>
    <w:rsid w:val="003332C6"/>
    <w:rsid w:val="003332DD"/>
    <w:rsid w:val="00335381"/>
    <w:rsid w:val="0033540D"/>
    <w:rsid w:val="00335733"/>
    <w:rsid w:val="00336CF9"/>
    <w:rsid w:val="003425F0"/>
    <w:rsid w:val="00342F39"/>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0FD"/>
    <w:rsid w:val="00360E00"/>
    <w:rsid w:val="003615B3"/>
    <w:rsid w:val="00363810"/>
    <w:rsid w:val="00363C13"/>
    <w:rsid w:val="003641F4"/>
    <w:rsid w:val="00364D9A"/>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77F61"/>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3DC8"/>
    <w:rsid w:val="003C480E"/>
    <w:rsid w:val="003C4DA0"/>
    <w:rsid w:val="003C5902"/>
    <w:rsid w:val="003C6417"/>
    <w:rsid w:val="003D1BA1"/>
    <w:rsid w:val="003D294B"/>
    <w:rsid w:val="003D2C94"/>
    <w:rsid w:val="003D2CA8"/>
    <w:rsid w:val="003D320B"/>
    <w:rsid w:val="003D4080"/>
    <w:rsid w:val="003D4140"/>
    <w:rsid w:val="003D454E"/>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4E73"/>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145"/>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3128"/>
    <w:rsid w:val="004E3587"/>
    <w:rsid w:val="004E3FBA"/>
    <w:rsid w:val="004E59A9"/>
    <w:rsid w:val="004E7BF5"/>
    <w:rsid w:val="004E7C62"/>
    <w:rsid w:val="004F047B"/>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EB5"/>
    <w:rsid w:val="005113FC"/>
    <w:rsid w:val="00511A8E"/>
    <w:rsid w:val="005135A7"/>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09A"/>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67D8B"/>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830"/>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493"/>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24CD"/>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97E"/>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3359"/>
    <w:rsid w:val="00774349"/>
    <w:rsid w:val="00774671"/>
    <w:rsid w:val="007748AB"/>
    <w:rsid w:val="007770CD"/>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758"/>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3A4D"/>
    <w:rsid w:val="007F47B1"/>
    <w:rsid w:val="007F55D6"/>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0C4F"/>
    <w:rsid w:val="008617C9"/>
    <w:rsid w:val="00864A91"/>
    <w:rsid w:val="008656B1"/>
    <w:rsid w:val="00865EF1"/>
    <w:rsid w:val="0086625F"/>
    <w:rsid w:val="00866CF7"/>
    <w:rsid w:val="00866EAA"/>
    <w:rsid w:val="008670CD"/>
    <w:rsid w:val="00867E00"/>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55F"/>
    <w:rsid w:val="00974DC4"/>
    <w:rsid w:val="009766CA"/>
    <w:rsid w:val="00976BC6"/>
    <w:rsid w:val="009774B9"/>
    <w:rsid w:val="0098195B"/>
    <w:rsid w:val="00981B90"/>
    <w:rsid w:val="00981DB4"/>
    <w:rsid w:val="00981EF1"/>
    <w:rsid w:val="009822FC"/>
    <w:rsid w:val="00982619"/>
    <w:rsid w:val="009835ED"/>
    <w:rsid w:val="00983749"/>
    <w:rsid w:val="00984F16"/>
    <w:rsid w:val="00985D2E"/>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E44FC"/>
    <w:rsid w:val="009F047F"/>
    <w:rsid w:val="009F07C1"/>
    <w:rsid w:val="009F2571"/>
    <w:rsid w:val="009F3044"/>
    <w:rsid w:val="009F358B"/>
    <w:rsid w:val="009F7432"/>
    <w:rsid w:val="00A0328C"/>
    <w:rsid w:val="00A04F1E"/>
    <w:rsid w:val="00A05190"/>
    <w:rsid w:val="00A1266F"/>
    <w:rsid w:val="00A144B6"/>
    <w:rsid w:val="00A1532C"/>
    <w:rsid w:val="00A1674A"/>
    <w:rsid w:val="00A2309E"/>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2CDE"/>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956C7"/>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4C21"/>
    <w:rsid w:val="00C454BC"/>
    <w:rsid w:val="00C455F6"/>
    <w:rsid w:val="00C45A78"/>
    <w:rsid w:val="00C45ED2"/>
    <w:rsid w:val="00C46995"/>
    <w:rsid w:val="00C46E8C"/>
    <w:rsid w:val="00C476AB"/>
    <w:rsid w:val="00C476E8"/>
    <w:rsid w:val="00C47D1F"/>
    <w:rsid w:val="00C50B98"/>
    <w:rsid w:val="00C51953"/>
    <w:rsid w:val="00C51D14"/>
    <w:rsid w:val="00C51E4C"/>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5F53"/>
    <w:rsid w:val="00D869E3"/>
    <w:rsid w:val="00D87099"/>
    <w:rsid w:val="00D90447"/>
    <w:rsid w:val="00D90FE7"/>
    <w:rsid w:val="00D91B2C"/>
    <w:rsid w:val="00D92FE7"/>
    <w:rsid w:val="00D93613"/>
    <w:rsid w:val="00D94B97"/>
    <w:rsid w:val="00D9591F"/>
    <w:rsid w:val="00D9604D"/>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358E"/>
    <w:rsid w:val="00DD4B4F"/>
    <w:rsid w:val="00DD5C9D"/>
    <w:rsid w:val="00DD6090"/>
    <w:rsid w:val="00DD691C"/>
    <w:rsid w:val="00DD7425"/>
    <w:rsid w:val="00DE0C2F"/>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DA0"/>
    <w:rsid w:val="00E56F4D"/>
    <w:rsid w:val="00E57BA3"/>
    <w:rsid w:val="00E6043A"/>
    <w:rsid w:val="00E60EA6"/>
    <w:rsid w:val="00E61ED1"/>
    <w:rsid w:val="00E61FB0"/>
    <w:rsid w:val="00E620C8"/>
    <w:rsid w:val="00E632EC"/>
    <w:rsid w:val="00E6523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6003"/>
    <w:rsid w:val="00E9130A"/>
    <w:rsid w:val="00E9357B"/>
    <w:rsid w:val="00E9385D"/>
    <w:rsid w:val="00E958E1"/>
    <w:rsid w:val="00E96672"/>
    <w:rsid w:val="00E969EC"/>
    <w:rsid w:val="00E977B3"/>
    <w:rsid w:val="00E978BF"/>
    <w:rsid w:val="00EA0F0F"/>
    <w:rsid w:val="00EA1586"/>
    <w:rsid w:val="00EA1D88"/>
    <w:rsid w:val="00EA2D35"/>
    <w:rsid w:val="00EA31EE"/>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5DB7"/>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00D"/>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3A9"/>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256"/>
    <w:rsid w:val="00FF54DC"/>
    <w:rsid w:val="00FF64D6"/>
    <w:rsid w:val="00FF665E"/>
    <w:rsid w:val="00FF6EF2"/>
    <w:rsid w:val="04BAF3EE"/>
    <w:rsid w:val="24D3BCB4"/>
    <w:rsid w:val="63FFC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1813E"/>
  <w15:docId w15:val="{FC59B2F5-7E06-451A-B0E0-877DCFC5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bce3612e-db85-4acd-8599-3a8febd7decf">Minor edits BJD 08/23/2021</Comments>
    <Predecessors xmlns="http://schemas.microsoft.com/sharepoint/v4" xsi:nil="true"/>
    <_dlc_DocId xmlns="ed83551b-1c74-4eb0-a689-e3b00317a30f">NPVFY6KNS3ZM-64548901-82</_dlc_DocId>
    <_dlc_DocIdUrl xmlns="ed83551b-1c74-4eb0-a689-e3b00317a30f">
      <Url>https://floridadep.sharepoint.com/dwm/dbs/_layouts/15/DocIdRedir.aspx?ID=NPVFY6KNS3ZM-64548901-82</Url>
      <Description>NPVFY6KNS3ZM-64548901-82</Description>
    </_dlc_DocIdUrl>
    <AssignedTo xmlns="http://schemas.microsoft.com/sharepoint/v3">
      <UserInfo>
        <DisplayName/>
        <AccountId xsi:nil="true"/>
        <AccountType/>
      </UserInfo>
    </AssignedTo>
    <_Status xmlns="http://schemas.microsoft.com/sharepoint/v3/fields">2. Editing</_Status>
    <_Revision xmlns="http://schemas.microsoft.com/sharepoint/v3/fields">2021-08-23T04:00:00+00:00</_Revision>
    <Att_x0023_ xmlns="bce3612e-db85-4acd-8599-3a8febd7decf">B.4</Att_x0023_>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Publish_x0020_Date xmlns="bce3612e-db85-4acd-8599-3a8febd7decf">March 2017</Publish_x0020_Date>
    <ICPG_x0020_Name xmlns="bce3612e-db85-4acd-8599-3a8febd7decf">Section</ICPG_x0020_Name>
    <Issues_x002f_Resolution xmlns="bce3612e-db85-4acd-8599-3a8febd7decf">Updated</Issues_x002f_Resolu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6" ma:contentTypeDescription="Create a new document." ma:contentTypeScope="" ma:versionID="904de294bc92ef154e8a42c3e7f73e47">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4540e649f5309584a5adb388a558d2a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Document Status" ma:default="1. Initial Review" ma:format="Dropdown" ma:internalName="_Status">
      <xsd:simpleType>
        <xsd:restriction base="dms:Choice">
          <xsd:enumeration value="1. Initial Review"/>
          <xsd:enumeration value="2. Editing"/>
          <xsd:enumeration value="3. OGC Approval"/>
          <xsd:enumeration value="4. 508 Review"/>
          <xsd:enumeration value="5. DBSP Approval"/>
          <xsd:enumeration value="6. Published"/>
          <xsd:enumeration value="7. Archived"/>
          <xsd:enumeration value="8. Other"/>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ICPG Name" ma:description="Section or Attachment" ma:internalName="ICPG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ument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1F4D-DF81-45EE-9B75-1539B3C8F238}">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05288ad-27ce-44c7-9a1f-49590b356f7f"/>
    <ds:schemaRef ds:uri="ed83551b-1c74-4eb0-a689-e3b00317a30f"/>
    <ds:schemaRef ds:uri="bce3612e-db85-4acd-8599-3a8febd7decf"/>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2AC7CDC-E7AD-4DA2-A38D-F77C9A3A1E06}">
  <ds:schemaRefs>
    <ds:schemaRef ds:uri="http://schemas.microsoft.com/sharepoint/v3/contenttype/forms"/>
  </ds:schemaRefs>
</ds:datastoreItem>
</file>

<file path=customXml/itemProps3.xml><?xml version="1.0" encoding="utf-8"?>
<ds:datastoreItem xmlns:ds="http://schemas.openxmlformats.org/officeDocument/2006/customXml" ds:itemID="{6445B814-ACF6-4A74-9B4E-39684AC11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E31E9-7519-46A6-B4FE-82DD8DFA87CF}">
  <ds:schemaRefs>
    <ds:schemaRef ds:uri="http://schemas.microsoft.com/sharepoint/events"/>
  </ds:schemaRefs>
</ds:datastoreItem>
</file>

<file path=customXml/itemProps5.xml><?xml version="1.0" encoding="utf-8"?>
<ds:datastoreItem xmlns:ds="http://schemas.openxmlformats.org/officeDocument/2006/customXml" ds:itemID="{C74433D4-E23B-4B0A-A2C3-C099BC9E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292</Words>
  <Characters>1640</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ICPG Text</vt:lpstr>
    </vt:vector>
  </TitlesOfParts>
  <Manager/>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ICPG Text</dc:title>
  <dc:creator>Smith, Leah J.</dc:creator>
  <cp:lastModifiedBy>Smith, Leah J.</cp:lastModifiedBy>
  <cp:revision>2</cp:revision>
  <dcterms:created xsi:type="dcterms:W3CDTF">2018-10-18T22:28:00Z</dcterms:created>
  <dcterms:modified xsi:type="dcterms:W3CDTF">2021-09-29T19:39:00Z</dcterms:modified>
  <cp:contentStatus>3. OGC Approved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5d20d992-224d-46c9-88a0-865f8d8a93a1</vt:lpwstr>
  </property>
  <property fmtid="{D5CDD505-2E9C-101B-9397-08002B2CF9AE}" pid="4" name="Att#">
    <vt:r8>100</vt:r8>
  </property>
  <property fmtid="{D5CDD505-2E9C-101B-9397-08002B2CF9AE}" pid="5" name="_Revision">
    <vt:filetime>2017-03-01T05:00:00Z</vt:filetime>
  </property>
  <property fmtid="{D5CDD505-2E9C-101B-9397-08002B2CF9AE}" pid="6" name="AuthorIds_UIVersion_15360">
    <vt:lpwstr>6628</vt:lpwstr>
  </property>
  <property fmtid="{D5CDD505-2E9C-101B-9397-08002B2CF9AE}" pid="7" name="AuthorIds_UIVersion_17408">
    <vt:lpwstr>93</vt:lpwstr>
  </property>
</Properties>
</file>