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6E01" w14:textId="77777777" w:rsidR="00E67B10" w:rsidRDefault="00B37E92">
      <w:pPr>
        <w:spacing w:before="80" w:line="453" w:lineRule="exact"/>
        <w:ind w:left="2569" w:right="22"/>
        <w:jc w:val="center"/>
        <w:rPr>
          <w:rFonts w:ascii="Franklin Gothic Demi Cond"/>
          <w:b/>
          <w:sz w:val="40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 wp14:anchorId="0E614F04" wp14:editId="73088566">
            <wp:simplePos x="0" y="0"/>
            <wp:positionH relativeFrom="page">
              <wp:posOffset>766127</wp:posOffset>
            </wp:positionH>
            <wp:positionV relativeFrom="paragraph">
              <wp:posOffset>50420</wp:posOffset>
            </wp:positionV>
            <wp:extent cx="1132839" cy="1169758"/>
            <wp:effectExtent l="0" t="0" r="0" b="0"/>
            <wp:wrapNone/>
            <wp:docPr id="1" name="image1.png" descr="FL DEP Logo Sunset over water with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39" cy="116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Franklin Gothic Demi Cond"/>
          <w:b/>
          <w:color w:val="435131"/>
          <w:spacing w:val="23"/>
          <w:sz w:val="40"/>
        </w:rPr>
        <w:t>FLORIDA</w:t>
      </w:r>
      <w:r>
        <w:rPr>
          <w:rFonts w:ascii="Franklin Gothic Demi Cond"/>
          <w:b/>
          <w:color w:val="435131"/>
          <w:spacing w:val="59"/>
          <w:sz w:val="40"/>
        </w:rPr>
        <w:t xml:space="preserve"> </w:t>
      </w:r>
      <w:r>
        <w:rPr>
          <w:rFonts w:ascii="Franklin Gothic Demi Cond"/>
          <w:b/>
          <w:color w:val="435131"/>
          <w:spacing w:val="24"/>
          <w:sz w:val="40"/>
        </w:rPr>
        <w:t>DEPARTMENT</w:t>
      </w:r>
      <w:r>
        <w:rPr>
          <w:rFonts w:ascii="Franklin Gothic Demi Cond"/>
          <w:b/>
          <w:color w:val="435131"/>
          <w:spacing w:val="59"/>
          <w:sz w:val="40"/>
        </w:rPr>
        <w:t xml:space="preserve"> </w:t>
      </w:r>
      <w:r>
        <w:rPr>
          <w:rFonts w:ascii="Franklin Gothic Demi Cond"/>
          <w:b/>
          <w:color w:val="435131"/>
          <w:spacing w:val="14"/>
          <w:sz w:val="40"/>
        </w:rPr>
        <w:t>OF</w:t>
      </w:r>
    </w:p>
    <w:p w14:paraId="4496E3C5" w14:textId="77777777" w:rsidR="00E67B10" w:rsidRDefault="00B37E92">
      <w:pPr>
        <w:pStyle w:val="Title"/>
      </w:pPr>
      <w:r>
        <w:rPr>
          <w:color w:val="435131"/>
        </w:rPr>
        <w:t>Environmental</w:t>
      </w:r>
      <w:r>
        <w:rPr>
          <w:color w:val="435131"/>
          <w:spacing w:val="-2"/>
        </w:rPr>
        <w:t xml:space="preserve"> </w:t>
      </w:r>
      <w:r>
        <w:rPr>
          <w:color w:val="435131"/>
        </w:rPr>
        <w:t>Protection</w:t>
      </w:r>
    </w:p>
    <w:p w14:paraId="6BACDA60" w14:textId="77777777" w:rsidR="00E67B10" w:rsidRDefault="00B37E92">
      <w:pPr>
        <w:pStyle w:val="BodyText"/>
        <w:spacing w:before="220"/>
        <w:ind w:left="3997" w:right="1424" w:firstLine="2"/>
        <w:jc w:val="center"/>
        <w:rPr>
          <w:rFonts w:ascii="Franklin Gothic Medium Cond"/>
        </w:rPr>
      </w:pPr>
      <w:r>
        <w:rPr>
          <w:rFonts w:ascii="Franklin Gothic Medium Cond"/>
        </w:rPr>
        <w:t>Bob Martinez Center</w:t>
      </w:r>
      <w:r>
        <w:rPr>
          <w:rFonts w:ascii="Franklin Gothic Medium Cond"/>
          <w:spacing w:val="1"/>
        </w:rPr>
        <w:t xml:space="preserve"> </w:t>
      </w:r>
      <w:r>
        <w:rPr>
          <w:rFonts w:ascii="Franklin Gothic Medium Cond"/>
        </w:rPr>
        <w:t>2600</w:t>
      </w:r>
      <w:r>
        <w:rPr>
          <w:rFonts w:ascii="Franklin Gothic Medium Cond"/>
          <w:spacing w:val="-5"/>
        </w:rPr>
        <w:t xml:space="preserve"> </w:t>
      </w:r>
      <w:r>
        <w:rPr>
          <w:rFonts w:ascii="Franklin Gothic Medium Cond"/>
        </w:rPr>
        <w:t>Blair</w:t>
      </w:r>
      <w:r>
        <w:rPr>
          <w:rFonts w:ascii="Franklin Gothic Medium Cond"/>
          <w:spacing w:val="-5"/>
        </w:rPr>
        <w:t xml:space="preserve"> </w:t>
      </w:r>
      <w:r>
        <w:rPr>
          <w:rFonts w:ascii="Franklin Gothic Medium Cond"/>
        </w:rPr>
        <w:t>Stone</w:t>
      </w:r>
      <w:r>
        <w:rPr>
          <w:rFonts w:ascii="Franklin Gothic Medium Cond"/>
          <w:spacing w:val="-4"/>
        </w:rPr>
        <w:t xml:space="preserve"> </w:t>
      </w:r>
      <w:r>
        <w:rPr>
          <w:rFonts w:ascii="Franklin Gothic Medium Cond"/>
        </w:rPr>
        <w:t>Road</w:t>
      </w:r>
    </w:p>
    <w:p w14:paraId="61427E99" w14:textId="77777777" w:rsidR="00E67B10" w:rsidRDefault="00B37E92">
      <w:pPr>
        <w:pStyle w:val="BodyText"/>
        <w:ind w:left="2594" w:right="18"/>
        <w:jc w:val="center"/>
        <w:rPr>
          <w:rFonts w:ascii="Franklin Gothic Medium Cond"/>
        </w:rPr>
      </w:pPr>
      <w:r>
        <w:rPr>
          <w:rFonts w:ascii="Franklin Gothic Medium Cond"/>
        </w:rPr>
        <w:t>Tallahassee,</w:t>
      </w:r>
      <w:r>
        <w:rPr>
          <w:rFonts w:ascii="Franklin Gothic Medium Cond"/>
          <w:spacing w:val="-3"/>
        </w:rPr>
        <w:t xml:space="preserve"> </w:t>
      </w:r>
      <w:r>
        <w:rPr>
          <w:rFonts w:ascii="Franklin Gothic Medium Cond"/>
        </w:rPr>
        <w:t>FL</w:t>
      </w:r>
      <w:r>
        <w:rPr>
          <w:rFonts w:ascii="Franklin Gothic Medium Cond"/>
          <w:spacing w:val="-2"/>
        </w:rPr>
        <w:t xml:space="preserve"> </w:t>
      </w:r>
      <w:r>
        <w:rPr>
          <w:rFonts w:ascii="Franklin Gothic Medium Cond"/>
        </w:rPr>
        <w:t>32399-2400</w:t>
      </w:r>
    </w:p>
    <w:p w14:paraId="4EFF98CF" w14:textId="77777777" w:rsidR="00E67B10" w:rsidRDefault="00B37E92">
      <w:pPr>
        <w:spacing w:before="79" w:line="215" w:lineRule="exact"/>
        <w:ind w:right="109"/>
        <w:jc w:val="right"/>
        <w:rPr>
          <w:rFonts w:ascii="Franklin Gothic Demi Cond"/>
          <w:b/>
          <w:sz w:val="20"/>
        </w:rPr>
      </w:pPr>
      <w:r>
        <w:br w:type="column"/>
      </w:r>
      <w:r>
        <w:rPr>
          <w:rFonts w:ascii="Franklin Gothic Demi Cond"/>
          <w:b/>
          <w:color w:val="435131"/>
          <w:sz w:val="20"/>
        </w:rPr>
        <w:t>Ron</w:t>
      </w:r>
      <w:r>
        <w:rPr>
          <w:rFonts w:ascii="Franklin Gothic Demi Cond"/>
          <w:b/>
          <w:color w:val="435131"/>
          <w:spacing w:val="-8"/>
          <w:sz w:val="20"/>
        </w:rPr>
        <w:t xml:space="preserve"> </w:t>
      </w:r>
      <w:r>
        <w:rPr>
          <w:rFonts w:ascii="Franklin Gothic Demi Cond"/>
          <w:b/>
          <w:color w:val="435131"/>
          <w:sz w:val="20"/>
        </w:rPr>
        <w:t>DeSantis</w:t>
      </w:r>
    </w:p>
    <w:p w14:paraId="3E962640" w14:textId="77777777" w:rsidR="00E67B10" w:rsidRDefault="00B37E92">
      <w:pPr>
        <w:spacing w:line="215" w:lineRule="exact"/>
        <w:ind w:right="110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Governor</w:t>
      </w:r>
    </w:p>
    <w:p w14:paraId="2146320E" w14:textId="77777777" w:rsidR="00E67B10" w:rsidRDefault="00E67B10">
      <w:pPr>
        <w:pStyle w:val="BodyText"/>
        <w:spacing w:before="6"/>
        <w:rPr>
          <w:rFonts w:ascii="Franklin Gothic Medium Cond"/>
          <w:sz w:val="19"/>
        </w:rPr>
      </w:pPr>
    </w:p>
    <w:p w14:paraId="1CFAFD88" w14:textId="77777777" w:rsidR="00E67B10" w:rsidRDefault="00B37E92">
      <w:pPr>
        <w:spacing w:line="226" w:lineRule="exact"/>
        <w:ind w:right="110"/>
        <w:jc w:val="right"/>
        <w:rPr>
          <w:rFonts w:ascii="Franklin Gothic Demi Cond" w:hAnsi="Franklin Gothic Demi Cond"/>
          <w:b/>
          <w:sz w:val="20"/>
        </w:rPr>
      </w:pPr>
      <w:r>
        <w:rPr>
          <w:rFonts w:ascii="Franklin Gothic Demi Cond" w:hAnsi="Franklin Gothic Demi Cond"/>
          <w:b/>
          <w:color w:val="435131"/>
          <w:spacing w:val="-1"/>
          <w:sz w:val="20"/>
        </w:rPr>
        <w:t>Jeanette</w:t>
      </w:r>
      <w:r>
        <w:rPr>
          <w:rFonts w:ascii="Franklin Gothic Demi Cond" w:hAnsi="Franklin Gothic Demi Cond"/>
          <w:b/>
          <w:color w:val="435131"/>
          <w:spacing w:val="-2"/>
          <w:sz w:val="20"/>
        </w:rPr>
        <w:t xml:space="preserve"> </w:t>
      </w:r>
      <w:proofErr w:type="spellStart"/>
      <w:r>
        <w:rPr>
          <w:rFonts w:ascii="Franklin Gothic Demi Cond" w:hAnsi="Franklin Gothic Demi Cond"/>
          <w:b/>
          <w:color w:val="435131"/>
          <w:sz w:val="20"/>
        </w:rPr>
        <w:t>Nuñez</w:t>
      </w:r>
      <w:proofErr w:type="spellEnd"/>
    </w:p>
    <w:p w14:paraId="63DD17F5" w14:textId="77777777" w:rsidR="00E67B10" w:rsidRDefault="00B37E92">
      <w:pPr>
        <w:spacing w:line="226" w:lineRule="exact"/>
        <w:ind w:right="108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Lt.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Governor</w:t>
      </w:r>
    </w:p>
    <w:p w14:paraId="33ECEBC5" w14:textId="77777777" w:rsidR="00E67B10" w:rsidRDefault="00E67B10">
      <w:pPr>
        <w:pStyle w:val="BodyText"/>
        <w:rPr>
          <w:rFonts w:ascii="Franklin Gothic Medium Cond"/>
          <w:sz w:val="20"/>
        </w:rPr>
      </w:pPr>
    </w:p>
    <w:p w14:paraId="231DAF46" w14:textId="77777777" w:rsidR="00E67B10" w:rsidRDefault="00B37E92">
      <w:pPr>
        <w:ind w:left="113"/>
        <w:rPr>
          <w:rFonts w:ascii="Franklin Gothic Demi Cond"/>
          <w:b/>
          <w:sz w:val="20"/>
        </w:rPr>
      </w:pPr>
      <w:r>
        <w:rPr>
          <w:rFonts w:ascii="Franklin Gothic Demi Cond"/>
          <w:b/>
          <w:color w:val="435131"/>
          <w:sz w:val="20"/>
        </w:rPr>
        <w:t>Shawn</w:t>
      </w:r>
      <w:r>
        <w:rPr>
          <w:rFonts w:ascii="Franklin Gothic Demi Cond"/>
          <w:b/>
          <w:color w:val="435131"/>
          <w:spacing w:val="-9"/>
          <w:sz w:val="20"/>
        </w:rPr>
        <w:t xml:space="preserve"> </w:t>
      </w:r>
      <w:r>
        <w:rPr>
          <w:rFonts w:ascii="Franklin Gothic Demi Cond"/>
          <w:b/>
          <w:color w:val="435131"/>
          <w:sz w:val="20"/>
        </w:rPr>
        <w:t>Hamilton</w:t>
      </w:r>
    </w:p>
    <w:p w14:paraId="44D9C794" w14:textId="77777777" w:rsidR="00E67B10" w:rsidRDefault="00B37E92" w:rsidP="00B37E92">
      <w:pPr>
        <w:spacing w:before="2"/>
        <w:ind w:left="106" w:right="114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Secretary</w:t>
      </w:r>
    </w:p>
    <w:p w14:paraId="71CA469D" w14:textId="77777777" w:rsidR="00E67B10" w:rsidRDefault="00E67B10">
      <w:pPr>
        <w:rPr>
          <w:rFonts w:ascii="Franklin Gothic Medium Cond"/>
          <w:sz w:val="20"/>
        </w:rPr>
        <w:sectPr w:rsidR="00E67B10">
          <w:type w:val="continuous"/>
          <w:pgSz w:w="12240" w:h="15840"/>
          <w:pgMar w:top="820" w:right="940" w:bottom="280" w:left="1100" w:header="720" w:footer="720" w:gutter="0"/>
          <w:cols w:num="2" w:space="720" w:equalWidth="0">
            <w:col w:w="7272" w:space="1464"/>
            <w:col w:w="1464"/>
          </w:cols>
        </w:sectPr>
      </w:pPr>
    </w:p>
    <w:p w14:paraId="7803EAAB" w14:textId="77777777" w:rsidR="00E67B10" w:rsidRDefault="00E67B10">
      <w:pPr>
        <w:pStyle w:val="BodyText"/>
        <w:rPr>
          <w:rFonts w:ascii="Franklin Gothic Medium Cond"/>
          <w:sz w:val="20"/>
        </w:rPr>
      </w:pPr>
    </w:p>
    <w:p w14:paraId="494EA937" w14:textId="77777777" w:rsidR="00E67B10" w:rsidRDefault="00E67B10">
      <w:pPr>
        <w:pStyle w:val="BodyText"/>
        <w:rPr>
          <w:rFonts w:ascii="Franklin Gothic Medium Cond"/>
          <w:sz w:val="29"/>
        </w:rPr>
      </w:pPr>
    </w:p>
    <w:p w14:paraId="69BE9000" w14:textId="77777777" w:rsidR="00E67B10" w:rsidRDefault="00B37E92">
      <w:pPr>
        <w:spacing w:before="90"/>
        <w:ind w:left="2560" w:right="2718"/>
        <w:jc w:val="center"/>
        <w:rPr>
          <w:b/>
          <w:sz w:val="24"/>
        </w:rPr>
      </w:pPr>
      <w:bookmarkStart w:id="1" w:name="Coal_Combustion_Residuals_(CCR)_Rulemaki"/>
      <w:bookmarkEnd w:id="1"/>
      <w:r>
        <w:rPr>
          <w:b/>
          <w:color w:val="333333"/>
          <w:sz w:val="24"/>
        </w:rPr>
        <w:t>HEARING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AGENDA</w:t>
      </w:r>
    </w:p>
    <w:p w14:paraId="4EA734DA" w14:textId="77777777" w:rsidR="00E67B10" w:rsidRDefault="00B37E92">
      <w:pPr>
        <w:spacing w:before="120"/>
        <w:ind w:left="2560" w:right="2720"/>
        <w:jc w:val="center"/>
        <w:rPr>
          <w:b/>
          <w:sz w:val="24"/>
        </w:rPr>
      </w:pPr>
      <w:r>
        <w:rPr>
          <w:b/>
          <w:color w:val="333333"/>
          <w:sz w:val="24"/>
        </w:rPr>
        <w:t>Coal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Combustion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Residuals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(CCR)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Rulemaking</w:t>
      </w:r>
    </w:p>
    <w:p w14:paraId="7FA37BC3" w14:textId="77777777" w:rsidR="00E67B10" w:rsidRDefault="00B37E92">
      <w:pPr>
        <w:spacing w:before="120" w:line="276" w:lineRule="exact"/>
        <w:ind w:left="2172" w:right="2331"/>
        <w:jc w:val="center"/>
        <w:rPr>
          <w:sz w:val="24"/>
        </w:rPr>
      </w:pPr>
      <w:r>
        <w:rPr>
          <w:color w:val="333333"/>
          <w:sz w:val="24"/>
        </w:rPr>
        <w:t>DEPARTMENT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ENVIRONMENTAL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PROTECTION</w:t>
      </w:r>
    </w:p>
    <w:p w14:paraId="3DCFEF9C" w14:textId="77777777" w:rsidR="00DE053B" w:rsidRDefault="00B37E92" w:rsidP="00DE053B">
      <w:pPr>
        <w:pStyle w:val="BodyText"/>
        <w:ind w:left="3659" w:right="3450"/>
        <w:jc w:val="center"/>
        <w:rPr>
          <w:spacing w:val="-52"/>
        </w:rPr>
      </w:pPr>
      <w:r>
        <w:t xml:space="preserve">Florida DEP </w:t>
      </w:r>
      <w:r w:rsidR="00DE053B">
        <w:t xml:space="preserve">Bob Martinez Center 2600 Blair Stone Road </w:t>
      </w:r>
      <w:r>
        <w:rPr>
          <w:spacing w:val="-52"/>
        </w:rPr>
        <w:t xml:space="preserve"> </w:t>
      </w:r>
    </w:p>
    <w:p w14:paraId="6D28129B" w14:textId="77777777" w:rsidR="00DE053B" w:rsidRDefault="00B37E92" w:rsidP="00DE053B">
      <w:pPr>
        <w:pStyle w:val="BodyText"/>
        <w:ind w:left="3659" w:right="3450"/>
        <w:jc w:val="center"/>
        <w:rPr>
          <w:spacing w:val="-52"/>
        </w:rPr>
      </w:pPr>
      <w:r>
        <w:t>BMC Conference Room</w:t>
      </w:r>
      <w:r w:rsidR="00DE053B">
        <w:t xml:space="preserve"> 609</w:t>
      </w:r>
    </w:p>
    <w:p w14:paraId="355EA378" w14:textId="77777777" w:rsidR="00E67B10" w:rsidRDefault="00B37E92" w:rsidP="00DE053B">
      <w:pPr>
        <w:pStyle w:val="BodyText"/>
        <w:ind w:left="3659" w:right="3450"/>
        <w:jc w:val="center"/>
      </w:pPr>
      <w:r>
        <w:t>Tallahassee,</w:t>
      </w:r>
      <w:r>
        <w:rPr>
          <w:spacing w:val="-1"/>
        </w:rPr>
        <w:t xml:space="preserve"> </w:t>
      </w:r>
      <w:r>
        <w:t>F</w:t>
      </w:r>
      <w:r w:rsidR="00DE053B">
        <w:t>lorida</w:t>
      </w:r>
    </w:p>
    <w:p w14:paraId="0AB20073" w14:textId="77777777" w:rsidR="00E67B10" w:rsidRDefault="00E67B10">
      <w:pPr>
        <w:pStyle w:val="BodyText"/>
        <w:spacing w:before="8"/>
        <w:rPr>
          <w:sz w:val="23"/>
        </w:rPr>
      </w:pPr>
    </w:p>
    <w:p w14:paraId="195C72B3" w14:textId="77777777" w:rsidR="00E44084" w:rsidRDefault="00B37E92" w:rsidP="00E44084">
      <w:pPr>
        <w:pStyle w:val="BodyText"/>
        <w:spacing w:line="360" w:lineRule="auto"/>
        <w:ind w:left="3038" w:right="2910"/>
        <w:jc w:val="center"/>
      </w:pPr>
      <w:r>
        <w:t xml:space="preserve">Friday, </w:t>
      </w:r>
      <w:r w:rsidR="00DE053B">
        <w:t>December 3</w:t>
      </w:r>
      <w:r>
        <w:t>, 2021</w:t>
      </w:r>
    </w:p>
    <w:p w14:paraId="69C7E4B0" w14:textId="25DDCECE" w:rsidR="00DE053B" w:rsidRDefault="00B37E92" w:rsidP="00E44084">
      <w:pPr>
        <w:pStyle w:val="BodyText"/>
        <w:spacing w:line="360" w:lineRule="auto"/>
        <w:ind w:left="3038" w:right="2910"/>
        <w:jc w:val="center"/>
        <w:rPr>
          <w:spacing w:val="-52"/>
        </w:rPr>
      </w:pPr>
      <w:r>
        <w:t xml:space="preserve">9:00 am </w:t>
      </w:r>
      <w:r w:rsidR="00E44084">
        <w:t>to no later than</w:t>
      </w:r>
      <w:r>
        <w:t xml:space="preserve"> 12:00</w:t>
      </w:r>
      <w:r w:rsidR="00E44084">
        <w:t xml:space="preserve"> </w:t>
      </w:r>
      <w:r>
        <w:t>pm</w:t>
      </w:r>
      <w:r>
        <w:rPr>
          <w:spacing w:val="-52"/>
        </w:rPr>
        <w:t xml:space="preserve"> </w:t>
      </w:r>
    </w:p>
    <w:p w14:paraId="349D1485" w14:textId="77777777" w:rsidR="00E67B10" w:rsidRDefault="00B37E92" w:rsidP="00E44084">
      <w:pPr>
        <w:pStyle w:val="BodyText"/>
        <w:spacing w:line="360" w:lineRule="auto"/>
        <w:ind w:left="3038" w:right="2730"/>
        <w:jc w:val="center"/>
      </w:pPr>
      <w:r>
        <w:t>Remote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6" w:history="1">
        <w:r w:rsidRPr="00DE053B">
          <w:rPr>
            <w:rStyle w:val="Hyperlink"/>
          </w:rPr>
          <w:t>Microsoft Teams</w:t>
        </w:r>
      </w:hyperlink>
    </w:p>
    <w:p w14:paraId="09291154" w14:textId="77777777" w:rsidR="00E67B10" w:rsidRDefault="00B37E92" w:rsidP="00E44084">
      <w:pPr>
        <w:pStyle w:val="BodyText"/>
        <w:spacing w:line="360" w:lineRule="auto"/>
        <w:ind w:left="3038" w:right="3202"/>
        <w:jc w:val="center"/>
      </w:pPr>
      <w:r>
        <w:t>Call In (Audio Only) Phone: 850</w:t>
      </w:r>
      <w:r w:rsidR="00DE053B">
        <w:t>-</w:t>
      </w:r>
      <w:r>
        <w:t>629-7330</w:t>
      </w:r>
      <w:r>
        <w:rPr>
          <w:spacing w:val="-5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ID:</w:t>
      </w:r>
      <w:r>
        <w:rPr>
          <w:spacing w:val="1"/>
        </w:rPr>
        <w:t xml:space="preserve"> </w:t>
      </w:r>
      <w:r w:rsidR="00DE053B">
        <w:t>363</w:t>
      </w:r>
      <w:r>
        <w:rPr>
          <w:spacing w:val="-3"/>
        </w:rPr>
        <w:t xml:space="preserve"> </w:t>
      </w:r>
      <w:r w:rsidR="00DE053B">
        <w:rPr>
          <w:spacing w:val="-3"/>
        </w:rPr>
        <w:t>252</w:t>
      </w:r>
      <w:r>
        <w:t xml:space="preserve"> </w:t>
      </w:r>
      <w:r w:rsidR="00DE053B">
        <w:t>64</w:t>
      </w:r>
      <w:r>
        <w:t>#</w:t>
      </w:r>
    </w:p>
    <w:p w14:paraId="078A8349" w14:textId="77777777" w:rsidR="00E67B10" w:rsidRDefault="00E67B10" w:rsidP="00E44084">
      <w:pPr>
        <w:pStyle w:val="BodyText"/>
        <w:spacing w:before="6"/>
        <w:rPr>
          <w:sz w:val="23"/>
        </w:rPr>
      </w:pPr>
    </w:p>
    <w:p w14:paraId="67DB2ABC" w14:textId="77777777" w:rsidR="00E67B10" w:rsidRDefault="00B37E92" w:rsidP="00E44084">
      <w:pPr>
        <w:pStyle w:val="BodyText"/>
        <w:ind w:left="2559" w:right="2720"/>
        <w:jc w:val="center"/>
      </w:pP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</w:p>
    <w:p w14:paraId="5E03565F" w14:textId="77777777" w:rsidR="00E67B10" w:rsidRDefault="00E67B10">
      <w:pPr>
        <w:pStyle w:val="BodyText"/>
        <w:spacing w:before="7"/>
        <w:rPr>
          <w:sz w:val="25"/>
        </w:rPr>
      </w:pPr>
    </w:p>
    <w:p w14:paraId="41155FD1" w14:textId="77777777" w:rsidR="00E67B10" w:rsidRPr="00732BFC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line="324" w:lineRule="auto"/>
        <w:ind w:right="693"/>
      </w:pPr>
      <w:r>
        <w:t>Call to order and indicate meeting is being recorded, statement of purpose of hearing &amp; indicate</w:t>
      </w:r>
      <w:r>
        <w:rPr>
          <w:spacing w:val="-52"/>
        </w:rPr>
        <w:t xml:space="preserve"> </w:t>
      </w:r>
      <w:r w:rsidRPr="00732BFC">
        <w:t>the</w:t>
      </w:r>
      <w:r w:rsidRPr="00732BFC">
        <w:rPr>
          <w:spacing w:val="-1"/>
        </w:rPr>
        <w:t xml:space="preserve"> </w:t>
      </w:r>
      <w:r w:rsidRPr="00732BFC">
        <w:t>date</w:t>
      </w:r>
      <w:r w:rsidRPr="00732BFC">
        <w:rPr>
          <w:spacing w:val="-2"/>
        </w:rPr>
        <w:t xml:space="preserve"> </w:t>
      </w:r>
      <w:r w:rsidRPr="00732BFC">
        <w:t>the</w:t>
      </w:r>
      <w:r w:rsidRPr="00732BFC">
        <w:rPr>
          <w:spacing w:val="-2"/>
        </w:rPr>
        <w:t xml:space="preserve"> </w:t>
      </w:r>
      <w:r w:rsidRPr="00732BFC">
        <w:t>meeting</w:t>
      </w:r>
      <w:r w:rsidRPr="00732BFC">
        <w:rPr>
          <w:spacing w:val="-1"/>
        </w:rPr>
        <w:t xml:space="preserve"> </w:t>
      </w:r>
      <w:r w:rsidRPr="00732BFC">
        <w:t>was published</w:t>
      </w:r>
      <w:r w:rsidRPr="00732BFC">
        <w:rPr>
          <w:spacing w:val="-3"/>
        </w:rPr>
        <w:t xml:space="preserve"> </w:t>
      </w:r>
      <w:r w:rsidRPr="00732BFC">
        <w:t>in</w:t>
      </w:r>
      <w:r w:rsidRPr="00732BFC">
        <w:rPr>
          <w:spacing w:val="-4"/>
        </w:rPr>
        <w:t xml:space="preserve"> </w:t>
      </w:r>
      <w:r w:rsidRPr="00732BFC">
        <w:t>the Florida Administrative Register</w:t>
      </w:r>
      <w:r w:rsidRPr="00732BFC">
        <w:rPr>
          <w:spacing w:val="-3"/>
        </w:rPr>
        <w:t xml:space="preserve"> </w:t>
      </w:r>
      <w:r w:rsidRPr="00732BFC">
        <w:t>(FAR).</w:t>
      </w:r>
    </w:p>
    <w:p w14:paraId="6C099E94" w14:textId="5A93532C" w:rsidR="00E67B10" w:rsidRPr="00732BFC" w:rsidRDefault="00B37E92" w:rsidP="00DE053B">
      <w:pPr>
        <w:pStyle w:val="ListParagraph"/>
        <w:widowControl/>
        <w:numPr>
          <w:ilvl w:val="1"/>
          <w:numId w:val="2"/>
        </w:numPr>
        <w:tabs>
          <w:tab w:val="left" w:pos="1780"/>
          <w:tab w:val="left" w:pos="1781"/>
        </w:tabs>
        <w:spacing w:line="322" w:lineRule="auto"/>
        <w:ind w:left="1786" w:right="605" w:hanging="360"/>
      </w:pPr>
      <w:r w:rsidRPr="00732BFC">
        <w:rPr>
          <w:u w:val="single"/>
        </w:rPr>
        <w:t>Purpose of hearing</w:t>
      </w:r>
      <w:r w:rsidRPr="00732BFC">
        <w:t xml:space="preserve">: The Department is holding a public hearing </w:t>
      </w:r>
      <w:r w:rsidR="00976C43" w:rsidRPr="00732BFC">
        <w:t xml:space="preserve">on Chapter 62-701, Florida Administrative Code (F.A.C.), </w:t>
      </w:r>
      <w:r w:rsidRPr="00732BFC">
        <w:t xml:space="preserve">concerning </w:t>
      </w:r>
      <w:r w:rsidR="00976C43" w:rsidRPr="00732BFC">
        <w:t>comments received</w:t>
      </w:r>
      <w:r w:rsidR="00DE053B" w:rsidRPr="00732BFC">
        <w:t xml:space="preserve"> </w:t>
      </w:r>
      <w:r w:rsidR="00E41DEB" w:rsidRPr="00732BFC">
        <w:t>from the</w:t>
      </w:r>
      <w:r w:rsidR="004A0285" w:rsidRPr="00732BFC">
        <w:t xml:space="preserve"> United States</w:t>
      </w:r>
      <w:r w:rsidR="00E41DEB" w:rsidRPr="00732BFC">
        <w:t xml:space="preserve"> Environmental Protection Agency </w:t>
      </w:r>
      <w:r w:rsidR="00E44084">
        <w:t xml:space="preserve">(EPA) </w:t>
      </w:r>
      <w:r w:rsidR="00976C43" w:rsidRPr="00732BFC">
        <w:t>on proposed new</w:t>
      </w:r>
      <w:r w:rsidRPr="00732BFC">
        <w:t xml:space="preserve"> Rule 62-701.805, F.A.C.</w:t>
      </w:r>
      <w:r w:rsidR="00683BF5" w:rsidRPr="00732BFC">
        <w:t xml:space="preserve">, and </w:t>
      </w:r>
      <w:r w:rsidR="00976C43" w:rsidRPr="00732BFC">
        <w:t xml:space="preserve">minor revisions to </w:t>
      </w:r>
      <w:r w:rsidR="00683BF5" w:rsidRPr="00732BFC">
        <w:t>Rule 62-701.900, F.A.C.</w:t>
      </w:r>
    </w:p>
    <w:p w14:paraId="481582CF" w14:textId="7A5A35FB" w:rsidR="00E67B10" w:rsidRDefault="00B37E92">
      <w:pPr>
        <w:pStyle w:val="ListParagraph"/>
        <w:numPr>
          <w:ilvl w:val="1"/>
          <w:numId w:val="2"/>
        </w:numPr>
        <w:tabs>
          <w:tab w:val="left" w:pos="1780"/>
          <w:tab w:val="left" w:pos="1781"/>
        </w:tabs>
      </w:pPr>
      <w:r>
        <w:rPr>
          <w:u w:val="single"/>
        </w:rPr>
        <w:t>Date</w:t>
      </w:r>
      <w:r>
        <w:rPr>
          <w:spacing w:val="-1"/>
          <w:u w:val="single"/>
        </w:rPr>
        <w:t xml:space="preserve"> </w:t>
      </w:r>
      <w:r>
        <w:rPr>
          <w:u w:val="single"/>
        </w:rPr>
        <w:t>notice</w:t>
      </w:r>
      <w:r>
        <w:rPr>
          <w:spacing w:val="-1"/>
          <w:u w:val="single"/>
        </w:rPr>
        <w:t xml:space="preserve"> </w:t>
      </w:r>
      <w:r>
        <w:rPr>
          <w:u w:val="single"/>
        </w:rPr>
        <w:t>of hearing was</w:t>
      </w:r>
      <w:r>
        <w:rPr>
          <w:spacing w:val="-6"/>
          <w:u w:val="single"/>
        </w:rPr>
        <w:t xml:space="preserve"> </w:t>
      </w:r>
      <w:r>
        <w:rPr>
          <w:u w:val="single"/>
        </w:rPr>
        <w:t>published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FAR</w:t>
      </w:r>
      <w:r>
        <w:t xml:space="preserve">: </w:t>
      </w:r>
      <w:r w:rsidR="00DE053B">
        <w:t>October</w:t>
      </w:r>
      <w:r>
        <w:t xml:space="preserve"> </w:t>
      </w:r>
      <w:r w:rsidR="000D45C9">
        <w:t>5</w:t>
      </w:r>
      <w:r w:rsidR="00E44084">
        <w:rPr>
          <w:spacing w:val="-1"/>
        </w:rPr>
        <w:t>,</w:t>
      </w:r>
      <w:r>
        <w:rPr>
          <w:spacing w:val="-1"/>
        </w:rPr>
        <w:t xml:space="preserve"> </w:t>
      </w:r>
      <w:r>
        <w:t>2021</w:t>
      </w:r>
    </w:p>
    <w:p w14:paraId="7C482087" w14:textId="77777777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89"/>
      </w:pPr>
      <w:r>
        <w:t>Introduce</w:t>
      </w:r>
      <w:r>
        <w:rPr>
          <w:spacing w:val="-2"/>
        </w:rPr>
        <w:t xml:space="preserve"> </w:t>
      </w:r>
      <w:r>
        <w:t>DEP</w:t>
      </w:r>
      <w:r>
        <w:rPr>
          <w:spacing w:val="-3"/>
        </w:rPr>
        <w:t xml:space="preserve"> </w:t>
      </w:r>
      <w:r>
        <w:t>Staff</w:t>
      </w:r>
    </w:p>
    <w:p w14:paraId="7614D95E" w14:textId="06605CAD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88"/>
        <w:ind w:hanging="361"/>
      </w:pPr>
      <w:r>
        <w:t>Overview</w:t>
      </w:r>
      <w:r>
        <w:rPr>
          <w:spacing w:val="-2"/>
        </w:rPr>
        <w:t xml:space="preserve"> </w:t>
      </w:r>
      <w:r>
        <w:t>of Proposed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E44084">
        <w:t>EPA Comments</w:t>
      </w:r>
    </w:p>
    <w:p w14:paraId="18E3F4F2" w14:textId="77777777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88"/>
        <w:ind w:hanging="361"/>
      </w:pPr>
      <w:r>
        <w:t>Receive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rulemaking</w:t>
      </w:r>
    </w:p>
    <w:p w14:paraId="7C389CE3" w14:textId="77777777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90"/>
        <w:ind w:hanging="361"/>
      </w:pPr>
      <w:r>
        <w:t>Adjourn</w:t>
      </w:r>
    </w:p>
    <w:p w14:paraId="22E79A6A" w14:textId="77777777" w:rsidR="00E67B10" w:rsidRDefault="00E67B10">
      <w:pPr>
        <w:pStyle w:val="BodyText"/>
        <w:rPr>
          <w:sz w:val="24"/>
        </w:rPr>
      </w:pPr>
    </w:p>
    <w:p w14:paraId="0216685B" w14:textId="77777777" w:rsidR="00E67B10" w:rsidRDefault="00B37E92">
      <w:pPr>
        <w:pStyle w:val="BodyText"/>
        <w:spacing w:before="170"/>
        <w:ind w:left="340"/>
      </w:pPr>
      <w:r>
        <w:rPr>
          <w:u w:val="single"/>
        </w:rPr>
        <w:t>Additional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Information:</w:t>
      </w:r>
    </w:p>
    <w:p w14:paraId="30AE0E80" w14:textId="77777777" w:rsidR="00E67B10" w:rsidRDefault="00B37E92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7"/>
      </w:pPr>
      <w:r>
        <w:t>Rulemaking</w:t>
      </w:r>
      <w:r>
        <w:rPr>
          <w:spacing w:val="-2"/>
        </w:rPr>
        <w:t xml:space="preserve"> </w:t>
      </w:r>
      <w:r>
        <w:t>documents:</w:t>
      </w:r>
    </w:p>
    <w:p w14:paraId="206F1B1F" w14:textId="77777777" w:rsidR="00E67B10" w:rsidRDefault="00C9588A">
      <w:pPr>
        <w:pStyle w:val="BodyText"/>
        <w:spacing w:before="22" w:line="256" w:lineRule="auto"/>
        <w:ind w:left="700" w:right="598"/>
      </w:pPr>
      <w:hyperlink r:id="rId7">
        <w:r w:rsidR="00B37E92">
          <w:rPr>
            <w:color w:val="0562C1"/>
            <w:spacing w:val="-1"/>
            <w:u w:val="single" w:color="0562C1"/>
          </w:rPr>
          <w:t>https://floridadep.gov/waste/permitting-compliance-assistance/content/chapter-62-701-fac-</w:t>
        </w:r>
      </w:hyperlink>
      <w:r w:rsidR="00B37E92">
        <w:rPr>
          <w:color w:val="0562C1"/>
        </w:rPr>
        <w:t xml:space="preserve"> </w:t>
      </w:r>
      <w:hyperlink r:id="rId8">
        <w:r w:rsidR="00B37E92">
          <w:rPr>
            <w:color w:val="0562C1"/>
            <w:u w:val="single" w:color="0562C1"/>
          </w:rPr>
          <w:t>rulemaking</w:t>
        </w:r>
      </w:hyperlink>
    </w:p>
    <w:p w14:paraId="61703DD7" w14:textId="77777777" w:rsidR="00E67B10" w:rsidRDefault="00B37E92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"/>
      </w:pPr>
      <w:r>
        <w:t>Solid</w:t>
      </w:r>
      <w:r>
        <w:rPr>
          <w:spacing w:val="-3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Contacts:</w:t>
      </w:r>
    </w:p>
    <w:p w14:paraId="2A01492F" w14:textId="77777777" w:rsidR="00E67B10" w:rsidRDefault="00B37E92">
      <w:pPr>
        <w:pStyle w:val="BodyText"/>
        <w:spacing w:before="20" w:line="259" w:lineRule="auto"/>
        <w:ind w:left="700" w:right="2079"/>
      </w:pPr>
      <w:r>
        <w:t xml:space="preserve">El Kromhout, Environmental Administrator, </w:t>
      </w:r>
      <w:hyperlink r:id="rId9">
        <w:r>
          <w:rPr>
            <w:color w:val="0562C1"/>
            <w:u w:val="single" w:color="0562C1"/>
          </w:rPr>
          <w:t>Elizabeth.Kromhout@FloridaDEP.gov</w:t>
        </w:r>
      </w:hyperlink>
      <w:r>
        <w:rPr>
          <w:color w:val="0562C1"/>
          <w:spacing w:val="-52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Walker,</w:t>
      </w:r>
      <w:r>
        <w:rPr>
          <w:spacing w:val="-4"/>
        </w:rPr>
        <w:t xml:space="preserve"> </w:t>
      </w:r>
      <w:r>
        <w:t xml:space="preserve">Program Administrator, </w:t>
      </w:r>
      <w:hyperlink r:id="rId10">
        <w:r>
          <w:rPr>
            <w:color w:val="0562C1"/>
            <w:u w:val="single" w:color="0562C1"/>
          </w:rPr>
          <w:t>Kim.Walker@FloridaDEP.gov</w:t>
        </w:r>
      </w:hyperlink>
    </w:p>
    <w:sectPr w:rsidR="00E67B10">
      <w:type w:val="continuous"/>
      <w:pgSz w:w="12240" w:h="15840"/>
      <w:pgMar w:top="82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1E8"/>
    <w:multiLevelType w:val="hybridMultilevel"/>
    <w:tmpl w:val="98B86E16"/>
    <w:lvl w:ilvl="0" w:tplc="D1DC9C96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A443E0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2" w:tplc="5B0E7BA8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5B9026A4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B41C068C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5" w:tplc="74706A2E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DF9AD784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63007C6C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AD680352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530163"/>
    <w:multiLevelType w:val="hybridMultilevel"/>
    <w:tmpl w:val="A69C2850"/>
    <w:lvl w:ilvl="0" w:tplc="FC0CF586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D699D4">
      <w:numFmt w:val="bullet"/>
      <w:lvlText w:val=""/>
      <w:lvlJc w:val="left"/>
      <w:pPr>
        <w:ind w:left="17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7047124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3" w:tplc="0C1E558E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A2DAFC28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 w:tplc="27CAB624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6" w:tplc="29DA0DEC">
      <w:numFmt w:val="bullet"/>
      <w:lvlText w:val="•"/>
      <w:lvlJc w:val="left"/>
      <w:pPr>
        <w:ind w:left="6457" w:hanging="361"/>
      </w:pPr>
      <w:rPr>
        <w:rFonts w:hint="default"/>
        <w:lang w:val="en-US" w:eastAsia="en-US" w:bidi="ar-SA"/>
      </w:rPr>
    </w:lvl>
    <w:lvl w:ilvl="7" w:tplc="525E67D2">
      <w:numFmt w:val="bullet"/>
      <w:lvlText w:val="•"/>
      <w:lvlJc w:val="left"/>
      <w:pPr>
        <w:ind w:left="7393" w:hanging="361"/>
      </w:pPr>
      <w:rPr>
        <w:rFonts w:hint="default"/>
        <w:lang w:val="en-US" w:eastAsia="en-US" w:bidi="ar-SA"/>
      </w:rPr>
    </w:lvl>
    <w:lvl w:ilvl="8" w:tplc="5E4ACEB8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10"/>
    <w:rsid w:val="000D45C9"/>
    <w:rsid w:val="004A0285"/>
    <w:rsid w:val="00683BF5"/>
    <w:rsid w:val="00732BFC"/>
    <w:rsid w:val="00976C43"/>
    <w:rsid w:val="00AB3073"/>
    <w:rsid w:val="00B37E92"/>
    <w:rsid w:val="00BD677B"/>
    <w:rsid w:val="00C9588A"/>
    <w:rsid w:val="00DE053B"/>
    <w:rsid w:val="00E41DEB"/>
    <w:rsid w:val="00E44084"/>
    <w:rsid w:val="00E67B10"/>
    <w:rsid w:val="00EA604D"/>
    <w:rsid w:val="00F0435F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A460"/>
  <w15:docId w15:val="{4E57FF1B-11EA-41F1-A089-A9F0959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4" w:lineRule="exact"/>
      <w:ind w:left="2594" w:right="22"/>
      <w:jc w:val="center"/>
    </w:pPr>
    <w:rPr>
      <w:rFonts w:ascii="Franklin Gothic Demi Cond" w:eastAsia="Franklin Gothic Demi Cond" w:hAnsi="Franklin Gothic Demi Cond" w:cs="Franklin Gothic Demi 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0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dep.gov/waste/permitting-compliance-assistance/content/chapter-62-701-fac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oridadep.gov/waste/permitting-compliance-assistance/content/chapter-62-701-fac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FmZDkxOTktM2UzNC00MjQzLTg3ODktMTM1NDg3MTI4MjUy%40thread.v2/0?context=%7b%22Tid%22%3a%22679d4c83-aea2-4635-b4f1-9f5012551b6a%22%2c%22Oid%22%3a%229c58037e-f4c8-4c20-9a5c-9bab265cd291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im.Walker@FloridaDE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Kromhout@FloridaDE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Hearing Agenda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Hearing Agenda</dc:title>
  <dc:creator>Kromhout, Elizabeth</dc:creator>
  <cp:lastModifiedBy>Curran, Kimberley</cp:lastModifiedBy>
  <cp:revision>15</cp:revision>
  <dcterms:created xsi:type="dcterms:W3CDTF">2021-09-21T15:09:00Z</dcterms:created>
  <dcterms:modified xsi:type="dcterms:W3CDTF">2021-10-04T11:44:00Z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2021-09-21T00:00:00Z</vt:filetime>
  </property>
</Properties>
</file>