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1F266" w14:textId="77777777" w:rsidR="00E52A80" w:rsidRPr="00C32617" w:rsidRDefault="00F106E6" w:rsidP="000B0934">
      <w:pPr>
        <w:pStyle w:val="Heading1"/>
      </w:pPr>
      <w:r w:rsidRPr="00C32617">
        <w:t>TIMELINE OF ACTIVITIES</w:t>
      </w:r>
    </w:p>
    <w:p w14:paraId="548CFD9B" w14:textId="77777777" w:rsidR="00C32617" w:rsidRPr="00C32617" w:rsidRDefault="007A5113" w:rsidP="006C14FD">
      <w:pPr>
        <w:jc w:val="center"/>
      </w:pPr>
      <w:r>
        <w:rPr>
          <w:rFonts w:asciiTheme="minorHAnsi" w:eastAsiaTheme="minorHAnsi" w:hAnsiTheme="minorHAnsi" w:cstheme="minorBidi"/>
          <w:b/>
          <w:sz w:val="44"/>
          <w:szCs w:val="44"/>
          <w:lang w:bidi="ar-SA"/>
        </w:rPr>
        <w:t>City of Hialeah Training Facility</w:t>
      </w:r>
    </w:p>
    <w:p w14:paraId="3FEA193F" w14:textId="77777777" w:rsidR="00E52A80" w:rsidRDefault="00E52A80">
      <w:pPr>
        <w:pStyle w:val="BodyText"/>
        <w:spacing w:before="6"/>
        <w:rPr>
          <w:sz w:val="20"/>
        </w:rPr>
      </w:pPr>
    </w:p>
    <w:tbl>
      <w:tblPr>
        <w:tblW w:w="5000" w:type="pct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CellMar>
          <w:left w:w="72" w:type="dxa"/>
          <w:right w:w="72" w:type="dxa"/>
        </w:tblCellMar>
        <w:tblLook w:val="0020" w:firstRow="1" w:lastRow="0" w:firstColumn="0" w:lastColumn="0" w:noHBand="0" w:noVBand="0"/>
      </w:tblPr>
      <w:tblGrid>
        <w:gridCol w:w="2156"/>
        <w:gridCol w:w="2877"/>
        <w:gridCol w:w="2160"/>
        <w:gridCol w:w="3597"/>
      </w:tblGrid>
      <w:tr w:rsidR="00D771AE" w14:paraId="22861AF9" w14:textId="77777777" w:rsidTr="00D771AE">
        <w:trPr>
          <w:trHeight w:val="637"/>
        </w:trPr>
        <w:tc>
          <w:tcPr>
            <w:tcW w:w="999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12D75BFB" w14:textId="77777777" w:rsidR="00B86CE0" w:rsidRDefault="00B86CE0" w:rsidP="00B86CE0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DATE</w:t>
            </w:r>
          </w:p>
        </w:tc>
        <w:tc>
          <w:tcPr>
            <w:tcW w:w="1333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6AF07AB5" w14:textId="77777777" w:rsidR="00B86CE0" w:rsidRDefault="00B86CE0" w:rsidP="00B86CE0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ACTIONS</w:t>
            </w:r>
          </w:p>
        </w:tc>
        <w:tc>
          <w:tcPr>
            <w:tcW w:w="1001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26A05962" w14:textId="77777777" w:rsidR="00B86CE0" w:rsidRPr="00B86CE0" w:rsidRDefault="00BB5E5D" w:rsidP="00363E40">
            <w:pPr>
              <w:pStyle w:val="TableParagraph"/>
              <w:jc w:val="center"/>
              <w:rPr>
                <w:rFonts w:ascii="Calibri"/>
                <w:b/>
                <w:sz w:val="40"/>
                <w:szCs w:val="40"/>
              </w:rPr>
            </w:pPr>
            <w:r>
              <w:rPr>
                <w:rFonts w:ascii="Calibri"/>
                <w:b/>
                <w:sz w:val="40"/>
                <w:szCs w:val="40"/>
              </w:rPr>
              <w:t>Program or Agency Involved</w:t>
            </w:r>
          </w:p>
        </w:tc>
        <w:tc>
          <w:tcPr>
            <w:tcW w:w="1667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7091C02B" w14:textId="77777777" w:rsidR="00B86CE0" w:rsidRDefault="00B86CE0" w:rsidP="00B86CE0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NOTES</w:t>
            </w:r>
          </w:p>
        </w:tc>
      </w:tr>
      <w:tr w:rsidR="00C32617" w14:paraId="53E78B26" w14:textId="77777777" w:rsidTr="00D75612">
        <w:trPr>
          <w:cantSplit/>
          <w:trHeight w:val="1266"/>
        </w:trPr>
        <w:tc>
          <w:tcPr>
            <w:tcW w:w="999" w:type="pct"/>
          </w:tcPr>
          <w:p w14:paraId="0DC584EC" w14:textId="77777777" w:rsidR="00C32617" w:rsidRPr="00C32617" w:rsidRDefault="009F6419" w:rsidP="00C3261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C32617" w:rsidRPr="00C32617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1</w:t>
            </w:r>
            <w:r w:rsidR="00C32617" w:rsidRPr="00C32617">
              <w:rPr>
                <w:b/>
                <w:sz w:val="28"/>
                <w:szCs w:val="28"/>
              </w:rPr>
              <w:t>5/19</w:t>
            </w:r>
          </w:p>
        </w:tc>
        <w:tc>
          <w:tcPr>
            <w:tcW w:w="1333" w:type="pct"/>
          </w:tcPr>
          <w:p w14:paraId="6D8909A1" w14:textId="77777777" w:rsidR="00C32617" w:rsidRPr="00C32617" w:rsidRDefault="00C32617" w:rsidP="00830BA4">
            <w:pPr>
              <w:pStyle w:val="NoSpacing"/>
              <w:jc w:val="center"/>
              <w:rPr>
                <w:sz w:val="28"/>
                <w:szCs w:val="28"/>
              </w:rPr>
            </w:pPr>
            <w:r w:rsidRPr="00C32617">
              <w:rPr>
                <w:sz w:val="28"/>
                <w:szCs w:val="28"/>
              </w:rPr>
              <w:t>Contact</w:t>
            </w:r>
            <w:r>
              <w:rPr>
                <w:sz w:val="28"/>
                <w:szCs w:val="28"/>
              </w:rPr>
              <w:t>ed</w:t>
            </w:r>
            <w:r w:rsidRPr="00C32617">
              <w:rPr>
                <w:sz w:val="28"/>
                <w:szCs w:val="28"/>
              </w:rPr>
              <w:t xml:space="preserve"> </w:t>
            </w:r>
            <w:r w:rsidR="009F6419">
              <w:rPr>
                <w:sz w:val="28"/>
                <w:szCs w:val="28"/>
              </w:rPr>
              <w:t>fire chief in regard to acquiring site access</w:t>
            </w:r>
            <w:r w:rsidRPr="00C32617">
              <w:rPr>
                <w:sz w:val="28"/>
                <w:szCs w:val="28"/>
              </w:rPr>
              <w:t>.</w:t>
            </w:r>
          </w:p>
        </w:tc>
        <w:tc>
          <w:tcPr>
            <w:tcW w:w="1001" w:type="pct"/>
          </w:tcPr>
          <w:p w14:paraId="3D4352A9" w14:textId="77777777" w:rsidR="00C32617" w:rsidRPr="00C32617" w:rsidRDefault="00C32617" w:rsidP="00C32617">
            <w:pPr>
              <w:pStyle w:val="NoSpacing"/>
              <w:jc w:val="center"/>
              <w:rPr>
                <w:sz w:val="28"/>
                <w:szCs w:val="28"/>
              </w:rPr>
            </w:pPr>
            <w:r w:rsidRPr="00C32617">
              <w:rPr>
                <w:sz w:val="28"/>
                <w:szCs w:val="28"/>
              </w:rPr>
              <w:t>DEP</w:t>
            </w:r>
            <w:r w:rsidR="009F6419">
              <w:rPr>
                <w:sz w:val="28"/>
                <w:szCs w:val="28"/>
              </w:rPr>
              <w:t xml:space="preserve">, </w:t>
            </w:r>
            <w:r w:rsidR="007A5113">
              <w:rPr>
                <w:sz w:val="28"/>
                <w:szCs w:val="28"/>
              </w:rPr>
              <w:t>City of Hialeah</w:t>
            </w:r>
          </w:p>
        </w:tc>
        <w:tc>
          <w:tcPr>
            <w:tcW w:w="1667" w:type="pct"/>
          </w:tcPr>
          <w:p w14:paraId="5AC6E9E5" w14:textId="77777777" w:rsidR="00D637A3" w:rsidRDefault="00385A4C" w:rsidP="00D637A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</w:t>
            </w:r>
            <w:r w:rsidR="009F6419">
              <w:rPr>
                <w:sz w:val="28"/>
                <w:szCs w:val="28"/>
              </w:rPr>
              <w:t>request</w:t>
            </w:r>
            <w:r>
              <w:rPr>
                <w:sz w:val="28"/>
                <w:szCs w:val="28"/>
              </w:rPr>
              <w:t xml:space="preserve"> site access and answer questions.</w:t>
            </w:r>
            <w:r w:rsidR="00D637A3">
              <w:rPr>
                <w:sz w:val="28"/>
                <w:szCs w:val="28"/>
              </w:rPr>
              <w:t xml:space="preserve"> </w:t>
            </w:r>
          </w:p>
          <w:p w14:paraId="1C07E17E" w14:textId="77777777" w:rsidR="00D637A3" w:rsidRDefault="00D637A3" w:rsidP="00D637A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 Site Number:</w:t>
            </w:r>
          </w:p>
          <w:p w14:paraId="75625671" w14:textId="77777777" w:rsidR="00D637A3" w:rsidRDefault="00D637A3" w:rsidP="00D637A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ERIC_7</w:t>
            </w:r>
            <w:r w:rsidR="009F6419">
              <w:rPr>
                <w:sz w:val="28"/>
                <w:szCs w:val="28"/>
              </w:rPr>
              <w:t>4</w:t>
            </w:r>
            <w:r w:rsidR="007A5113">
              <w:rPr>
                <w:sz w:val="28"/>
                <w:szCs w:val="28"/>
              </w:rPr>
              <w:t>19</w:t>
            </w:r>
          </w:p>
          <w:p w14:paraId="589B2BAE" w14:textId="77777777" w:rsidR="00C32617" w:rsidRPr="00C32617" w:rsidRDefault="00C32617" w:rsidP="00830BA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D75612" w14:paraId="1CE3700E" w14:textId="77777777" w:rsidTr="00047A49">
        <w:trPr>
          <w:cantSplit/>
          <w:trHeight w:val="1266"/>
        </w:trPr>
        <w:tc>
          <w:tcPr>
            <w:tcW w:w="999" w:type="pct"/>
          </w:tcPr>
          <w:p w14:paraId="74D221F2" w14:textId="77777777" w:rsidR="00D75612" w:rsidRDefault="00D75612" w:rsidP="00D7561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02/13/20</w:t>
            </w:r>
          </w:p>
        </w:tc>
        <w:tc>
          <w:tcPr>
            <w:tcW w:w="1333" w:type="pct"/>
          </w:tcPr>
          <w:p w14:paraId="3C6D2565" w14:textId="77777777" w:rsidR="00D75612" w:rsidRDefault="00D75612" w:rsidP="00D7561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Preliminary assessment performed.</w:t>
            </w:r>
          </w:p>
        </w:tc>
        <w:tc>
          <w:tcPr>
            <w:tcW w:w="1001" w:type="pct"/>
          </w:tcPr>
          <w:p w14:paraId="42405D7F" w14:textId="77777777" w:rsidR="00D75612" w:rsidRPr="00C32617" w:rsidRDefault="00D75612" w:rsidP="00D7561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</w:tcPr>
          <w:p w14:paraId="3A4FA7C1" w14:textId="77777777" w:rsidR="00D75612" w:rsidRPr="00DC1B9F" w:rsidRDefault="00D75612" w:rsidP="00D75612">
            <w:pPr>
              <w:pStyle w:val="NoSpacing"/>
              <w:jc w:val="center"/>
              <w:rPr>
                <w:sz w:val="28"/>
                <w:szCs w:val="28"/>
              </w:rPr>
            </w:pPr>
            <w:r w:rsidRPr="00DC1B9F">
              <w:rPr>
                <w:sz w:val="28"/>
                <w:szCs w:val="28"/>
              </w:rPr>
              <w:t xml:space="preserve">Sediment, soil and groundwater samples collected for </w:t>
            </w:r>
            <w:r w:rsidRPr="00DC1B9F">
              <w:rPr>
                <w:rFonts w:cstheme="minorHAnsi"/>
                <w:sz w:val="28"/>
                <w:szCs w:val="28"/>
                <w:lang w:val="en"/>
              </w:rPr>
              <w:t>p</w:t>
            </w:r>
            <w:hyperlink r:id="rId4" w:history="1">
              <w:r w:rsidRPr="00DC1B9F">
                <w:rPr>
                  <w:rStyle w:val="Hyperlink"/>
                  <w:rFonts w:cstheme="minorHAnsi"/>
                  <w:color w:val="auto"/>
                  <w:sz w:val="28"/>
                  <w:szCs w:val="28"/>
                  <w:lang w:val="en"/>
                </w:rPr>
                <w:t>er- and polyfluoroalkyl substances (PFAS)</w:t>
              </w:r>
            </w:hyperlink>
            <w:r w:rsidRPr="00DC1B9F">
              <w:rPr>
                <w:rFonts w:cstheme="minorHAnsi"/>
                <w:sz w:val="28"/>
                <w:szCs w:val="28"/>
                <w:lang w:val="en"/>
              </w:rPr>
              <w:t xml:space="preserve">.  These analytes are associated with firefighting aqueous film forming foam (AFFF).  </w:t>
            </w:r>
          </w:p>
        </w:tc>
      </w:tr>
      <w:tr w:rsidR="00047A49" w14:paraId="5FFE0C62" w14:textId="77777777" w:rsidTr="00047A49">
        <w:trPr>
          <w:cantSplit/>
          <w:trHeight w:val="1266"/>
        </w:trPr>
        <w:tc>
          <w:tcPr>
            <w:tcW w:w="999" w:type="pct"/>
          </w:tcPr>
          <w:p w14:paraId="5C4E93DD" w14:textId="77777777" w:rsidR="00047A49" w:rsidRPr="00C32617" w:rsidRDefault="00047A49" w:rsidP="00047A49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4/20/20</w:t>
            </w:r>
          </w:p>
        </w:tc>
        <w:tc>
          <w:tcPr>
            <w:tcW w:w="1333" w:type="pct"/>
          </w:tcPr>
          <w:p w14:paraId="4D8B69C3" w14:textId="77777777" w:rsidR="00047A49" w:rsidRPr="00C32617" w:rsidRDefault="00047A49" w:rsidP="00047A49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Certified </w:t>
            </w:r>
            <w:r w:rsidRPr="00C32617">
              <w:rPr>
                <w:sz w:val="28"/>
                <w:szCs w:val="28"/>
              </w:rPr>
              <w:t xml:space="preserve">Laboratory </w:t>
            </w:r>
            <w:r>
              <w:rPr>
                <w:sz w:val="28"/>
                <w:szCs w:val="28"/>
              </w:rPr>
              <w:t>Results Received</w:t>
            </w:r>
            <w:r w:rsidRPr="00C32617">
              <w:rPr>
                <w:sz w:val="28"/>
                <w:szCs w:val="28"/>
              </w:rPr>
              <w:t>.</w:t>
            </w:r>
          </w:p>
        </w:tc>
        <w:tc>
          <w:tcPr>
            <w:tcW w:w="1001" w:type="pct"/>
          </w:tcPr>
          <w:p w14:paraId="78654DEE" w14:textId="77777777" w:rsidR="00047A49" w:rsidRPr="00C32617" w:rsidRDefault="00047A49" w:rsidP="00047A49">
            <w:pPr>
              <w:pStyle w:val="NoSpacing"/>
              <w:jc w:val="center"/>
              <w:rPr>
                <w:sz w:val="28"/>
                <w:szCs w:val="28"/>
              </w:rPr>
            </w:pPr>
            <w:r w:rsidRPr="00C32617">
              <w:rPr>
                <w:sz w:val="28"/>
                <w:szCs w:val="28"/>
              </w:rPr>
              <w:t>DEP Central Laboratory</w:t>
            </w:r>
          </w:p>
        </w:tc>
        <w:tc>
          <w:tcPr>
            <w:tcW w:w="1667" w:type="pct"/>
          </w:tcPr>
          <w:p w14:paraId="616B9979" w14:textId="77777777" w:rsidR="00047A49" w:rsidRPr="002A577C" w:rsidRDefault="00047A49" w:rsidP="00047A49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  <w:r w:rsidRPr="002A577C">
              <w:rPr>
                <w:rFonts w:cstheme="minorHAnsi"/>
                <w:sz w:val="28"/>
                <w:szCs w:val="28"/>
              </w:rPr>
              <w:t>Concentrations of perfluorooctanoate</w:t>
            </w:r>
          </w:p>
          <w:p w14:paraId="77EB9417" w14:textId="77777777" w:rsidR="00047A49" w:rsidRPr="009F6C68" w:rsidRDefault="00047A49" w:rsidP="00047A49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  <w:r w:rsidRPr="002A577C">
              <w:rPr>
                <w:rFonts w:cstheme="minorHAnsi"/>
                <w:sz w:val="28"/>
                <w:szCs w:val="28"/>
              </w:rPr>
              <w:t>acid (PFOA) and perfluorooctane sulfonate (PFOS) in groundwater were above</w:t>
            </w:r>
            <w:r>
              <w:rPr>
                <w:rFonts w:cstheme="minorHAnsi"/>
                <w:sz w:val="28"/>
                <w:szCs w:val="28"/>
              </w:rPr>
              <w:t xml:space="preserve"> the groundwater cleanup target level (GCTL)</w:t>
            </w:r>
            <w:r w:rsidRPr="002A577C">
              <w:rPr>
                <w:rFonts w:cstheme="minorHAnsi"/>
                <w:sz w:val="28"/>
                <w:szCs w:val="28"/>
              </w:rPr>
              <w:t>; the concentrations of PFOA and PFOS in soil were above provisional soil cleanup target levels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14:paraId="239D2E18" w14:textId="77777777" w:rsidR="00047A49" w:rsidRPr="009F6C68" w:rsidRDefault="00047A49" w:rsidP="00047A49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047A49" w14:paraId="6B704091" w14:textId="77777777" w:rsidTr="008A0A66">
        <w:trPr>
          <w:cantSplit/>
          <w:trHeight w:val="1266"/>
        </w:trPr>
        <w:tc>
          <w:tcPr>
            <w:tcW w:w="999" w:type="pct"/>
          </w:tcPr>
          <w:p w14:paraId="302DF840" w14:textId="77777777" w:rsidR="00047A49" w:rsidRPr="00047A49" w:rsidRDefault="00047A49" w:rsidP="00047A4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047A49">
              <w:rPr>
                <w:b/>
                <w:bCs/>
                <w:sz w:val="28"/>
                <w:szCs w:val="28"/>
              </w:rPr>
              <w:t>4/20/20</w:t>
            </w:r>
          </w:p>
        </w:tc>
        <w:tc>
          <w:tcPr>
            <w:tcW w:w="1333" w:type="pct"/>
          </w:tcPr>
          <w:p w14:paraId="6E997142" w14:textId="77777777" w:rsidR="00047A49" w:rsidRPr="00047A49" w:rsidRDefault="00047A49" w:rsidP="00047A49">
            <w:pPr>
              <w:pStyle w:val="NoSpacing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47A49">
              <w:rPr>
                <w:rFonts w:ascii="Calibri" w:hAnsi="Calibri" w:cs="Calibri"/>
                <w:sz w:val="28"/>
                <w:szCs w:val="28"/>
              </w:rPr>
              <w:t xml:space="preserve">DEP notified DEP staff, the Department of Health (DOH) and the City of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Hialeah Training Facility </w:t>
            </w:r>
            <w:r w:rsidRPr="00047A49">
              <w:rPr>
                <w:rFonts w:ascii="Calibri" w:hAnsi="Calibri" w:cs="Calibri"/>
                <w:sz w:val="28"/>
                <w:szCs w:val="28"/>
              </w:rPr>
              <w:t>of sample results.</w:t>
            </w:r>
          </w:p>
        </w:tc>
        <w:tc>
          <w:tcPr>
            <w:tcW w:w="1001" w:type="pct"/>
          </w:tcPr>
          <w:p w14:paraId="0F9AF228" w14:textId="77777777" w:rsidR="00047A49" w:rsidRPr="00047A49" w:rsidRDefault="00047A49" w:rsidP="00047A49">
            <w:pPr>
              <w:pStyle w:val="NoSpacing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47A49">
              <w:rPr>
                <w:rFonts w:ascii="Calibri" w:hAnsi="Calibri" w:cs="Calibri"/>
                <w:sz w:val="28"/>
                <w:szCs w:val="28"/>
              </w:rPr>
              <w:t xml:space="preserve">DEP, DOH and City of </w:t>
            </w:r>
            <w:r>
              <w:rPr>
                <w:rFonts w:ascii="Calibri" w:hAnsi="Calibri" w:cs="Calibri"/>
                <w:sz w:val="28"/>
                <w:szCs w:val="28"/>
              </w:rPr>
              <w:t>Hialeah Training Facility</w:t>
            </w:r>
          </w:p>
        </w:tc>
        <w:tc>
          <w:tcPr>
            <w:tcW w:w="1667" w:type="pct"/>
          </w:tcPr>
          <w:p w14:paraId="4648A1B4" w14:textId="77777777" w:rsidR="00047A49" w:rsidRPr="00047A49" w:rsidRDefault="00047A49" w:rsidP="00047A49">
            <w:pPr>
              <w:pStyle w:val="NoSpacing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47A49">
              <w:rPr>
                <w:rFonts w:ascii="Calibri" w:hAnsi="Calibri" w:cs="Calibri"/>
                <w:sz w:val="28"/>
                <w:szCs w:val="28"/>
              </w:rPr>
              <w:t>DEP notified DOH to conduct private well sampling and provide necessary notifications.</w:t>
            </w:r>
          </w:p>
        </w:tc>
      </w:tr>
      <w:tr w:rsidR="008A0A66" w14:paraId="2851C519" w14:textId="77777777" w:rsidTr="0074768D">
        <w:trPr>
          <w:cantSplit/>
          <w:trHeight w:val="1266"/>
        </w:trPr>
        <w:tc>
          <w:tcPr>
            <w:tcW w:w="999" w:type="pct"/>
          </w:tcPr>
          <w:p w14:paraId="4C69F422" w14:textId="77777777" w:rsidR="008A0A66" w:rsidRPr="00031242" w:rsidRDefault="008A0A66" w:rsidP="008A0A66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5</w:t>
            </w:r>
            <w:r w:rsidRPr="00047A49">
              <w:rPr>
                <w:b/>
                <w:bCs/>
                <w:sz w:val="28"/>
                <w:szCs w:val="28"/>
              </w:rPr>
              <w:t>/2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047A49">
              <w:rPr>
                <w:b/>
                <w:bCs/>
                <w:sz w:val="28"/>
                <w:szCs w:val="28"/>
              </w:rPr>
              <w:t>/20</w:t>
            </w:r>
          </w:p>
        </w:tc>
        <w:tc>
          <w:tcPr>
            <w:tcW w:w="1333" w:type="pct"/>
          </w:tcPr>
          <w:p w14:paraId="17C7A721" w14:textId="77777777" w:rsidR="008A0A66" w:rsidRPr="00031242" w:rsidRDefault="008A0A66" w:rsidP="008A0A6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Letter provided to City of Hialeah Training Facility.</w:t>
            </w:r>
          </w:p>
        </w:tc>
        <w:tc>
          <w:tcPr>
            <w:tcW w:w="1001" w:type="pct"/>
          </w:tcPr>
          <w:p w14:paraId="61634A3E" w14:textId="77777777" w:rsidR="008A0A66" w:rsidRPr="00031242" w:rsidRDefault="008A0A66" w:rsidP="008A0A6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1242">
              <w:rPr>
                <w:rFonts w:ascii="Arial" w:hAnsi="Arial" w:cs="Arial"/>
                <w:sz w:val="28"/>
                <w:szCs w:val="28"/>
              </w:rPr>
              <w:t>DEP</w:t>
            </w:r>
          </w:p>
        </w:tc>
        <w:tc>
          <w:tcPr>
            <w:tcW w:w="1667" w:type="pct"/>
          </w:tcPr>
          <w:p w14:paraId="392421A3" w14:textId="77777777" w:rsidR="008A0A66" w:rsidRPr="00461471" w:rsidRDefault="008A0A66" w:rsidP="008A0A66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61471">
              <w:rPr>
                <w:rFonts w:ascii="Arial" w:hAnsi="Arial" w:cs="Arial"/>
                <w:color w:val="000000"/>
                <w:sz w:val="28"/>
                <w:szCs w:val="28"/>
              </w:rPr>
              <w:t xml:space="preserve">DEP provided a letter to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the training facility</w:t>
            </w:r>
            <w:r w:rsidRPr="00461471">
              <w:rPr>
                <w:rFonts w:ascii="Arial" w:hAnsi="Arial" w:cs="Arial"/>
                <w:color w:val="000000"/>
                <w:sz w:val="28"/>
                <w:szCs w:val="28"/>
              </w:rPr>
              <w:t xml:space="preserve"> indicating that they may be responsible for further assessment and remediation.</w:t>
            </w:r>
          </w:p>
          <w:p w14:paraId="3A2B4062" w14:textId="77777777" w:rsidR="008A0A66" w:rsidRPr="00031242" w:rsidRDefault="008A0A66" w:rsidP="008A0A66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4768D" w14:paraId="11B10011" w14:textId="77777777" w:rsidTr="0073072E">
        <w:trPr>
          <w:cantSplit/>
          <w:trHeight w:val="1266"/>
        </w:trPr>
        <w:tc>
          <w:tcPr>
            <w:tcW w:w="999" w:type="pct"/>
          </w:tcPr>
          <w:p w14:paraId="0C27531C" w14:textId="71045CA1" w:rsidR="0074768D" w:rsidRDefault="0074768D" w:rsidP="008A0A66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047A49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18</w:t>
            </w:r>
            <w:r w:rsidRPr="00047A49">
              <w:rPr>
                <w:b/>
                <w:bCs/>
                <w:sz w:val="28"/>
                <w:szCs w:val="28"/>
              </w:rPr>
              <w:t>/2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33" w:type="pct"/>
          </w:tcPr>
          <w:p w14:paraId="5BAC0E85" w14:textId="757CBDE8" w:rsidR="0074768D" w:rsidRDefault="0074768D" w:rsidP="008A0A6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 completed and given to CDM Smith, Inc.</w:t>
            </w:r>
          </w:p>
        </w:tc>
        <w:tc>
          <w:tcPr>
            <w:tcW w:w="1001" w:type="pct"/>
          </w:tcPr>
          <w:p w14:paraId="72B5EABE" w14:textId="427FD7E8" w:rsidR="0074768D" w:rsidRPr="00031242" w:rsidRDefault="0074768D" w:rsidP="008A0A6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</w:t>
            </w:r>
          </w:p>
        </w:tc>
        <w:tc>
          <w:tcPr>
            <w:tcW w:w="1667" w:type="pct"/>
          </w:tcPr>
          <w:p w14:paraId="47FB607A" w14:textId="37BF1BC2" w:rsidR="0074768D" w:rsidRPr="00461471" w:rsidRDefault="0074768D" w:rsidP="008A0A66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Site assessment</w:t>
            </w:r>
            <w:r w:rsidR="00977112">
              <w:rPr>
                <w:rFonts w:ascii="Arial" w:hAnsi="Arial" w:cs="Arial"/>
                <w:color w:val="000000"/>
                <w:sz w:val="28"/>
                <w:szCs w:val="28"/>
              </w:rPr>
              <w:t>/recon work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to begin at the end of May.</w:t>
            </w:r>
          </w:p>
        </w:tc>
      </w:tr>
      <w:tr w:rsidR="0073072E" w14:paraId="6F2BFB83" w14:textId="77777777" w:rsidTr="00977112">
        <w:trPr>
          <w:cantSplit/>
          <w:trHeight w:val="1266"/>
        </w:trPr>
        <w:tc>
          <w:tcPr>
            <w:tcW w:w="999" w:type="pct"/>
          </w:tcPr>
          <w:p w14:paraId="6FE5CD03" w14:textId="7ABBE370" w:rsidR="0073072E" w:rsidRDefault="0073072E" w:rsidP="008A0A66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09/08/2023</w:t>
            </w:r>
          </w:p>
        </w:tc>
        <w:tc>
          <w:tcPr>
            <w:tcW w:w="1333" w:type="pct"/>
          </w:tcPr>
          <w:p w14:paraId="5DF6D297" w14:textId="58B28E7F" w:rsidR="0073072E" w:rsidRDefault="0073072E" w:rsidP="008A0A6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Site Assessment work plan submitted and approved</w:t>
            </w:r>
            <w:r w:rsidR="00977112">
              <w:rPr>
                <w:rFonts w:ascii="Arial" w:hAnsi="Arial" w:cs="Arial"/>
                <w:sz w:val="28"/>
                <w:szCs w:val="28"/>
              </w:rPr>
              <w:t xml:space="preserve"> for invoicing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</w:tcPr>
          <w:p w14:paraId="60F9D746" w14:textId="1A0AA141" w:rsidR="0073072E" w:rsidRDefault="0073072E" w:rsidP="008A0A6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CDM Smith</w:t>
            </w:r>
          </w:p>
        </w:tc>
        <w:tc>
          <w:tcPr>
            <w:tcW w:w="1667" w:type="pct"/>
          </w:tcPr>
          <w:p w14:paraId="6BC49243" w14:textId="09539742" w:rsidR="0073072E" w:rsidRDefault="0073072E" w:rsidP="008A0A66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Currently accepting bids for </w:t>
            </w:r>
            <w:r w:rsidR="00977112">
              <w:rPr>
                <w:rFonts w:ascii="Arial" w:hAnsi="Arial" w:cs="Arial"/>
                <w:color w:val="000000"/>
                <w:sz w:val="28"/>
                <w:szCs w:val="28"/>
              </w:rPr>
              <w:t xml:space="preserve">next phase of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site work.</w:t>
            </w:r>
          </w:p>
        </w:tc>
      </w:tr>
      <w:tr w:rsidR="00977112" w14:paraId="104C23DE" w14:textId="77777777" w:rsidTr="00B33F07">
        <w:trPr>
          <w:cantSplit/>
          <w:trHeight w:val="1266"/>
        </w:trPr>
        <w:tc>
          <w:tcPr>
            <w:tcW w:w="999" w:type="pct"/>
          </w:tcPr>
          <w:p w14:paraId="5C8A45C4" w14:textId="71766B2D" w:rsidR="00977112" w:rsidRDefault="00977112" w:rsidP="008A0A66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01/23/2024</w:t>
            </w:r>
          </w:p>
        </w:tc>
        <w:tc>
          <w:tcPr>
            <w:tcW w:w="1333" w:type="pct"/>
          </w:tcPr>
          <w:p w14:paraId="3FA3494B" w14:textId="4FE786B9" w:rsidR="00977112" w:rsidRDefault="00977112" w:rsidP="008A0A6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Teams meeting discussing outline for next phase of work.</w:t>
            </w:r>
          </w:p>
        </w:tc>
        <w:tc>
          <w:tcPr>
            <w:tcW w:w="1001" w:type="pct"/>
          </w:tcPr>
          <w:p w14:paraId="763F9AF5" w14:textId="3E80F45B" w:rsidR="00977112" w:rsidRDefault="00977112" w:rsidP="008A0A6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CDM Smith</w:t>
            </w:r>
          </w:p>
        </w:tc>
        <w:tc>
          <w:tcPr>
            <w:tcW w:w="1667" w:type="pct"/>
          </w:tcPr>
          <w:p w14:paraId="0128AB9C" w14:textId="66DE802A" w:rsidR="00977112" w:rsidRDefault="00977112" w:rsidP="008A0A66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Currently awaiting new SAWP.</w:t>
            </w:r>
          </w:p>
        </w:tc>
      </w:tr>
      <w:tr w:rsidR="00B33F07" w14:paraId="44F5EB66" w14:textId="77777777" w:rsidTr="00830BA4">
        <w:trPr>
          <w:cantSplit/>
          <w:trHeight w:val="1266"/>
        </w:trPr>
        <w:tc>
          <w:tcPr>
            <w:tcW w:w="999" w:type="pct"/>
            <w:tcBorders>
              <w:bottom w:val="single" w:sz="12" w:space="0" w:color="8EAADB"/>
            </w:tcBorders>
          </w:tcPr>
          <w:p w14:paraId="05170F05" w14:textId="1CBD53E3" w:rsidR="00B33F07" w:rsidRDefault="00B33F07" w:rsidP="008A0A66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04/23/2024</w:t>
            </w:r>
          </w:p>
        </w:tc>
        <w:tc>
          <w:tcPr>
            <w:tcW w:w="1333" w:type="pct"/>
            <w:tcBorders>
              <w:bottom w:val="single" w:sz="12" w:space="0" w:color="8EAADB"/>
            </w:tcBorders>
          </w:tcPr>
          <w:p w14:paraId="60A7EF48" w14:textId="4062E74A" w:rsidR="00B33F07" w:rsidRDefault="00B33F07" w:rsidP="008A0A6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SAWP was denied due to being too expensive.</w:t>
            </w:r>
          </w:p>
        </w:tc>
        <w:tc>
          <w:tcPr>
            <w:tcW w:w="1001" w:type="pct"/>
            <w:tcBorders>
              <w:bottom w:val="single" w:sz="12" w:space="0" w:color="8EAADB"/>
            </w:tcBorders>
          </w:tcPr>
          <w:p w14:paraId="25938D67" w14:textId="57262BF4" w:rsidR="00B33F07" w:rsidRDefault="00B33F07" w:rsidP="008A0A6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CDM Smith</w:t>
            </w:r>
          </w:p>
        </w:tc>
        <w:tc>
          <w:tcPr>
            <w:tcW w:w="1667" w:type="pct"/>
            <w:tcBorders>
              <w:bottom w:val="single" w:sz="12" w:space="0" w:color="8EAADB"/>
            </w:tcBorders>
          </w:tcPr>
          <w:p w14:paraId="28A45FA4" w14:textId="3FB3B929" w:rsidR="00B33F07" w:rsidRDefault="00B33F07" w:rsidP="008A0A6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Currently awaiting new SAWP.</w:t>
            </w:r>
          </w:p>
        </w:tc>
      </w:tr>
    </w:tbl>
    <w:p w14:paraId="64030D39" w14:textId="77777777" w:rsidR="00F106E6" w:rsidRDefault="00F106E6" w:rsidP="003E031A"/>
    <w:sectPr w:rsidR="00F106E6" w:rsidSect="00635B7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80"/>
    <w:rsid w:val="00047A49"/>
    <w:rsid w:val="0006357C"/>
    <w:rsid w:val="000B0934"/>
    <w:rsid w:val="001F58D8"/>
    <w:rsid w:val="002F3DD6"/>
    <w:rsid w:val="00363E40"/>
    <w:rsid w:val="00385A4C"/>
    <w:rsid w:val="003E031A"/>
    <w:rsid w:val="004628EB"/>
    <w:rsid w:val="00482FDC"/>
    <w:rsid w:val="004F51B6"/>
    <w:rsid w:val="00635B73"/>
    <w:rsid w:val="006C14FD"/>
    <w:rsid w:val="0073072E"/>
    <w:rsid w:val="0074768D"/>
    <w:rsid w:val="00764381"/>
    <w:rsid w:val="007A5113"/>
    <w:rsid w:val="00830BA4"/>
    <w:rsid w:val="00867F98"/>
    <w:rsid w:val="00876FD0"/>
    <w:rsid w:val="008A0A66"/>
    <w:rsid w:val="008D1608"/>
    <w:rsid w:val="00934114"/>
    <w:rsid w:val="00977112"/>
    <w:rsid w:val="009F6419"/>
    <w:rsid w:val="009F6C68"/>
    <w:rsid w:val="00B33F07"/>
    <w:rsid w:val="00B86CE0"/>
    <w:rsid w:val="00BB5E5D"/>
    <w:rsid w:val="00C32617"/>
    <w:rsid w:val="00CF72DE"/>
    <w:rsid w:val="00D035D4"/>
    <w:rsid w:val="00D637A3"/>
    <w:rsid w:val="00D75612"/>
    <w:rsid w:val="00D771AE"/>
    <w:rsid w:val="00D945B0"/>
    <w:rsid w:val="00E52A80"/>
    <w:rsid w:val="00E71BCA"/>
    <w:rsid w:val="00EB7BAF"/>
    <w:rsid w:val="00EE4420"/>
    <w:rsid w:val="00F106E6"/>
    <w:rsid w:val="00F1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F470D"/>
  <w15:docId w15:val="{9FE24125-0DBD-43E3-8A64-C6600F61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363E40"/>
    <w:pPr>
      <w:spacing w:line="524" w:lineRule="exact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363E40"/>
    <w:rPr>
      <w:rFonts w:ascii="Calibri" w:eastAsia="Calibri" w:hAnsi="Calibri" w:cs="Calibri"/>
      <w:b/>
      <w:bCs/>
      <w:sz w:val="44"/>
      <w:szCs w:val="44"/>
      <w:lang w:bidi="en-US"/>
    </w:rPr>
  </w:style>
  <w:style w:type="paragraph" w:styleId="NoSpacing">
    <w:name w:val="No Spacing"/>
    <w:uiPriority w:val="1"/>
    <w:qFormat/>
    <w:rsid w:val="00C32617"/>
    <w:pPr>
      <w:widowControl/>
      <w:autoSpaceDE/>
      <w:autoSpaceDN/>
    </w:pPr>
  </w:style>
  <w:style w:type="paragraph" w:customStyle="1" w:styleId="Default">
    <w:name w:val="Default"/>
    <w:rsid w:val="004F51B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5612"/>
    <w:rPr>
      <w:strike w:val="0"/>
      <w:dstrike w:val="0"/>
      <w:color w:val="001BA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pa.gov/pf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Timeline of Activities -</vt:lpstr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of Activities -</dc:title>
  <dc:creator>Miller, Dee Ann</dc:creator>
  <cp:lastModifiedBy>Jensen, Dennis A.</cp:lastModifiedBy>
  <cp:revision>6</cp:revision>
  <dcterms:created xsi:type="dcterms:W3CDTF">2020-05-27T18:03:00Z</dcterms:created>
  <dcterms:modified xsi:type="dcterms:W3CDTF">2024-04-29T15:44:00Z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2019-02-27T00:00:00Z</vt:filetime>
  </property>
</Properties>
</file>