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7B5" w:rsidRDefault="007417B5" w:rsidP="007417B5">
      <w:pPr>
        <w:jc w:val="right"/>
        <w:rPr>
          <w:rFonts w:ascii="Arial" w:hAnsi="Arial" w:cs="Arial"/>
          <w:b/>
          <w:sz w:val="32"/>
          <w:szCs w:val="32"/>
        </w:rPr>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13335</wp:posOffset>
            </wp:positionV>
            <wp:extent cx="1028700" cy="1028700"/>
            <wp:effectExtent l="0" t="0" r="0" b="0"/>
            <wp:wrapNone/>
            <wp:docPr id="4" name="Picture 4" descr="DEP Logo" title="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Pcolo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28700"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417B5" w:rsidRDefault="00A84765" w:rsidP="007417B5">
      <w:pPr>
        <w:jc w:val="right"/>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60288" behindDoc="0" locked="0" layoutInCell="1" allowOverlap="1">
                <wp:simplePos x="0" y="0"/>
                <wp:positionH relativeFrom="column">
                  <wp:posOffset>-67945</wp:posOffset>
                </wp:positionH>
                <wp:positionV relativeFrom="paragraph">
                  <wp:posOffset>-228600</wp:posOffset>
                </wp:positionV>
                <wp:extent cx="6089650" cy="0"/>
                <wp:effectExtent l="0" t="0" r="0" b="0"/>
                <wp:wrapNone/>
                <wp:docPr id="21" name="Line 18" descr="Title Bar 1" title="Title Ba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4CD9A" id="Line 18" o:spid="_x0000_s1026" alt="Title: Title Bar 1 - Description: Title Bar 1"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8pt" to="47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" strokeweight="3pt"/>
            </w:pict>
          </mc:Fallback>
        </mc:AlternateContent>
      </w:r>
      <w:r w:rsidR="007417B5">
        <w:rPr>
          <w:rFonts w:ascii="Arial" w:hAnsi="Arial" w:cs="Arial"/>
          <w:b/>
          <w:sz w:val="32"/>
          <w:szCs w:val="32"/>
        </w:rPr>
        <w:t>State o</w:t>
      </w:r>
      <w:r w:rsidR="007417B5" w:rsidRPr="00D64BBA">
        <w:rPr>
          <w:rFonts w:ascii="Arial" w:hAnsi="Arial" w:cs="Arial"/>
          <w:b/>
          <w:sz w:val="32"/>
          <w:szCs w:val="32"/>
        </w:rPr>
        <w:t xml:space="preserve">f </w:t>
      </w:r>
      <w:smartTag w:uri="urn:schemas-microsoft-com:office:smarttags" w:element="State">
        <w:smartTag w:uri="urn:schemas-microsoft-com:office:smarttags" w:element="place">
          <w:r w:rsidR="007417B5" w:rsidRPr="00D64BBA">
            <w:rPr>
              <w:rFonts w:ascii="Arial" w:hAnsi="Arial" w:cs="Arial"/>
              <w:b/>
              <w:sz w:val="32"/>
              <w:szCs w:val="32"/>
            </w:rPr>
            <w:t>Florida</w:t>
          </w:r>
        </w:smartTag>
      </w:smartTag>
    </w:p>
    <w:p w:rsidR="007417B5" w:rsidRPr="00D64BBA" w:rsidRDefault="007417B5" w:rsidP="007417B5">
      <w:pPr>
        <w:jc w:val="right"/>
        <w:rPr>
          <w:rFonts w:ascii="Arial" w:hAnsi="Arial" w:cs="Arial"/>
          <w:b/>
          <w:sz w:val="32"/>
          <w:szCs w:val="32"/>
        </w:rPr>
      </w:pPr>
      <w:r>
        <w:rPr>
          <w:rFonts w:ascii="Arial" w:hAnsi="Arial" w:cs="Arial"/>
          <w:b/>
          <w:sz w:val="32"/>
          <w:szCs w:val="32"/>
        </w:rPr>
        <w:t>Department of Environmental Protection</w:t>
      </w:r>
    </w:p>
    <w:p w:rsidR="007417B5" w:rsidRPr="00D64BBA" w:rsidRDefault="007417B5" w:rsidP="007417B5"/>
    <w:p w:rsidR="007417B5" w:rsidRDefault="00A84765" w:rsidP="00D169B4">
      <w:r>
        <w:rPr>
          <w:noProof/>
        </w:rPr>
        <mc:AlternateContent>
          <mc:Choice Requires="wps">
            <w:drawing>
              <wp:anchor distT="0" distB="0" distL="114300" distR="114300" simplePos="0" relativeHeight="251661312" behindDoc="0" locked="0" layoutInCell="1" allowOverlap="1">
                <wp:simplePos x="0" y="0"/>
                <wp:positionH relativeFrom="column">
                  <wp:posOffset>-77470</wp:posOffset>
                </wp:positionH>
                <wp:positionV relativeFrom="paragraph">
                  <wp:posOffset>186690</wp:posOffset>
                </wp:positionV>
                <wp:extent cx="6089650" cy="0"/>
                <wp:effectExtent l="0" t="0" r="0" b="0"/>
                <wp:wrapNone/>
                <wp:docPr id="20" name="Line 19" descr="Title Bar 2" title="Title Ba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3049F" id="Line 19" o:spid="_x0000_s1026" alt="Title: Title Bar 2 - Description: Title Bar 2"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14.7pt" to="473.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" strokeweight="3pt"/>
            </w:pict>
          </mc:Fallback>
        </mc:AlternateContent>
      </w:r>
    </w:p>
    <w:p w:rsidR="00D169B4" w:rsidRDefault="00D169B4" w:rsidP="00D169B4"/>
    <w:p w:rsidR="009F3173" w:rsidRDefault="00CC7898">
      <w:pPr>
        <w:pStyle w:val="Titlepg18ptright"/>
      </w:pPr>
      <w:r w:rsidRPr="00031E03">
        <w:t xml:space="preserve">JEE </w:t>
      </w:r>
      <w:r w:rsidR="00031E03" w:rsidRPr="00031E03">
        <w:t xml:space="preserve">User </w:t>
      </w:r>
      <w:r w:rsidRPr="00031E03">
        <w:t xml:space="preserve">Interface </w:t>
      </w:r>
      <w:r w:rsidR="0034485F" w:rsidRPr="00031E03">
        <w:t>Guidelines</w:t>
      </w:r>
      <w:r w:rsidR="009F3173" w:rsidRPr="00031E03">
        <w:t xml:space="preserve"> </w:t>
      </w:r>
    </w:p>
    <w:p w:rsidR="002C66EE" w:rsidRDefault="00715944" w:rsidP="002C66EE">
      <w:pPr>
        <w:jc w:val="right"/>
        <w:rPr>
          <w:b/>
          <w:sz w:val="28"/>
          <w:szCs w:val="28"/>
        </w:rPr>
      </w:pPr>
      <w:r w:rsidRPr="00715944">
        <w:rPr>
          <w:b/>
          <w:sz w:val="28"/>
          <w:szCs w:val="28"/>
        </w:rPr>
        <w:t>G</w:t>
      </w:r>
      <w:r w:rsidR="008F0BB8">
        <w:rPr>
          <w:b/>
          <w:sz w:val="28"/>
          <w:szCs w:val="28"/>
        </w:rPr>
        <w:t>DE-0906180</w:t>
      </w:r>
      <w:r w:rsidR="00E30C47">
        <w:rPr>
          <w:b/>
          <w:sz w:val="28"/>
          <w:szCs w:val="28"/>
        </w:rPr>
        <w:t>2</w:t>
      </w:r>
      <w:r w:rsidR="008F0BB8">
        <w:rPr>
          <w:b/>
          <w:sz w:val="28"/>
          <w:szCs w:val="28"/>
        </w:rPr>
        <w:t>.1.0</w:t>
      </w:r>
    </w:p>
    <w:p w:rsidR="002C66EE" w:rsidRDefault="002C66EE" w:rsidP="002C66EE">
      <w:pPr>
        <w:jc w:val="right"/>
        <w:rPr>
          <w:b/>
          <w:sz w:val="28"/>
          <w:szCs w:val="28"/>
        </w:rPr>
      </w:pPr>
    </w:p>
    <w:p w:rsidR="002C66EE" w:rsidRPr="002C66EE" w:rsidRDefault="002C66EE" w:rsidP="002C66EE">
      <w:pPr>
        <w:jc w:val="right"/>
        <w:rPr>
          <w:b/>
          <w:sz w:val="28"/>
          <w:szCs w:val="28"/>
        </w:rPr>
      </w:pPr>
    </w:p>
    <w:tbl>
      <w:tblPr>
        <w:tblW w:w="0" w:type="auto"/>
        <w:tblInd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4212"/>
      </w:tblGrid>
      <w:tr w:rsidR="007417B5" w:rsidRPr="006B65B0" w:rsidTr="007417B5">
        <w:tc>
          <w:tcPr>
            <w:tcW w:w="2376" w:type="dxa"/>
            <w:tcBorders>
              <w:top w:val="nil"/>
              <w:left w:val="nil"/>
              <w:bottom w:val="nil"/>
              <w:right w:val="nil"/>
            </w:tcBorders>
          </w:tcPr>
          <w:p w:rsidR="007417B5" w:rsidRPr="006B65B0" w:rsidRDefault="007417B5" w:rsidP="00F83EDA">
            <w:pPr>
              <w:pStyle w:val="BodyText"/>
              <w:tabs>
                <w:tab w:val="left" w:pos="4320"/>
              </w:tabs>
              <w:jc w:val="right"/>
              <w:rPr>
                <w:b/>
              </w:rPr>
            </w:pPr>
            <w:r w:rsidRPr="006B65B0">
              <w:rPr>
                <w:b/>
              </w:rPr>
              <w:t>Date:</w:t>
            </w:r>
          </w:p>
        </w:tc>
        <w:tc>
          <w:tcPr>
            <w:tcW w:w="4212" w:type="dxa"/>
            <w:tcBorders>
              <w:top w:val="nil"/>
              <w:left w:val="nil"/>
              <w:bottom w:val="nil"/>
              <w:right w:val="nil"/>
            </w:tcBorders>
          </w:tcPr>
          <w:p w:rsidR="007417B5" w:rsidRPr="006B65B0" w:rsidRDefault="008F0BB8" w:rsidP="007417B5">
            <w:pPr>
              <w:pStyle w:val="BodyText"/>
              <w:tabs>
                <w:tab w:val="left" w:pos="4320"/>
              </w:tabs>
              <w:ind w:left="144"/>
            </w:pPr>
            <w:r>
              <w:t>6/18/09</w:t>
            </w:r>
          </w:p>
        </w:tc>
      </w:tr>
      <w:tr w:rsidR="007417B5" w:rsidRPr="006B65B0" w:rsidTr="007417B5">
        <w:tc>
          <w:tcPr>
            <w:tcW w:w="2376" w:type="dxa"/>
            <w:tcBorders>
              <w:top w:val="nil"/>
              <w:left w:val="nil"/>
              <w:bottom w:val="nil"/>
              <w:right w:val="nil"/>
            </w:tcBorders>
          </w:tcPr>
          <w:p w:rsidR="007417B5" w:rsidRPr="006B65B0" w:rsidRDefault="007417B5" w:rsidP="00F83EDA">
            <w:pPr>
              <w:pStyle w:val="BodyText"/>
              <w:tabs>
                <w:tab w:val="left" w:pos="4320"/>
              </w:tabs>
              <w:jc w:val="right"/>
              <w:rPr>
                <w:b/>
              </w:rPr>
            </w:pPr>
            <w:r w:rsidRPr="006B65B0">
              <w:rPr>
                <w:b/>
              </w:rPr>
              <w:t>Version:</w:t>
            </w:r>
          </w:p>
        </w:tc>
        <w:tc>
          <w:tcPr>
            <w:tcW w:w="4212" w:type="dxa"/>
            <w:tcBorders>
              <w:top w:val="nil"/>
              <w:left w:val="nil"/>
              <w:bottom w:val="nil"/>
              <w:right w:val="nil"/>
            </w:tcBorders>
          </w:tcPr>
          <w:p w:rsidR="007417B5" w:rsidRPr="006B65B0" w:rsidRDefault="008A5833" w:rsidP="00B56865">
            <w:pPr>
              <w:pStyle w:val="BodyText"/>
              <w:tabs>
                <w:tab w:val="left" w:pos="4320"/>
              </w:tabs>
              <w:ind w:left="144"/>
            </w:pPr>
            <w:r w:rsidRPr="006B65B0">
              <w:t xml:space="preserve">FINAL </w:t>
            </w:r>
            <w:r w:rsidR="00B56865">
              <w:t>1</w:t>
            </w:r>
            <w:r w:rsidRPr="006B65B0">
              <w:t>.0</w:t>
            </w:r>
          </w:p>
        </w:tc>
      </w:tr>
      <w:tr w:rsidR="007417B5" w:rsidTr="007417B5">
        <w:tc>
          <w:tcPr>
            <w:tcW w:w="2376" w:type="dxa"/>
            <w:tcBorders>
              <w:top w:val="nil"/>
              <w:left w:val="nil"/>
              <w:bottom w:val="nil"/>
              <w:right w:val="nil"/>
            </w:tcBorders>
          </w:tcPr>
          <w:p w:rsidR="007417B5" w:rsidRPr="006B65B0" w:rsidRDefault="007417B5" w:rsidP="00F83EDA">
            <w:pPr>
              <w:pStyle w:val="BodyText"/>
              <w:tabs>
                <w:tab w:val="left" w:pos="4320"/>
              </w:tabs>
              <w:jc w:val="right"/>
              <w:rPr>
                <w:b/>
              </w:rPr>
            </w:pPr>
            <w:r w:rsidRPr="006B65B0">
              <w:rPr>
                <w:b/>
              </w:rPr>
              <w:t>Authored by:</w:t>
            </w:r>
          </w:p>
        </w:tc>
        <w:tc>
          <w:tcPr>
            <w:tcW w:w="4212" w:type="dxa"/>
            <w:tcBorders>
              <w:top w:val="nil"/>
              <w:left w:val="nil"/>
              <w:bottom w:val="nil"/>
              <w:right w:val="nil"/>
            </w:tcBorders>
          </w:tcPr>
          <w:p w:rsidR="007417B5" w:rsidRPr="006B65B0" w:rsidRDefault="007417B5" w:rsidP="007417B5">
            <w:pPr>
              <w:pStyle w:val="BodyText"/>
              <w:tabs>
                <w:tab w:val="left" w:pos="4320"/>
              </w:tabs>
              <w:ind w:left="144"/>
            </w:pPr>
            <w:r w:rsidRPr="006B65B0">
              <w:t>Office of Technolgy and Information Services</w:t>
            </w:r>
          </w:p>
        </w:tc>
      </w:tr>
    </w:tbl>
    <w:p w:rsidR="007417B5" w:rsidRDefault="007417B5" w:rsidP="007417B5">
      <w:pPr>
        <w:pStyle w:val="BodyText"/>
        <w:tabs>
          <w:tab w:val="left" w:pos="4320"/>
        </w:tabs>
      </w:pPr>
    </w:p>
    <w:p w:rsidR="009F3173" w:rsidRDefault="009F3173"/>
    <w:p w:rsidR="009F3173" w:rsidRDefault="009F3173">
      <w:pPr>
        <w:tabs>
          <w:tab w:val="right" w:pos="9360"/>
        </w:tabs>
        <w:rPr>
          <w:u w:val="single"/>
        </w:rPr>
      </w:pPr>
    </w:p>
    <w:p w:rsidR="009F3173" w:rsidRDefault="009F3173">
      <w:pPr>
        <w:sectPr w:rsidR="009F3173" w:rsidSect="00BD6368">
          <w:headerReference w:type="default" r:id="rId13"/>
          <w:footerReference w:type="even" r:id="rId14"/>
          <w:footerReference w:type="first" r:id="rId15"/>
          <w:pgSz w:w="12240" w:h="15840" w:code="1"/>
          <w:pgMar w:top="1440" w:right="1440" w:bottom="1440" w:left="1440" w:header="720" w:footer="720" w:gutter="0"/>
          <w:cols w:space="720"/>
          <w:vAlign w:val="center"/>
          <w:titlePg/>
          <w:docGrid w:linePitch="326"/>
        </w:sectPr>
      </w:pPr>
    </w:p>
    <w:p w:rsidR="009F3173" w:rsidRDefault="009F3173" w:rsidP="007417B5">
      <w:pPr>
        <w:pStyle w:val="Title"/>
      </w:pPr>
      <w:r>
        <w:lastRenderedPageBreak/>
        <w:t>Table of Contents</w:t>
      </w:r>
    </w:p>
    <w:p w:rsidR="009F3173" w:rsidRDefault="009F3173">
      <w:pPr>
        <w:pStyle w:val="TOCsubtitle"/>
      </w:pPr>
      <w:r>
        <w:t>Section</w:t>
      </w:r>
      <w:r>
        <w:tab/>
        <w:t>Page</w:t>
      </w:r>
    </w:p>
    <w:p w:rsidR="00B56865" w:rsidRDefault="00976D8B">
      <w:pPr>
        <w:pStyle w:val="TOC1"/>
        <w:rPr>
          <w:rFonts w:asciiTheme="minorHAnsi" w:eastAsiaTheme="minorEastAsia" w:hAnsiTheme="minorHAnsi" w:cstheme="minorBidi"/>
          <w:b w:val="0"/>
          <w:noProof/>
          <w:sz w:val="22"/>
          <w:szCs w:val="22"/>
        </w:rPr>
      </w:pPr>
      <w:r>
        <w:fldChar w:fldCharType="begin"/>
      </w:r>
      <w:r w:rsidR="009F3173">
        <w:instrText xml:space="preserve"> TOC \o "1-3" </w:instrText>
      </w:r>
      <w:r>
        <w:fldChar w:fldCharType="separate"/>
      </w:r>
      <w:r w:rsidR="00B56865">
        <w:rPr>
          <w:noProof/>
        </w:rPr>
        <w:t>1.</w:t>
      </w:r>
      <w:r w:rsidR="00B56865">
        <w:rPr>
          <w:rFonts w:asciiTheme="minorHAnsi" w:eastAsiaTheme="minorEastAsia" w:hAnsiTheme="minorHAnsi" w:cstheme="minorBidi"/>
          <w:b w:val="0"/>
          <w:noProof/>
          <w:sz w:val="22"/>
          <w:szCs w:val="22"/>
        </w:rPr>
        <w:tab/>
      </w:r>
      <w:r w:rsidR="00B56865">
        <w:rPr>
          <w:noProof/>
        </w:rPr>
        <w:t>Introduction</w:t>
      </w:r>
      <w:r w:rsidR="00B56865">
        <w:rPr>
          <w:noProof/>
        </w:rPr>
        <w:tab/>
      </w:r>
      <w:r>
        <w:rPr>
          <w:noProof/>
        </w:rPr>
        <w:fldChar w:fldCharType="begin"/>
      </w:r>
      <w:r w:rsidR="00B56865">
        <w:rPr>
          <w:noProof/>
        </w:rPr>
        <w:instrText xml:space="preserve"> PAGEREF _Toc229544143 \h </w:instrText>
      </w:r>
      <w:r>
        <w:rPr>
          <w:noProof/>
        </w:rPr>
      </w:r>
      <w:r>
        <w:rPr>
          <w:noProof/>
        </w:rPr>
        <w:fldChar w:fldCharType="separate"/>
      </w:r>
      <w:r w:rsidR="00B56865">
        <w:rPr>
          <w:noProof/>
        </w:rPr>
        <w:t>4</w:t>
      </w:r>
      <w:r>
        <w:rPr>
          <w:noProof/>
        </w:rPr>
        <w:fldChar w:fldCharType="end"/>
      </w:r>
    </w:p>
    <w:p w:rsidR="00B56865" w:rsidRDefault="00B56865">
      <w:pPr>
        <w:pStyle w:val="TOC1"/>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Compliance with DEP’s Web Standard</w:t>
      </w:r>
      <w:r>
        <w:rPr>
          <w:noProof/>
        </w:rPr>
        <w:tab/>
      </w:r>
      <w:r w:rsidR="00976D8B">
        <w:rPr>
          <w:noProof/>
        </w:rPr>
        <w:fldChar w:fldCharType="begin"/>
      </w:r>
      <w:r>
        <w:rPr>
          <w:noProof/>
        </w:rPr>
        <w:instrText xml:space="preserve"> PAGEREF _Toc229544144 \h </w:instrText>
      </w:r>
      <w:r w:rsidR="00976D8B">
        <w:rPr>
          <w:noProof/>
        </w:rPr>
      </w:r>
      <w:r w:rsidR="00976D8B">
        <w:rPr>
          <w:noProof/>
        </w:rPr>
        <w:fldChar w:fldCharType="separate"/>
      </w:r>
      <w:r>
        <w:rPr>
          <w:noProof/>
        </w:rPr>
        <w:t>4</w:t>
      </w:r>
      <w:r w:rsidR="00976D8B">
        <w:rPr>
          <w:noProof/>
        </w:rPr>
        <w:fldChar w:fldCharType="end"/>
      </w:r>
    </w:p>
    <w:p w:rsidR="00B56865" w:rsidRDefault="00B56865">
      <w:pPr>
        <w:pStyle w:val="TOC1"/>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Single Point of Entry for Departmental Applications</w:t>
      </w:r>
      <w:r>
        <w:rPr>
          <w:noProof/>
        </w:rPr>
        <w:tab/>
      </w:r>
      <w:r w:rsidR="00976D8B">
        <w:rPr>
          <w:noProof/>
        </w:rPr>
        <w:fldChar w:fldCharType="begin"/>
      </w:r>
      <w:r>
        <w:rPr>
          <w:noProof/>
        </w:rPr>
        <w:instrText xml:space="preserve"> PAGEREF _Toc229544145 \h </w:instrText>
      </w:r>
      <w:r w:rsidR="00976D8B">
        <w:rPr>
          <w:noProof/>
        </w:rPr>
      </w:r>
      <w:r w:rsidR="00976D8B">
        <w:rPr>
          <w:noProof/>
        </w:rPr>
        <w:fldChar w:fldCharType="separate"/>
      </w:r>
      <w:r>
        <w:rPr>
          <w:noProof/>
        </w:rPr>
        <w:t>4</w:t>
      </w:r>
      <w:r w:rsidR="00976D8B">
        <w:rPr>
          <w:noProof/>
        </w:rPr>
        <w:fldChar w:fldCharType="end"/>
      </w:r>
    </w:p>
    <w:p w:rsidR="00B56865" w:rsidRDefault="00B56865">
      <w:pPr>
        <w:pStyle w:val="TOC1"/>
        <w:rPr>
          <w:rFonts w:asciiTheme="minorHAnsi" w:eastAsiaTheme="minorEastAsia" w:hAnsiTheme="minorHAnsi" w:cstheme="minorBidi"/>
          <w:b w:val="0"/>
          <w:noProof/>
          <w:sz w:val="22"/>
          <w:szCs w:val="22"/>
        </w:rPr>
      </w:pPr>
      <w:r>
        <w:rPr>
          <w:noProof/>
        </w:rPr>
        <w:t>4.</w:t>
      </w:r>
      <w:r>
        <w:rPr>
          <w:rFonts w:asciiTheme="minorHAnsi" w:eastAsiaTheme="minorEastAsia" w:hAnsiTheme="minorHAnsi" w:cstheme="minorBidi"/>
          <w:b w:val="0"/>
          <w:noProof/>
          <w:sz w:val="22"/>
          <w:szCs w:val="22"/>
        </w:rPr>
        <w:tab/>
      </w:r>
      <w:r>
        <w:rPr>
          <w:noProof/>
        </w:rPr>
        <w:t>Consistent Form Layout</w:t>
      </w:r>
      <w:r>
        <w:rPr>
          <w:noProof/>
        </w:rPr>
        <w:tab/>
      </w:r>
      <w:r w:rsidR="00976D8B">
        <w:rPr>
          <w:noProof/>
        </w:rPr>
        <w:fldChar w:fldCharType="begin"/>
      </w:r>
      <w:r>
        <w:rPr>
          <w:noProof/>
        </w:rPr>
        <w:instrText xml:space="preserve"> PAGEREF _Toc229544146 \h </w:instrText>
      </w:r>
      <w:r w:rsidR="00976D8B">
        <w:rPr>
          <w:noProof/>
        </w:rPr>
      </w:r>
      <w:r w:rsidR="00976D8B">
        <w:rPr>
          <w:noProof/>
        </w:rPr>
        <w:fldChar w:fldCharType="separate"/>
      </w:r>
      <w:r>
        <w:rPr>
          <w:noProof/>
        </w:rPr>
        <w:t>4</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Overview</w:t>
      </w:r>
      <w:r>
        <w:rPr>
          <w:noProof/>
        </w:rPr>
        <w:tab/>
      </w:r>
      <w:r w:rsidR="00976D8B">
        <w:rPr>
          <w:noProof/>
        </w:rPr>
        <w:fldChar w:fldCharType="begin"/>
      </w:r>
      <w:r>
        <w:rPr>
          <w:noProof/>
        </w:rPr>
        <w:instrText xml:space="preserve"> PAGEREF _Toc229544147 \h </w:instrText>
      </w:r>
      <w:r w:rsidR="00976D8B">
        <w:rPr>
          <w:noProof/>
        </w:rPr>
      </w:r>
      <w:r w:rsidR="00976D8B">
        <w:rPr>
          <w:noProof/>
        </w:rPr>
        <w:fldChar w:fldCharType="separate"/>
      </w:r>
      <w:r>
        <w:rPr>
          <w:noProof/>
        </w:rPr>
        <w:t>4</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Default Screen Size</w:t>
      </w:r>
      <w:r>
        <w:rPr>
          <w:noProof/>
        </w:rPr>
        <w:tab/>
      </w:r>
      <w:r w:rsidR="00976D8B">
        <w:rPr>
          <w:noProof/>
        </w:rPr>
        <w:fldChar w:fldCharType="begin"/>
      </w:r>
      <w:r>
        <w:rPr>
          <w:noProof/>
        </w:rPr>
        <w:instrText xml:space="preserve"> PAGEREF _Toc229544148 \h </w:instrText>
      </w:r>
      <w:r w:rsidR="00976D8B">
        <w:rPr>
          <w:noProof/>
        </w:rPr>
      </w:r>
      <w:r w:rsidR="00976D8B">
        <w:rPr>
          <w:noProof/>
        </w:rPr>
        <w:fldChar w:fldCharType="separate"/>
      </w:r>
      <w:r>
        <w:rPr>
          <w:noProof/>
        </w:rPr>
        <w:t>4</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Stylesheets</w:t>
      </w:r>
      <w:r>
        <w:rPr>
          <w:noProof/>
        </w:rPr>
        <w:tab/>
      </w:r>
      <w:r w:rsidR="00976D8B">
        <w:rPr>
          <w:noProof/>
        </w:rPr>
        <w:fldChar w:fldCharType="begin"/>
      </w:r>
      <w:r>
        <w:rPr>
          <w:noProof/>
        </w:rPr>
        <w:instrText xml:space="preserve"> PAGEREF _Toc229544149 \h </w:instrText>
      </w:r>
      <w:r w:rsidR="00976D8B">
        <w:rPr>
          <w:noProof/>
        </w:rPr>
      </w:r>
      <w:r w:rsidR="00976D8B">
        <w:rPr>
          <w:noProof/>
        </w:rPr>
        <w:fldChar w:fldCharType="separate"/>
      </w:r>
      <w:r>
        <w:rPr>
          <w:noProof/>
        </w:rPr>
        <w:t>4</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Fonts</w:t>
      </w:r>
      <w:r>
        <w:rPr>
          <w:noProof/>
        </w:rPr>
        <w:tab/>
      </w:r>
      <w:r w:rsidR="00976D8B">
        <w:rPr>
          <w:noProof/>
        </w:rPr>
        <w:fldChar w:fldCharType="begin"/>
      </w:r>
      <w:r>
        <w:rPr>
          <w:noProof/>
        </w:rPr>
        <w:instrText xml:space="preserve"> PAGEREF _Toc229544150 \h </w:instrText>
      </w:r>
      <w:r w:rsidR="00976D8B">
        <w:rPr>
          <w:noProof/>
        </w:rPr>
      </w:r>
      <w:r w:rsidR="00976D8B">
        <w:rPr>
          <w:noProof/>
        </w:rPr>
        <w:fldChar w:fldCharType="separate"/>
      </w:r>
      <w:r>
        <w:rPr>
          <w:noProof/>
        </w:rPr>
        <w:t>4</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Overall Form Layout and Tiles</w:t>
      </w:r>
      <w:r>
        <w:rPr>
          <w:noProof/>
        </w:rPr>
        <w:tab/>
      </w:r>
      <w:r w:rsidR="00976D8B">
        <w:rPr>
          <w:noProof/>
        </w:rPr>
        <w:fldChar w:fldCharType="begin"/>
      </w:r>
      <w:r>
        <w:rPr>
          <w:noProof/>
        </w:rPr>
        <w:instrText xml:space="preserve"> PAGEREF _Toc229544151 \h </w:instrText>
      </w:r>
      <w:r w:rsidR="00976D8B">
        <w:rPr>
          <w:noProof/>
        </w:rPr>
      </w:r>
      <w:r w:rsidR="00976D8B">
        <w:rPr>
          <w:noProof/>
        </w:rPr>
        <w:fldChar w:fldCharType="separate"/>
      </w:r>
      <w:r>
        <w:rPr>
          <w:noProof/>
        </w:rPr>
        <w:t>5</w:t>
      </w:r>
      <w:r w:rsidR="00976D8B">
        <w:rPr>
          <w:noProof/>
        </w:rPr>
        <w:fldChar w:fldCharType="end"/>
      </w:r>
    </w:p>
    <w:p w:rsidR="00B56865" w:rsidRDefault="00B56865">
      <w:pPr>
        <w:pStyle w:val="TOC3"/>
        <w:rPr>
          <w:rFonts w:asciiTheme="minorHAnsi" w:eastAsiaTheme="minorEastAsia" w:hAnsiTheme="minorHAnsi" w:cstheme="minorBidi"/>
          <w:noProof/>
          <w:sz w:val="22"/>
          <w:szCs w:val="22"/>
        </w:rPr>
      </w:pPr>
      <w:r>
        <w:rPr>
          <w:noProof/>
        </w:rPr>
        <w:t>4.5.1</w:t>
      </w:r>
      <w:r>
        <w:rPr>
          <w:rFonts w:asciiTheme="minorHAnsi" w:eastAsiaTheme="minorEastAsia" w:hAnsiTheme="minorHAnsi" w:cstheme="minorBidi"/>
          <w:noProof/>
          <w:sz w:val="22"/>
          <w:szCs w:val="22"/>
        </w:rPr>
        <w:tab/>
      </w:r>
      <w:r>
        <w:rPr>
          <w:noProof/>
        </w:rPr>
        <w:t>Overall Application Look</w:t>
      </w:r>
      <w:r>
        <w:rPr>
          <w:noProof/>
        </w:rPr>
        <w:tab/>
      </w:r>
      <w:r w:rsidR="00976D8B">
        <w:rPr>
          <w:noProof/>
        </w:rPr>
        <w:fldChar w:fldCharType="begin"/>
      </w:r>
      <w:r>
        <w:rPr>
          <w:noProof/>
        </w:rPr>
        <w:instrText xml:space="preserve"> PAGEREF _Toc229544152 \h </w:instrText>
      </w:r>
      <w:r w:rsidR="00976D8B">
        <w:rPr>
          <w:noProof/>
        </w:rPr>
      </w:r>
      <w:r w:rsidR="00976D8B">
        <w:rPr>
          <w:noProof/>
        </w:rPr>
        <w:fldChar w:fldCharType="separate"/>
      </w:r>
      <w:r>
        <w:rPr>
          <w:noProof/>
        </w:rPr>
        <w:t>5</w:t>
      </w:r>
      <w:r w:rsidR="00976D8B">
        <w:rPr>
          <w:noProof/>
        </w:rPr>
        <w:fldChar w:fldCharType="end"/>
      </w:r>
    </w:p>
    <w:p w:rsidR="00B56865" w:rsidRDefault="00B56865">
      <w:pPr>
        <w:pStyle w:val="TOC3"/>
        <w:rPr>
          <w:rFonts w:asciiTheme="minorHAnsi" w:eastAsiaTheme="minorEastAsia" w:hAnsiTheme="minorHAnsi" w:cstheme="minorBidi"/>
          <w:noProof/>
          <w:sz w:val="22"/>
          <w:szCs w:val="22"/>
        </w:rPr>
      </w:pPr>
      <w:r>
        <w:rPr>
          <w:noProof/>
        </w:rPr>
        <w:t>4.5.2</w:t>
      </w:r>
      <w:r>
        <w:rPr>
          <w:rFonts w:asciiTheme="minorHAnsi" w:eastAsiaTheme="minorEastAsia" w:hAnsiTheme="minorHAnsi" w:cstheme="minorBidi"/>
          <w:noProof/>
          <w:sz w:val="22"/>
          <w:szCs w:val="22"/>
        </w:rPr>
        <w:tab/>
      </w:r>
      <w:r>
        <w:rPr>
          <w:noProof/>
        </w:rPr>
        <w:t>Header Tile</w:t>
      </w:r>
      <w:r>
        <w:rPr>
          <w:noProof/>
        </w:rPr>
        <w:tab/>
      </w:r>
      <w:r w:rsidR="00976D8B">
        <w:rPr>
          <w:noProof/>
        </w:rPr>
        <w:fldChar w:fldCharType="begin"/>
      </w:r>
      <w:r>
        <w:rPr>
          <w:noProof/>
        </w:rPr>
        <w:instrText xml:space="preserve"> PAGEREF _Toc229544153 \h </w:instrText>
      </w:r>
      <w:r w:rsidR="00976D8B">
        <w:rPr>
          <w:noProof/>
        </w:rPr>
      </w:r>
      <w:r w:rsidR="00976D8B">
        <w:rPr>
          <w:noProof/>
        </w:rPr>
        <w:fldChar w:fldCharType="separate"/>
      </w:r>
      <w:r>
        <w:rPr>
          <w:noProof/>
        </w:rPr>
        <w:t>7</w:t>
      </w:r>
      <w:r w:rsidR="00976D8B">
        <w:rPr>
          <w:noProof/>
        </w:rPr>
        <w:fldChar w:fldCharType="end"/>
      </w:r>
    </w:p>
    <w:p w:rsidR="00B56865" w:rsidRDefault="00B56865">
      <w:pPr>
        <w:pStyle w:val="TOC3"/>
        <w:rPr>
          <w:rFonts w:asciiTheme="minorHAnsi" w:eastAsiaTheme="minorEastAsia" w:hAnsiTheme="minorHAnsi" w:cstheme="minorBidi"/>
          <w:noProof/>
          <w:sz w:val="22"/>
          <w:szCs w:val="22"/>
        </w:rPr>
      </w:pPr>
      <w:r>
        <w:rPr>
          <w:noProof/>
        </w:rPr>
        <w:t>4.5.3</w:t>
      </w:r>
      <w:r>
        <w:rPr>
          <w:rFonts w:asciiTheme="minorHAnsi" w:eastAsiaTheme="minorEastAsia" w:hAnsiTheme="minorHAnsi" w:cstheme="minorBidi"/>
          <w:noProof/>
          <w:sz w:val="22"/>
          <w:szCs w:val="22"/>
        </w:rPr>
        <w:tab/>
      </w:r>
      <w:r>
        <w:rPr>
          <w:noProof/>
        </w:rPr>
        <w:t>Menu Tile</w:t>
      </w:r>
      <w:r>
        <w:rPr>
          <w:noProof/>
        </w:rPr>
        <w:tab/>
      </w:r>
      <w:r w:rsidR="00976D8B">
        <w:rPr>
          <w:noProof/>
        </w:rPr>
        <w:fldChar w:fldCharType="begin"/>
      </w:r>
      <w:r>
        <w:rPr>
          <w:noProof/>
        </w:rPr>
        <w:instrText xml:space="preserve"> PAGEREF _Toc229544154 \h </w:instrText>
      </w:r>
      <w:r w:rsidR="00976D8B">
        <w:rPr>
          <w:noProof/>
        </w:rPr>
      </w:r>
      <w:r w:rsidR="00976D8B">
        <w:rPr>
          <w:noProof/>
        </w:rPr>
        <w:fldChar w:fldCharType="separate"/>
      </w:r>
      <w:r>
        <w:rPr>
          <w:noProof/>
        </w:rPr>
        <w:t>8</w:t>
      </w:r>
      <w:r w:rsidR="00976D8B">
        <w:rPr>
          <w:noProof/>
        </w:rPr>
        <w:fldChar w:fldCharType="end"/>
      </w:r>
    </w:p>
    <w:p w:rsidR="00B56865" w:rsidRDefault="00B56865">
      <w:pPr>
        <w:pStyle w:val="TOC3"/>
        <w:rPr>
          <w:rFonts w:asciiTheme="minorHAnsi" w:eastAsiaTheme="minorEastAsia" w:hAnsiTheme="minorHAnsi" w:cstheme="minorBidi"/>
          <w:noProof/>
          <w:sz w:val="22"/>
          <w:szCs w:val="22"/>
        </w:rPr>
      </w:pPr>
      <w:r>
        <w:rPr>
          <w:noProof/>
        </w:rPr>
        <w:t>4.5.4</w:t>
      </w:r>
      <w:r>
        <w:rPr>
          <w:rFonts w:asciiTheme="minorHAnsi" w:eastAsiaTheme="minorEastAsia" w:hAnsiTheme="minorHAnsi" w:cstheme="minorBidi"/>
          <w:noProof/>
          <w:sz w:val="22"/>
          <w:szCs w:val="22"/>
        </w:rPr>
        <w:tab/>
      </w:r>
      <w:r>
        <w:rPr>
          <w:noProof/>
        </w:rPr>
        <w:t>Detail Tile</w:t>
      </w:r>
      <w:r>
        <w:rPr>
          <w:noProof/>
        </w:rPr>
        <w:tab/>
      </w:r>
      <w:r w:rsidR="00976D8B">
        <w:rPr>
          <w:noProof/>
        </w:rPr>
        <w:fldChar w:fldCharType="begin"/>
      </w:r>
      <w:r>
        <w:rPr>
          <w:noProof/>
        </w:rPr>
        <w:instrText xml:space="preserve"> PAGEREF _Toc229544155 \h </w:instrText>
      </w:r>
      <w:r w:rsidR="00976D8B">
        <w:rPr>
          <w:noProof/>
        </w:rPr>
      </w:r>
      <w:r w:rsidR="00976D8B">
        <w:rPr>
          <w:noProof/>
        </w:rPr>
        <w:fldChar w:fldCharType="separate"/>
      </w:r>
      <w:r>
        <w:rPr>
          <w:noProof/>
        </w:rPr>
        <w:t>9</w:t>
      </w:r>
      <w:r w:rsidR="00976D8B">
        <w:rPr>
          <w:noProof/>
        </w:rPr>
        <w:fldChar w:fldCharType="end"/>
      </w:r>
    </w:p>
    <w:p w:rsidR="00B56865" w:rsidRDefault="00B56865">
      <w:pPr>
        <w:pStyle w:val="TOC3"/>
        <w:rPr>
          <w:rFonts w:asciiTheme="minorHAnsi" w:eastAsiaTheme="minorEastAsia" w:hAnsiTheme="minorHAnsi" w:cstheme="minorBidi"/>
          <w:noProof/>
          <w:sz w:val="22"/>
          <w:szCs w:val="22"/>
        </w:rPr>
      </w:pPr>
      <w:r>
        <w:rPr>
          <w:noProof/>
        </w:rPr>
        <w:t>4.5.5</w:t>
      </w:r>
      <w:r>
        <w:rPr>
          <w:rFonts w:asciiTheme="minorHAnsi" w:eastAsiaTheme="minorEastAsia" w:hAnsiTheme="minorHAnsi" w:cstheme="minorBidi"/>
          <w:noProof/>
          <w:sz w:val="22"/>
          <w:szCs w:val="22"/>
        </w:rPr>
        <w:tab/>
      </w:r>
      <w:r>
        <w:rPr>
          <w:noProof/>
        </w:rPr>
        <w:t>Footer Tile</w:t>
      </w:r>
      <w:r>
        <w:rPr>
          <w:noProof/>
        </w:rPr>
        <w:tab/>
      </w:r>
      <w:r w:rsidR="00976D8B">
        <w:rPr>
          <w:noProof/>
        </w:rPr>
        <w:fldChar w:fldCharType="begin"/>
      </w:r>
      <w:r>
        <w:rPr>
          <w:noProof/>
        </w:rPr>
        <w:instrText xml:space="preserve"> PAGEREF _Toc229544156 \h </w:instrText>
      </w:r>
      <w:r w:rsidR="00976D8B">
        <w:rPr>
          <w:noProof/>
        </w:rPr>
      </w:r>
      <w:r w:rsidR="00976D8B">
        <w:rPr>
          <w:noProof/>
        </w:rPr>
        <w:fldChar w:fldCharType="separate"/>
      </w:r>
      <w:r>
        <w:rPr>
          <w:noProof/>
        </w:rPr>
        <w:t>10</w:t>
      </w:r>
      <w:r w:rsidR="00976D8B">
        <w:rPr>
          <w:noProof/>
        </w:rPr>
        <w:fldChar w:fldCharType="end"/>
      </w:r>
    </w:p>
    <w:p w:rsidR="00B56865" w:rsidRDefault="00B56865">
      <w:pPr>
        <w:pStyle w:val="TOC1"/>
        <w:rPr>
          <w:rFonts w:asciiTheme="minorHAnsi" w:eastAsiaTheme="minorEastAsia" w:hAnsiTheme="minorHAnsi" w:cstheme="minorBidi"/>
          <w:b w:val="0"/>
          <w:noProof/>
          <w:sz w:val="22"/>
          <w:szCs w:val="22"/>
        </w:rPr>
      </w:pPr>
      <w:r>
        <w:rPr>
          <w:noProof/>
        </w:rPr>
        <w:t>5.</w:t>
      </w:r>
      <w:r>
        <w:rPr>
          <w:rFonts w:asciiTheme="minorHAnsi" w:eastAsiaTheme="minorEastAsia" w:hAnsiTheme="minorHAnsi" w:cstheme="minorBidi"/>
          <w:b w:val="0"/>
          <w:noProof/>
          <w:sz w:val="22"/>
          <w:szCs w:val="22"/>
        </w:rPr>
        <w:tab/>
      </w:r>
      <w:r>
        <w:rPr>
          <w:noProof/>
        </w:rPr>
        <w:t>Standard Forms / Form Parts</w:t>
      </w:r>
      <w:r>
        <w:rPr>
          <w:noProof/>
        </w:rPr>
        <w:tab/>
      </w:r>
      <w:r w:rsidR="00976D8B">
        <w:rPr>
          <w:noProof/>
        </w:rPr>
        <w:fldChar w:fldCharType="begin"/>
      </w:r>
      <w:r>
        <w:rPr>
          <w:noProof/>
        </w:rPr>
        <w:instrText xml:space="preserve"> PAGEREF _Toc229544157 \h </w:instrText>
      </w:r>
      <w:r w:rsidR="00976D8B">
        <w:rPr>
          <w:noProof/>
        </w:rPr>
      </w:r>
      <w:r w:rsidR="00976D8B">
        <w:rPr>
          <w:noProof/>
        </w:rPr>
        <w:fldChar w:fldCharType="separate"/>
      </w:r>
      <w:r>
        <w:rPr>
          <w:noProof/>
        </w:rPr>
        <w:t>11</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Single Entry Point</w:t>
      </w:r>
      <w:r>
        <w:rPr>
          <w:noProof/>
        </w:rPr>
        <w:tab/>
      </w:r>
      <w:r w:rsidR="00976D8B">
        <w:rPr>
          <w:noProof/>
        </w:rPr>
        <w:fldChar w:fldCharType="begin"/>
      </w:r>
      <w:r>
        <w:rPr>
          <w:noProof/>
        </w:rPr>
        <w:instrText xml:space="preserve"> PAGEREF _Toc229544158 \h </w:instrText>
      </w:r>
      <w:r w:rsidR="00976D8B">
        <w:rPr>
          <w:noProof/>
        </w:rPr>
      </w:r>
      <w:r w:rsidR="00976D8B">
        <w:rPr>
          <w:noProof/>
        </w:rPr>
        <w:fldChar w:fldCharType="separate"/>
      </w:r>
      <w:r>
        <w:rPr>
          <w:noProof/>
        </w:rPr>
        <w:t>11</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Splash Screen</w:t>
      </w:r>
      <w:r>
        <w:rPr>
          <w:noProof/>
        </w:rPr>
        <w:tab/>
      </w:r>
      <w:r w:rsidR="00976D8B">
        <w:rPr>
          <w:noProof/>
        </w:rPr>
        <w:fldChar w:fldCharType="begin"/>
      </w:r>
      <w:r>
        <w:rPr>
          <w:noProof/>
        </w:rPr>
        <w:instrText xml:space="preserve"> PAGEREF _Toc229544159 \h </w:instrText>
      </w:r>
      <w:r w:rsidR="00976D8B">
        <w:rPr>
          <w:noProof/>
        </w:rPr>
      </w:r>
      <w:r w:rsidR="00976D8B">
        <w:rPr>
          <w:noProof/>
        </w:rPr>
        <w:fldChar w:fldCharType="separate"/>
      </w:r>
      <w:r>
        <w:rPr>
          <w:noProof/>
        </w:rPr>
        <w:t>11</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Search Results</w:t>
      </w:r>
      <w:r>
        <w:rPr>
          <w:noProof/>
        </w:rPr>
        <w:tab/>
      </w:r>
      <w:r w:rsidR="00976D8B">
        <w:rPr>
          <w:noProof/>
        </w:rPr>
        <w:fldChar w:fldCharType="begin"/>
      </w:r>
      <w:r>
        <w:rPr>
          <w:noProof/>
        </w:rPr>
        <w:instrText xml:space="preserve"> PAGEREF _Toc229544160 \h </w:instrText>
      </w:r>
      <w:r w:rsidR="00976D8B">
        <w:rPr>
          <w:noProof/>
        </w:rPr>
      </w:r>
      <w:r w:rsidR="00976D8B">
        <w:rPr>
          <w:noProof/>
        </w:rPr>
        <w:fldChar w:fldCharType="separate"/>
      </w:r>
      <w:r>
        <w:rPr>
          <w:noProof/>
        </w:rPr>
        <w:t>11</w:t>
      </w:r>
      <w:r w:rsidR="00976D8B">
        <w:rPr>
          <w:noProof/>
        </w:rPr>
        <w:fldChar w:fldCharType="end"/>
      </w:r>
    </w:p>
    <w:p w:rsidR="00B56865" w:rsidRDefault="00B56865">
      <w:pPr>
        <w:pStyle w:val="TOC1"/>
        <w:rPr>
          <w:rFonts w:asciiTheme="minorHAnsi" w:eastAsiaTheme="minorEastAsia" w:hAnsiTheme="minorHAnsi" w:cstheme="minorBidi"/>
          <w:b w:val="0"/>
          <w:noProof/>
          <w:sz w:val="22"/>
          <w:szCs w:val="22"/>
        </w:rPr>
      </w:pPr>
      <w:r>
        <w:rPr>
          <w:noProof/>
        </w:rPr>
        <w:t>6.</w:t>
      </w:r>
      <w:r>
        <w:rPr>
          <w:rFonts w:asciiTheme="minorHAnsi" w:eastAsiaTheme="minorEastAsia" w:hAnsiTheme="minorHAnsi" w:cstheme="minorBidi"/>
          <w:b w:val="0"/>
          <w:noProof/>
          <w:sz w:val="22"/>
          <w:szCs w:val="22"/>
        </w:rPr>
        <w:tab/>
      </w:r>
      <w:r>
        <w:rPr>
          <w:noProof/>
        </w:rPr>
        <w:t>Standard Basic Controls</w:t>
      </w:r>
      <w:r>
        <w:rPr>
          <w:noProof/>
        </w:rPr>
        <w:tab/>
      </w:r>
      <w:r w:rsidR="00976D8B">
        <w:rPr>
          <w:noProof/>
        </w:rPr>
        <w:fldChar w:fldCharType="begin"/>
      </w:r>
      <w:r>
        <w:rPr>
          <w:noProof/>
        </w:rPr>
        <w:instrText xml:space="preserve"> PAGEREF _Toc229544161 \h </w:instrText>
      </w:r>
      <w:r w:rsidR="00976D8B">
        <w:rPr>
          <w:noProof/>
        </w:rPr>
      </w:r>
      <w:r w:rsidR="00976D8B">
        <w:rPr>
          <w:noProof/>
        </w:rPr>
        <w:fldChar w:fldCharType="separate"/>
      </w:r>
      <w:r>
        <w:rPr>
          <w:noProof/>
        </w:rPr>
        <w:t>11</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Text Boxes</w:t>
      </w:r>
      <w:r>
        <w:rPr>
          <w:noProof/>
        </w:rPr>
        <w:tab/>
      </w:r>
      <w:r w:rsidR="00976D8B">
        <w:rPr>
          <w:noProof/>
        </w:rPr>
        <w:fldChar w:fldCharType="begin"/>
      </w:r>
      <w:r>
        <w:rPr>
          <w:noProof/>
        </w:rPr>
        <w:instrText xml:space="preserve"> PAGEREF _Toc229544162 \h </w:instrText>
      </w:r>
      <w:r w:rsidR="00976D8B">
        <w:rPr>
          <w:noProof/>
        </w:rPr>
      </w:r>
      <w:r w:rsidR="00976D8B">
        <w:rPr>
          <w:noProof/>
        </w:rPr>
        <w:fldChar w:fldCharType="separate"/>
      </w:r>
      <w:r>
        <w:rPr>
          <w:noProof/>
        </w:rPr>
        <w:t>11</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Links</w:t>
      </w:r>
      <w:r>
        <w:rPr>
          <w:noProof/>
        </w:rPr>
        <w:tab/>
      </w:r>
      <w:r w:rsidR="00976D8B">
        <w:rPr>
          <w:noProof/>
        </w:rPr>
        <w:fldChar w:fldCharType="begin"/>
      </w:r>
      <w:r>
        <w:rPr>
          <w:noProof/>
        </w:rPr>
        <w:instrText xml:space="preserve"> PAGEREF _Toc229544163 \h </w:instrText>
      </w:r>
      <w:r w:rsidR="00976D8B">
        <w:rPr>
          <w:noProof/>
        </w:rPr>
      </w:r>
      <w:r w:rsidR="00976D8B">
        <w:rPr>
          <w:noProof/>
        </w:rPr>
        <w:fldChar w:fldCharType="separate"/>
      </w:r>
      <w:r>
        <w:rPr>
          <w:noProof/>
        </w:rPr>
        <w:t>11</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Buttons</w:t>
      </w:r>
      <w:r>
        <w:rPr>
          <w:noProof/>
        </w:rPr>
        <w:tab/>
      </w:r>
      <w:r w:rsidR="00976D8B">
        <w:rPr>
          <w:noProof/>
        </w:rPr>
        <w:fldChar w:fldCharType="begin"/>
      </w:r>
      <w:r>
        <w:rPr>
          <w:noProof/>
        </w:rPr>
        <w:instrText xml:space="preserve"> PAGEREF _Toc229544164 \h </w:instrText>
      </w:r>
      <w:r w:rsidR="00976D8B">
        <w:rPr>
          <w:noProof/>
        </w:rPr>
      </w:r>
      <w:r w:rsidR="00976D8B">
        <w:rPr>
          <w:noProof/>
        </w:rPr>
        <w:fldChar w:fldCharType="separate"/>
      </w:r>
      <w:r>
        <w:rPr>
          <w:noProof/>
        </w:rPr>
        <w:t>11</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6.4</w:t>
      </w:r>
      <w:r>
        <w:rPr>
          <w:rFonts w:asciiTheme="minorHAnsi" w:eastAsiaTheme="minorEastAsia" w:hAnsiTheme="minorHAnsi" w:cstheme="minorBidi"/>
          <w:noProof/>
          <w:sz w:val="22"/>
          <w:szCs w:val="22"/>
        </w:rPr>
        <w:tab/>
      </w:r>
      <w:r>
        <w:rPr>
          <w:noProof/>
        </w:rPr>
        <w:t>Radio Buttons</w:t>
      </w:r>
      <w:r>
        <w:rPr>
          <w:noProof/>
        </w:rPr>
        <w:tab/>
      </w:r>
      <w:r w:rsidR="00976D8B">
        <w:rPr>
          <w:noProof/>
        </w:rPr>
        <w:fldChar w:fldCharType="begin"/>
      </w:r>
      <w:r>
        <w:rPr>
          <w:noProof/>
        </w:rPr>
        <w:instrText xml:space="preserve"> PAGEREF _Toc229544165 \h </w:instrText>
      </w:r>
      <w:r w:rsidR="00976D8B">
        <w:rPr>
          <w:noProof/>
        </w:rPr>
      </w:r>
      <w:r w:rsidR="00976D8B">
        <w:rPr>
          <w:noProof/>
        </w:rPr>
        <w:fldChar w:fldCharType="separate"/>
      </w:r>
      <w:r>
        <w:rPr>
          <w:noProof/>
        </w:rPr>
        <w:t>12</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6.5</w:t>
      </w:r>
      <w:r>
        <w:rPr>
          <w:rFonts w:asciiTheme="minorHAnsi" w:eastAsiaTheme="minorEastAsia" w:hAnsiTheme="minorHAnsi" w:cstheme="minorBidi"/>
          <w:noProof/>
          <w:sz w:val="22"/>
          <w:szCs w:val="22"/>
        </w:rPr>
        <w:tab/>
      </w:r>
      <w:r>
        <w:rPr>
          <w:noProof/>
        </w:rPr>
        <w:t>Check Boxes</w:t>
      </w:r>
      <w:r>
        <w:rPr>
          <w:noProof/>
        </w:rPr>
        <w:tab/>
      </w:r>
      <w:r w:rsidR="00976D8B">
        <w:rPr>
          <w:noProof/>
        </w:rPr>
        <w:fldChar w:fldCharType="begin"/>
      </w:r>
      <w:r>
        <w:rPr>
          <w:noProof/>
        </w:rPr>
        <w:instrText xml:space="preserve"> PAGEREF _Toc229544166 \h </w:instrText>
      </w:r>
      <w:r w:rsidR="00976D8B">
        <w:rPr>
          <w:noProof/>
        </w:rPr>
      </w:r>
      <w:r w:rsidR="00976D8B">
        <w:rPr>
          <w:noProof/>
        </w:rPr>
        <w:fldChar w:fldCharType="separate"/>
      </w:r>
      <w:r>
        <w:rPr>
          <w:noProof/>
        </w:rPr>
        <w:t>12</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6.6</w:t>
      </w:r>
      <w:r>
        <w:rPr>
          <w:rFonts w:asciiTheme="minorHAnsi" w:eastAsiaTheme="minorEastAsia" w:hAnsiTheme="minorHAnsi" w:cstheme="minorBidi"/>
          <w:noProof/>
          <w:sz w:val="22"/>
          <w:szCs w:val="22"/>
        </w:rPr>
        <w:tab/>
      </w:r>
      <w:r>
        <w:rPr>
          <w:noProof/>
        </w:rPr>
        <w:t>List Boxes</w:t>
      </w:r>
      <w:r>
        <w:rPr>
          <w:noProof/>
        </w:rPr>
        <w:tab/>
      </w:r>
      <w:r w:rsidR="00976D8B">
        <w:rPr>
          <w:noProof/>
        </w:rPr>
        <w:fldChar w:fldCharType="begin"/>
      </w:r>
      <w:r>
        <w:rPr>
          <w:noProof/>
        </w:rPr>
        <w:instrText xml:space="preserve"> PAGEREF _Toc229544167 \h </w:instrText>
      </w:r>
      <w:r w:rsidR="00976D8B">
        <w:rPr>
          <w:noProof/>
        </w:rPr>
      </w:r>
      <w:r w:rsidR="00976D8B">
        <w:rPr>
          <w:noProof/>
        </w:rPr>
        <w:fldChar w:fldCharType="separate"/>
      </w:r>
      <w:r>
        <w:rPr>
          <w:noProof/>
        </w:rPr>
        <w:t>12</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6.7</w:t>
      </w:r>
      <w:r>
        <w:rPr>
          <w:rFonts w:asciiTheme="minorHAnsi" w:eastAsiaTheme="minorEastAsia" w:hAnsiTheme="minorHAnsi" w:cstheme="minorBidi"/>
          <w:noProof/>
          <w:sz w:val="22"/>
          <w:szCs w:val="22"/>
        </w:rPr>
        <w:tab/>
      </w:r>
      <w:r>
        <w:rPr>
          <w:noProof/>
        </w:rPr>
        <w:t>Dropdown Combo Boxes</w:t>
      </w:r>
      <w:r>
        <w:rPr>
          <w:noProof/>
        </w:rPr>
        <w:tab/>
      </w:r>
      <w:r w:rsidR="00976D8B">
        <w:rPr>
          <w:noProof/>
        </w:rPr>
        <w:fldChar w:fldCharType="begin"/>
      </w:r>
      <w:r>
        <w:rPr>
          <w:noProof/>
        </w:rPr>
        <w:instrText xml:space="preserve"> PAGEREF _Toc229544168 \h </w:instrText>
      </w:r>
      <w:r w:rsidR="00976D8B">
        <w:rPr>
          <w:noProof/>
        </w:rPr>
      </w:r>
      <w:r w:rsidR="00976D8B">
        <w:rPr>
          <w:noProof/>
        </w:rPr>
        <w:fldChar w:fldCharType="separate"/>
      </w:r>
      <w:r>
        <w:rPr>
          <w:noProof/>
        </w:rPr>
        <w:t>12</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6.8</w:t>
      </w:r>
      <w:r>
        <w:rPr>
          <w:rFonts w:asciiTheme="minorHAnsi" w:eastAsiaTheme="minorEastAsia" w:hAnsiTheme="minorHAnsi" w:cstheme="minorBidi"/>
          <w:noProof/>
          <w:sz w:val="22"/>
          <w:szCs w:val="22"/>
        </w:rPr>
        <w:tab/>
      </w:r>
      <w:r>
        <w:rPr>
          <w:noProof/>
        </w:rPr>
        <w:t>Spin Boxes</w:t>
      </w:r>
      <w:r>
        <w:rPr>
          <w:noProof/>
        </w:rPr>
        <w:tab/>
      </w:r>
      <w:r w:rsidR="00976D8B">
        <w:rPr>
          <w:noProof/>
        </w:rPr>
        <w:fldChar w:fldCharType="begin"/>
      </w:r>
      <w:r>
        <w:rPr>
          <w:noProof/>
        </w:rPr>
        <w:instrText xml:space="preserve"> PAGEREF _Toc229544169 \h </w:instrText>
      </w:r>
      <w:r w:rsidR="00976D8B">
        <w:rPr>
          <w:noProof/>
        </w:rPr>
      </w:r>
      <w:r w:rsidR="00976D8B">
        <w:rPr>
          <w:noProof/>
        </w:rPr>
        <w:fldChar w:fldCharType="separate"/>
      </w:r>
      <w:r>
        <w:rPr>
          <w:noProof/>
        </w:rPr>
        <w:t>12</w:t>
      </w:r>
      <w:r w:rsidR="00976D8B">
        <w:rPr>
          <w:noProof/>
        </w:rPr>
        <w:fldChar w:fldCharType="end"/>
      </w:r>
    </w:p>
    <w:p w:rsidR="00B56865" w:rsidRDefault="00B56865">
      <w:pPr>
        <w:pStyle w:val="TOC1"/>
        <w:rPr>
          <w:rFonts w:asciiTheme="minorHAnsi" w:eastAsiaTheme="minorEastAsia" w:hAnsiTheme="minorHAnsi" w:cstheme="minorBidi"/>
          <w:b w:val="0"/>
          <w:noProof/>
          <w:sz w:val="22"/>
          <w:szCs w:val="22"/>
        </w:rPr>
      </w:pPr>
      <w:r>
        <w:rPr>
          <w:noProof/>
        </w:rPr>
        <w:t>7.</w:t>
      </w:r>
      <w:r>
        <w:rPr>
          <w:rFonts w:asciiTheme="minorHAnsi" w:eastAsiaTheme="minorEastAsia" w:hAnsiTheme="minorHAnsi" w:cstheme="minorBidi"/>
          <w:b w:val="0"/>
          <w:noProof/>
          <w:sz w:val="22"/>
          <w:szCs w:val="22"/>
        </w:rPr>
        <w:tab/>
      </w:r>
      <w:r>
        <w:rPr>
          <w:noProof/>
        </w:rPr>
        <w:t>Standard Advanced Controls</w:t>
      </w:r>
      <w:r>
        <w:rPr>
          <w:noProof/>
        </w:rPr>
        <w:tab/>
      </w:r>
      <w:r w:rsidR="00976D8B">
        <w:rPr>
          <w:noProof/>
        </w:rPr>
        <w:fldChar w:fldCharType="begin"/>
      </w:r>
      <w:r>
        <w:rPr>
          <w:noProof/>
        </w:rPr>
        <w:instrText xml:space="preserve"> PAGEREF _Toc229544170 \h </w:instrText>
      </w:r>
      <w:r w:rsidR="00976D8B">
        <w:rPr>
          <w:noProof/>
        </w:rPr>
      </w:r>
      <w:r w:rsidR="00976D8B">
        <w:rPr>
          <w:noProof/>
        </w:rPr>
        <w:fldChar w:fldCharType="separate"/>
      </w:r>
      <w:r>
        <w:rPr>
          <w:noProof/>
        </w:rPr>
        <w:t>12</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Menu Control</w:t>
      </w:r>
      <w:r>
        <w:rPr>
          <w:noProof/>
        </w:rPr>
        <w:tab/>
      </w:r>
      <w:r w:rsidR="00976D8B">
        <w:rPr>
          <w:noProof/>
        </w:rPr>
        <w:fldChar w:fldCharType="begin"/>
      </w:r>
      <w:r>
        <w:rPr>
          <w:noProof/>
        </w:rPr>
        <w:instrText xml:space="preserve"> PAGEREF _Toc229544171 \h </w:instrText>
      </w:r>
      <w:r w:rsidR="00976D8B">
        <w:rPr>
          <w:noProof/>
        </w:rPr>
      </w:r>
      <w:r w:rsidR="00976D8B">
        <w:rPr>
          <w:noProof/>
        </w:rPr>
        <w:fldChar w:fldCharType="separate"/>
      </w:r>
      <w:r>
        <w:rPr>
          <w:noProof/>
        </w:rPr>
        <w:t>12</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Dot Bar Control</w:t>
      </w:r>
      <w:r>
        <w:rPr>
          <w:noProof/>
        </w:rPr>
        <w:tab/>
      </w:r>
      <w:r w:rsidR="00976D8B">
        <w:rPr>
          <w:noProof/>
        </w:rPr>
        <w:fldChar w:fldCharType="begin"/>
      </w:r>
      <w:r>
        <w:rPr>
          <w:noProof/>
        </w:rPr>
        <w:instrText xml:space="preserve"> PAGEREF _Toc229544172 \h </w:instrText>
      </w:r>
      <w:r w:rsidR="00976D8B">
        <w:rPr>
          <w:noProof/>
        </w:rPr>
      </w:r>
      <w:r w:rsidR="00976D8B">
        <w:rPr>
          <w:noProof/>
        </w:rPr>
        <w:fldChar w:fldCharType="separate"/>
      </w:r>
      <w:r>
        <w:rPr>
          <w:noProof/>
        </w:rPr>
        <w:t>12</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Tab Control</w:t>
      </w:r>
      <w:r>
        <w:rPr>
          <w:noProof/>
        </w:rPr>
        <w:tab/>
      </w:r>
      <w:r w:rsidR="00976D8B">
        <w:rPr>
          <w:noProof/>
        </w:rPr>
        <w:fldChar w:fldCharType="begin"/>
      </w:r>
      <w:r>
        <w:rPr>
          <w:noProof/>
        </w:rPr>
        <w:instrText xml:space="preserve"> PAGEREF _Toc229544173 \h </w:instrText>
      </w:r>
      <w:r w:rsidR="00976D8B">
        <w:rPr>
          <w:noProof/>
        </w:rPr>
      </w:r>
      <w:r w:rsidR="00976D8B">
        <w:rPr>
          <w:noProof/>
        </w:rPr>
        <w:fldChar w:fldCharType="separate"/>
      </w:r>
      <w:r>
        <w:rPr>
          <w:noProof/>
        </w:rPr>
        <w:t>16</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7.4</w:t>
      </w:r>
      <w:r>
        <w:rPr>
          <w:rFonts w:asciiTheme="minorHAnsi" w:eastAsiaTheme="minorEastAsia" w:hAnsiTheme="minorHAnsi" w:cstheme="minorBidi"/>
          <w:noProof/>
          <w:sz w:val="22"/>
          <w:szCs w:val="22"/>
        </w:rPr>
        <w:tab/>
      </w:r>
      <w:r>
        <w:rPr>
          <w:noProof/>
        </w:rPr>
        <w:t>Data Navigation Control</w:t>
      </w:r>
      <w:r>
        <w:rPr>
          <w:noProof/>
        </w:rPr>
        <w:tab/>
      </w:r>
      <w:r w:rsidR="00976D8B">
        <w:rPr>
          <w:noProof/>
        </w:rPr>
        <w:fldChar w:fldCharType="begin"/>
      </w:r>
      <w:r>
        <w:rPr>
          <w:noProof/>
        </w:rPr>
        <w:instrText xml:space="preserve"> PAGEREF _Toc229544174 \h </w:instrText>
      </w:r>
      <w:r w:rsidR="00976D8B">
        <w:rPr>
          <w:noProof/>
        </w:rPr>
      </w:r>
      <w:r w:rsidR="00976D8B">
        <w:rPr>
          <w:noProof/>
        </w:rPr>
        <w:fldChar w:fldCharType="separate"/>
      </w:r>
      <w:r>
        <w:rPr>
          <w:noProof/>
        </w:rPr>
        <w:t>16</w:t>
      </w:r>
      <w:r w:rsidR="00976D8B">
        <w:rPr>
          <w:noProof/>
        </w:rPr>
        <w:fldChar w:fldCharType="end"/>
      </w:r>
    </w:p>
    <w:p w:rsidR="00B56865" w:rsidRDefault="00B56865">
      <w:pPr>
        <w:pStyle w:val="TOC1"/>
        <w:rPr>
          <w:rFonts w:asciiTheme="minorHAnsi" w:eastAsiaTheme="minorEastAsia" w:hAnsiTheme="minorHAnsi" w:cstheme="minorBidi"/>
          <w:b w:val="0"/>
          <w:noProof/>
          <w:sz w:val="22"/>
          <w:szCs w:val="22"/>
        </w:rPr>
      </w:pPr>
      <w:r>
        <w:rPr>
          <w:noProof/>
        </w:rPr>
        <w:t>8.</w:t>
      </w:r>
      <w:r>
        <w:rPr>
          <w:rFonts w:asciiTheme="minorHAnsi" w:eastAsiaTheme="minorEastAsia" w:hAnsiTheme="minorHAnsi" w:cstheme="minorBidi"/>
          <w:b w:val="0"/>
          <w:noProof/>
          <w:sz w:val="22"/>
          <w:szCs w:val="22"/>
        </w:rPr>
        <w:tab/>
      </w:r>
      <w:r>
        <w:rPr>
          <w:noProof/>
        </w:rPr>
        <w:t>Use Java Script</w:t>
      </w:r>
      <w:r>
        <w:rPr>
          <w:noProof/>
        </w:rPr>
        <w:tab/>
      </w:r>
      <w:r w:rsidR="00976D8B">
        <w:rPr>
          <w:noProof/>
        </w:rPr>
        <w:fldChar w:fldCharType="begin"/>
      </w:r>
      <w:r>
        <w:rPr>
          <w:noProof/>
        </w:rPr>
        <w:instrText xml:space="preserve"> PAGEREF _Toc229544175 \h </w:instrText>
      </w:r>
      <w:r w:rsidR="00976D8B">
        <w:rPr>
          <w:noProof/>
        </w:rPr>
      </w:r>
      <w:r w:rsidR="00976D8B">
        <w:rPr>
          <w:noProof/>
        </w:rPr>
        <w:fldChar w:fldCharType="separate"/>
      </w:r>
      <w:r>
        <w:rPr>
          <w:noProof/>
        </w:rPr>
        <w:t>16</w:t>
      </w:r>
      <w:r w:rsidR="00976D8B">
        <w:rPr>
          <w:noProof/>
        </w:rPr>
        <w:fldChar w:fldCharType="end"/>
      </w:r>
    </w:p>
    <w:p w:rsidR="00B56865" w:rsidRDefault="00B56865">
      <w:pPr>
        <w:pStyle w:val="TOC1"/>
        <w:rPr>
          <w:rFonts w:asciiTheme="minorHAnsi" w:eastAsiaTheme="minorEastAsia" w:hAnsiTheme="minorHAnsi" w:cstheme="minorBidi"/>
          <w:b w:val="0"/>
          <w:noProof/>
          <w:sz w:val="22"/>
          <w:szCs w:val="22"/>
        </w:rPr>
      </w:pPr>
      <w:r>
        <w:rPr>
          <w:noProof/>
        </w:rPr>
        <w:t>9.</w:t>
      </w:r>
      <w:r>
        <w:rPr>
          <w:rFonts w:asciiTheme="minorHAnsi" w:eastAsiaTheme="minorEastAsia" w:hAnsiTheme="minorHAnsi" w:cstheme="minorBidi"/>
          <w:b w:val="0"/>
          <w:noProof/>
          <w:sz w:val="22"/>
          <w:szCs w:val="22"/>
        </w:rPr>
        <w:tab/>
      </w:r>
      <w:r>
        <w:rPr>
          <w:noProof/>
        </w:rPr>
        <w:t>Data Validation &amp; Messages</w:t>
      </w:r>
      <w:r>
        <w:rPr>
          <w:noProof/>
        </w:rPr>
        <w:tab/>
      </w:r>
      <w:r w:rsidR="00976D8B">
        <w:rPr>
          <w:noProof/>
        </w:rPr>
        <w:fldChar w:fldCharType="begin"/>
      </w:r>
      <w:r>
        <w:rPr>
          <w:noProof/>
        </w:rPr>
        <w:instrText xml:space="preserve"> PAGEREF _Toc229544176 \h </w:instrText>
      </w:r>
      <w:r w:rsidR="00976D8B">
        <w:rPr>
          <w:noProof/>
        </w:rPr>
      </w:r>
      <w:r w:rsidR="00976D8B">
        <w:rPr>
          <w:noProof/>
        </w:rPr>
        <w:fldChar w:fldCharType="separate"/>
      </w:r>
      <w:r>
        <w:rPr>
          <w:noProof/>
        </w:rPr>
        <w:t>17</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OROV &amp; Other Functional Messages</w:t>
      </w:r>
      <w:r>
        <w:rPr>
          <w:noProof/>
        </w:rPr>
        <w:tab/>
      </w:r>
      <w:r w:rsidR="00976D8B">
        <w:rPr>
          <w:noProof/>
        </w:rPr>
        <w:fldChar w:fldCharType="begin"/>
      </w:r>
      <w:r>
        <w:rPr>
          <w:noProof/>
        </w:rPr>
        <w:instrText xml:space="preserve"> PAGEREF _Toc229544177 \h </w:instrText>
      </w:r>
      <w:r w:rsidR="00976D8B">
        <w:rPr>
          <w:noProof/>
        </w:rPr>
      </w:r>
      <w:r w:rsidR="00976D8B">
        <w:rPr>
          <w:noProof/>
        </w:rPr>
        <w:fldChar w:fldCharType="separate"/>
      </w:r>
      <w:r>
        <w:rPr>
          <w:noProof/>
        </w:rPr>
        <w:t>20</w:t>
      </w:r>
      <w:r w:rsidR="00976D8B">
        <w:rPr>
          <w:noProof/>
        </w:rPr>
        <w:fldChar w:fldCharType="end"/>
      </w:r>
    </w:p>
    <w:p w:rsidR="00B56865" w:rsidRDefault="00B56865">
      <w:pPr>
        <w:pStyle w:val="TOC1"/>
        <w:rPr>
          <w:rFonts w:asciiTheme="minorHAnsi" w:eastAsiaTheme="minorEastAsia" w:hAnsiTheme="minorHAnsi" w:cstheme="minorBidi"/>
          <w:b w:val="0"/>
          <w:noProof/>
          <w:sz w:val="22"/>
          <w:szCs w:val="22"/>
        </w:rPr>
      </w:pPr>
      <w:r>
        <w:rPr>
          <w:noProof/>
        </w:rPr>
        <w:t>10.</w:t>
      </w:r>
      <w:r>
        <w:rPr>
          <w:rFonts w:asciiTheme="minorHAnsi" w:eastAsiaTheme="minorEastAsia" w:hAnsiTheme="minorHAnsi" w:cstheme="minorBidi"/>
          <w:b w:val="0"/>
          <w:noProof/>
          <w:sz w:val="22"/>
          <w:szCs w:val="22"/>
        </w:rPr>
        <w:tab/>
      </w:r>
      <w:r>
        <w:rPr>
          <w:noProof/>
        </w:rPr>
        <w:t>New Window/Pop-Up Usage</w:t>
      </w:r>
      <w:r>
        <w:rPr>
          <w:noProof/>
        </w:rPr>
        <w:tab/>
      </w:r>
      <w:r w:rsidR="00976D8B">
        <w:rPr>
          <w:noProof/>
        </w:rPr>
        <w:fldChar w:fldCharType="begin"/>
      </w:r>
      <w:r>
        <w:rPr>
          <w:noProof/>
        </w:rPr>
        <w:instrText xml:space="preserve"> PAGEREF _Toc229544178 \h </w:instrText>
      </w:r>
      <w:r w:rsidR="00976D8B">
        <w:rPr>
          <w:noProof/>
        </w:rPr>
      </w:r>
      <w:r w:rsidR="00976D8B">
        <w:rPr>
          <w:noProof/>
        </w:rPr>
        <w:fldChar w:fldCharType="separate"/>
      </w:r>
      <w:r>
        <w:rPr>
          <w:noProof/>
        </w:rPr>
        <w:t>21</w:t>
      </w:r>
      <w:r w:rsidR="00976D8B">
        <w:rPr>
          <w:noProof/>
        </w:rPr>
        <w:fldChar w:fldCharType="end"/>
      </w:r>
    </w:p>
    <w:p w:rsidR="00B56865" w:rsidRDefault="00B56865">
      <w:pPr>
        <w:pStyle w:val="TOC1"/>
        <w:rPr>
          <w:rFonts w:asciiTheme="minorHAnsi" w:eastAsiaTheme="minorEastAsia" w:hAnsiTheme="minorHAnsi" w:cstheme="minorBidi"/>
          <w:b w:val="0"/>
          <w:noProof/>
          <w:sz w:val="22"/>
          <w:szCs w:val="22"/>
        </w:rPr>
      </w:pPr>
      <w:r>
        <w:rPr>
          <w:noProof/>
        </w:rPr>
        <w:lastRenderedPageBreak/>
        <w:t>11.</w:t>
      </w:r>
      <w:r>
        <w:rPr>
          <w:rFonts w:asciiTheme="minorHAnsi" w:eastAsiaTheme="minorEastAsia" w:hAnsiTheme="minorHAnsi" w:cstheme="minorBidi"/>
          <w:b w:val="0"/>
          <w:noProof/>
          <w:sz w:val="22"/>
          <w:szCs w:val="22"/>
        </w:rPr>
        <w:tab/>
      </w:r>
      <w:r>
        <w:rPr>
          <w:noProof/>
        </w:rPr>
        <w:t>Resources</w:t>
      </w:r>
      <w:r>
        <w:rPr>
          <w:noProof/>
        </w:rPr>
        <w:tab/>
      </w:r>
      <w:r w:rsidR="00976D8B">
        <w:rPr>
          <w:noProof/>
        </w:rPr>
        <w:fldChar w:fldCharType="begin"/>
      </w:r>
      <w:r>
        <w:rPr>
          <w:noProof/>
        </w:rPr>
        <w:instrText xml:space="preserve"> PAGEREF _Toc229544179 \h </w:instrText>
      </w:r>
      <w:r w:rsidR="00976D8B">
        <w:rPr>
          <w:noProof/>
        </w:rPr>
      </w:r>
      <w:r w:rsidR="00976D8B">
        <w:rPr>
          <w:noProof/>
        </w:rPr>
        <w:fldChar w:fldCharType="separate"/>
      </w:r>
      <w:r>
        <w:rPr>
          <w:noProof/>
        </w:rPr>
        <w:t>21</w:t>
      </w:r>
      <w:r w:rsidR="00976D8B">
        <w:rPr>
          <w:noProof/>
        </w:rPr>
        <w:fldChar w:fldCharType="end"/>
      </w:r>
    </w:p>
    <w:p w:rsidR="00B56865" w:rsidRDefault="00B56865">
      <w:pPr>
        <w:pStyle w:val="TOC2"/>
        <w:rPr>
          <w:rFonts w:asciiTheme="minorHAnsi" w:eastAsiaTheme="minorEastAsia" w:hAnsiTheme="minorHAnsi" w:cstheme="minorBidi"/>
          <w:noProof/>
          <w:sz w:val="22"/>
          <w:szCs w:val="22"/>
        </w:rPr>
      </w:pPr>
      <w:r>
        <w:rPr>
          <w:noProof/>
        </w:rPr>
        <w:t>JEE KickStart</w:t>
      </w:r>
      <w:r>
        <w:rPr>
          <w:noProof/>
        </w:rPr>
        <w:tab/>
      </w:r>
      <w:r w:rsidR="00976D8B">
        <w:rPr>
          <w:noProof/>
        </w:rPr>
        <w:fldChar w:fldCharType="begin"/>
      </w:r>
      <w:r>
        <w:rPr>
          <w:noProof/>
        </w:rPr>
        <w:instrText xml:space="preserve"> PAGEREF _Toc229544180 \h </w:instrText>
      </w:r>
      <w:r w:rsidR="00976D8B">
        <w:rPr>
          <w:noProof/>
        </w:rPr>
      </w:r>
      <w:r w:rsidR="00976D8B">
        <w:rPr>
          <w:noProof/>
        </w:rPr>
        <w:fldChar w:fldCharType="separate"/>
      </w:r>
      <w:r>
        <w:rPr>
          <w:noProof/>
        </w:rPr>
        <w:t>21</w:t>
      </w:r>
      <w:r w:rsidR="00976D8B">
        <w:rPr>
          <w:noProof/>
        </w:rPr>
        <w:fldChar w:fldCharType="end"/>
      </w:r>
    </w:p>
    <w:p w:rsidR="009F3173" w:rsidRDefault="00976D8B">
      <w:pPr>
        <w:pStyle w:val="TOC2"/>
      </w:pPr>
      <w:r>
        <w:fldChar w:fldCharType="end"/>
      </w:r>
    </w:p>
    <w:p w:rsidR="009F3173" w:rsidRDefault="009F3173" w:rsidP="00AD38DA">
      <w:pPr>
        <w:pStyle w:val="TOCtable"/>
        <w:sectPr w:rsidR="009F3173" w:rsidSect="00A5175A">
          <w:headerReference w:type="default" r:id="rId16"/>
          <w:footerReference w:type="default" r:id="rId17"/>
          <w:headerReference w:type="first" r:id="rId18"/>
          <w:footerReference w:type="first" r:id="rId19"/>
          <w:pgSz w:w="12240" w:h="15840" w:code="1"/>
          <w:pgMar w:top="1440" w:right="1440" w:bottom="1440" w:left="1440" w:header="720" w:footer="720" w:gutter="0"/>
          <w:pgNumType w:fmt="lowerRoman" w:start="2"/>
          <w:cols w:space="720"/>
        </w:sectPr>
      </w:pPr>
    </w:p>
    <w:p w:rsidR="00126B50" w:rsidRDefault="00126B50">
      <w:pPr>
        <w:pStyle w:val="Heading1"/>
      </w:pPr>
      <w:bookmarkStart w:id="1" w:name="_Toc229544143"/>
      <w:bookmarkStart w:id="2" w:name="_Toc423410238"/>
      <w:bookmarkStart w:id="3" w:name="_Toc425054504"/>
      <w:r>
        <w:lastRenderedPageBreak/>
        <w:t>Introduction</w:t>
      </w:r>
      <w:bookmarkEnd w:id="1"/>
      <w:r>
        <w:t xml:space="preserve"> </w:t>
      </w:r>
    </w:p>
    <w:p w:rsidR="00617012" w:rsidRDefault="00415C0F" w:rsidP="00617012">
      <w:pPr>
        <w:pStyle w:val="para"/>
      </w:pPr>
      <w:r>
        <w:t xml:space="preserve">This documents specifies the Java Enterprise Edition (JEE) </w:t>
      </w:r>
      <w:r w:rsidR="00617012">
        <w:t xml:space="preserve">User Interface </w:t>
      </w:r>
      <w:r w:rsidR="0034485F">
        <w:t xml:space="preserve">Guidelines at the </w:t>
      </w:r>
      <w:r w:rsidR="00617012">
        <w:t>Department of Environmental Protection</w:t>
      </w:r>
      <w:r w:rsidR="0034485F">
        <w:t xml:space="preserve"> (DEP)</w:t>
      </w:r>
      <w:r w:rsidR="00617012">
        <w:t xml:space="preserve">.  </w:t>
      </w:r>
      <w:r>
        <w:t>Map and Hand-Held based a</w:t>
      </w:r>
      <w:r w:rsidR="00617012">
        <w:t>pplications</w:t>
      </w:r>
      <w:r>
        <w:t xml:space="preserve"> are not required to follow these guidelines.  </w:t>
      </w:r>
    </w:p>
    <w:p w:rsidR="00F83EDA" w:rsidRDefault="00F83EDA" w:rsidP="00C518E8">
      <w:pPr>
        <w:pStyle w:val="Heading1"/>
      </w:pPr>
      <w:bookmarkStart w:id="4" w:name="_Toc229544144"/>
      <w:r>
        <w:t xml:space="preserve">Compliance with DEP’s Web </w:t>
      </w:r>
      <w:r w:rsidR="00C518E8">
        <w:t>Standard</w:t>
      </w:r>
      <w:bookmarkEnd w:id="4"/>
    </w:p>
    <w:p w:rsidR="00C518E8" w:rsidRDefault="00F83EDA" w:rsidP="00CE3D7B">
      <w:pPr>
        <w:pStyle w:val="para"/>
      </w:pPr>
      <w:r>
        <w:t xml:space="preserve">All web-based applications must comply with </w:t>
      </w:r>
      <w:r w:rsidR="00CE3D7B">
        <w:t>Se</w:t>
      </w:r>
      <w:r w:rsidR="00C518E8">
        <w:t xml:space="preserve">ction 508 accessibility standards at </w:t>
      </w:r>
      <w:hyperlink r:id="rId20" w:history="1">
        <w:r w:rsidR="00C518E8" w:rsidRPr="000E38DA">
          <w:rPr>
            <w:rStyle w:val="Hyperlink"/>
          </w:rPr>
          <w:t>http://depnet/bisnet/web_author/references/ada.htm</w:t>
        </w:r>
      </w:hyperlink>
      <w:r w:rsidR="00C518E8">
        <w:t>.</w:t>
      </w:r>
    </w:p>
    <w:p w:rsidR="00126B50" w:rsidRDefault="00126B50">
      <w:pPr>
        <w:pStyle w:val="Heading1"/>
      </w:pPr>
      <w:bookmarkStart w:id="5" w:name="_Toc229544145"/>
      <w:r>
        <w:t>Single Point of Entry for Departmental Applications</w:t>
      </w:r>
      <w:bookmarkEnd w:id="5"/>
    </w:p>
    <w:p w:rsidR="00D43D8B" w:rsidRPr="00D43D8B" w:rsidRDefault="00415C0F" w:rsidP="00D43D8B">
      <w:pPr>
        <w:pStyle w:val="para"/>
      </w:pPr>
      <w:r>
        <w:t xml:space="preserve">All DEP applications, reports and tools must be accessible through a </w:t>
      </w:r>
      <w:r w:rsidR="00D43D8B">
        <w:t>single</w:t>
      </w:r>
      <w:r>
        <w:t>, web-based</w:t>
      </w:r>
      <w:r w:rsidR="00D43D8B">
        <w:t xml:space="preserve"> access point</w:t>
      </w:r>
      <w:r>
        <w:t xml:space="preserve"> known as the DEP Portal.</w:t>
      </w:r>
      <w:r w:rsidR="00D43D8B">
        <w:t xml:space="preserve">  Th</w:t>
      </w:r>
      <w:r>
        <w:t xml:space="preserve">e DEP Portal uses </w:t>
      </w:r>
      <w:r w:rsidR="00AE3446">
        <w:t xml:space="preserve">Oracle </w:t>
      </w:r>
      <w:r w:rsidR="00D43D8B">
        <w:t>Single Sign On authentication</w:t>
      </w:r>
      <w:r w:rsidR="00AA09EF">
        <w:t xml:space="preserve"> to </w:t>
      </w:r>
      <w:r>
        <w:t xml:space="preserve">allow users to access their specific applications. </w:t>
      </w:r>
      <w:r w:rsidR="007417B5">
        <w:t xml:space="preserve"> </w:t>
      </w:r>
      <w:r w:rsidR="00AA09EF">
        <w:t xml:space="preserve">Movement from the </w:t>
      </w:r>
      <w:r>
        <w:t xml:space="preserve">DEP Portal </w:t>
      </w:r>
      <w:r w:rsidR="00AA09EF">
        <w:t>to the functional applic</w:t>
      </w:r>
      <w:r w:rsidR="00A338B0">
        <w:t xml:space="preserve">ation should appear seamless </w:t>
      </w:r>
      <w:r>
        <w:t xml:space="preserve">to the user.  </w:t>
      </w:r>
    </w:p>
    <w:p w:rsidR="00126B50" w:rsidRDefault="00126B50" w:rsidP="00126B50">
      <w:pPr>
        <w:pStyle w:val="Heading1"/>
      </w:pPr>
      <w:bookmarkStart w:id="6" w:name="_Toc229544146"/>
      <w:r>
        <w:t>Consistent Form Layout</w:t>
      </w:r>
      <w:bookmarkEnd w:id="6"/>
    </w:p>
    <w:p w:rsidR="00351FA0" w:rsidRDefault="00351FA0" w:rsidP="00F12766">
      <w:pPr>
        <w:pStyle w:val="Heading2"/>
        <w:tabs>
          <w:tab w:val="clear" w:pos="576"/>
          <w:tab w:val="num" w:pos="1008"/>
        </w:tabs>
        <w:ind w:left="1008"/>
      </w:pPr>
      <w:bookmarkStart w:id="7" w:name="_Toc229544147"/>
      <w:r>
        <w:t>Overview</w:t>
      </w:r>
      <w:bookmarkEnd w:id="7"/>
    </w:p>
    <w:p w:rsidR="00351FA0" w:rsidRDefault="00351FA0" w:rsidP="00F12766">
      <w:pPr>
        <w:ind w:left="432"/>
      </w:pPr>
      <w:r>
        <w:t xml:space="preserve">The </w:t>
      </w:r>
      <w:r w:rsidR="00AA09EF">
        <w:t xml:space="preserve">application framework </w:t>
      </w:r>
      <w:r>
        <w:t>is based upon a multi-panel</w:t>
      </w:r>
      <w:r w:rsidR="00AA09EF">
        <w:t xml:space="preserve"> layout including several ‘tiles’ for the various components of the application</w:t>
      </w:r>
      <w:r>
        <w:t>.  The mandatory tiles are Header, Navigation, Body, and Footer.  Information/Control tiles are optional.</w:t>
      </w:r>
      <w:r w:rsidR="00415C0F">
        <w:t xml:space="preserve"> </w:t>
      </w:r>
      <w:r w:rsidR="007417B5">
        <w:t xml:space="preserve"> </w:t>
      </w:r>
      <w:r w:rsidR="00415C0F">
        <w:t xml:space="preserve">All tiles </w:t>
      </w:r>
      <w:r>
        <w:t xml:space="preserve"> should be implemented in frames containing Struts Tiles, Java Server Pages, Java Server Faces/Facelets, or other technology as appropriate.</w:t>
      </w:r>
    </w:p>
    <w:p w:rsidR="005C461E" w:rsidRDefault="005C461E" w:rsidP="00F12766">
      <w:pPr>
        <w:pStyle w:val="Heading2"/>
        <w:tabs>
          <w:tab w:val="clear" w:pos="576"/>
          <w:tab w:val="num" w:pos="1008"/>
        </w:tabs>
        <w:ind w:left="1008"/>
      </w:pPr>
      <w:bookmarkStart w:id="8" w:name="_Toc229544148"/>
      <w:r>
        <w:t>Default Screen Size</w:t>
      </w:r>
      <w:bookmarkEnd w:id="8"/>
    </w:p>
    <w:p w:rsidR="00AF7EE4" w:rsidRDefault="00AA09EF" w:rsidP="00F12766">
      <w:pPr>
        <w:ind w:left="432"/>
      </w:pPr>
      <w:r>
        <w:t>Applications should be design</w:t>
      </w:r>
      <w:r w:rsidR="0008017C">
        <w:t>ed</w:t>
      </w:r>
      <w:r>
        <w:t xml:space="preserve"> for </w:t>
      </w:r>
      <w:r w:rsidR="00AF7EE4">
        <w:t>1024 by 768 screen</w:t>
      </w:r>
      <w:r>
        <w:t xml:space="preserve"> d</w:t>
      </w:r>
      <w:r w:rsidR="009A446D">
        <w:t>i</w:t>
      </w:r>
      <w:r>
        <w:t>mensions</w:t>
      </w:r>
      <w:r w:rsidR="00AF7EE4">
        <w:t>.</w:t>
      </w:r>
      <w:r>
        <w:t xml:space="preserve">  </w:t>
      </w:r>
      <w:r w:rsidR="00AF7EE4">
        <w:t xml:space="preserve">This does </w:t>
      </w:r>
      <w:r w:rsidR="00415C0F">
        <w:t xml:space="preserve">not </w:t>
      </w:r>
      <w:r w:rsidR="00AF7EE4">
        <w:t xml:space="preserve"> preclude “vertical scrolling” as required by the application functionality</w:t>
      </w:r>
      <w:r w:rsidR="00D05E40">
        <w:t>, or horizontal scrolling of certain types of metadata-driven tools.</w:t>
      </w:r>
    </w:p>
    <w:p w:rsidR="00DC658E" w:rsidRDefault="009E620C" w:rsidP="00AB4CC3">
      <w:pPr>
        <w:pStyle w:val="Heading2"/>
        <w:tabs>
          <w:tab w:val="clear" w:pos="576"/>
          <w:tab w:val="num" w:pos="1008"/>
        </w:tabs>
        <w:ind w:left="1008"/>
      </w:pPr>
      <w:bookmarkStart w:id="9" w:name="_Toc229544149"/>
      <w:r>
        <w:t>Stylesheets</w:t>
      </w:r>
      <w:bookmarkEnd w:id="9"/>
    </w:p>
    <w:p w:rsidR="009E620C" w:rsidRDefault="00415C0F" w:rsidP="00AB4CC3">
      <w:pPr>
        <w:pStyle w:val="para"/>
        <w:ind w:left="432"/>
      </w:pPr>
      <w:r>
        <w:t xml:space="preserve">All DEP web-based applications shall use </w:t>
      </w:r>
      <w:r w:rsidR="00AA09EF">
        <w:t xml:space="preserve">the layout and graphics </w:t>
      </w:r>
      <w:r>
        <w:t xml:space="preserve">specified by the Office of Communications and </w:t>
      </w:r>
      <w:r w:rsidR="00A338B0">
        <w:t xml:space="preserve">shared in </w:t>
      </w:r>
      <w:r w:rsidR="00DC658E" w:rsidRPr="00AB4CC3">
        <w:t>the master STYLES.CSS as provided by OTIS in the resources listed below</w:t>
      </w:r>
      <w:r w:rsidR="00D05E40">
        <w:t>.</w:t>
      </w:r>
      <w:r w:rsidR="00AF7EE4">
        <w:t xml:space="preserve">  </w:t>
      </w:r>
      <w:r w:rsidR="009E620C">
        <w:t xml:space="preserve">Each </w:t>
      </w:r>
      <w:r w:rsidR="00AA09EF">
        <w:t>t</w:t>
      </w:r>
      <w:r w:rsidR="009E620C">
        <w:t xml:space="preserve">ile will </w:t>
      </w:r>
      <w:r>
        <w:t xml:space="preserve">use </w:t>
      </w:r>
      <w:r w:rsidR="00AA09EF">
        <w:t xml:space="preserve">the departmental standard style sheet </w:t>
      </w:r>
      <w:r>
        <w:t xml:space="preserve">which includes </w:t>
      </w:r>
      <w:r w:rsidR="00AA09EF">
        <w:t xml:space="preserve"> </w:t>
      </w:r>
      <w:r w:rsidR="009E620C">
        <w:t>entries for headi</w:t>
      </w:r>
      <w:r w:rsidR="00AF7EE4">
        <w:t>ng, navigation, and buttons.</w:t>
      </w:r>
    </w:p>
    <w:p w:rsidR="00AB4CC3" w:rsidRDefault="00AB4CC3" w:rsidP="00AB4CC3">
      <w:pPr>
        <w:pStyle w:val="Heading2"/>
        <w:tabs>
          <w:tab w:val="clear" w:pos="576"/>
          <w:tab w:val="num" w:pos="1008"/>
        </w:tabs>
        <w:ind w:left="1008"/>
      </w:pPr>
      <w:bookmarkStart w:id="10" w:name="_Toc229544150"/>
      <w:r>
        <w:t>Fonts</w:t>
      </w:r>
      <w:bookmarkEnd w:id="10"/>
    </w:p>
    <w:p w:rsidR="00AB4CC3" w:rsidRDefault="00AB4CC3" w:rsidP="00AB4CC3">
      <w:pPr>
        <w:pStyle w:val="para"/>
        <w:ind w:left="432"/>
      </w:pPr>
      <w:r>
        <w:t>The fonts</w:t>
      </w:r>
      <w:r w:rsidR="008B6EA5">
        <w:t xml:space="preserve"> are defined in the STYLES.CSS provided in the JEE Kickstart.</w:t>
      </w:r>
    </w:p>
    <w:p w:rsidR="00D05E40" w:rsidRDefault="00D05E40" w:rsidP="00F12766">
      <w:pPr>
        <w:ind w:left="432"/>
      </w:pPr>
    </w:p>
    <w:p w:rsidR="00126B50" w:rsidRDefault="00126B50" w:rsidP="00F12766">
      <w:pPr>
        <w:pStyle w:val="Heading2"/>
        <w:tabs>
          <w:tab w:val="clear" w:pos="576"/>
          <w:tab w:val="num" w:pos="1008"/>
        </w:tabs>
        <w:ind w:left="1008"/>
      </w:pPr>
      <w:bookmarkStart w:id="11" w:name="_Toc229544151"/>
      <w:r>
        <w:lastRenderedPageBreak/>
        <w:t xml:space="preserve">Overall Form Layout and </w:t>
      </w:r>
      <w:r w:rsidR="006956F5">
        <w:t>Tiles</w:t>
      </w:r>
      <w:bookmarkEnd w:id="11"/>
    </w:p>
    <w:p w:rsidR="00ED2A3C" w:rsidRDefault="00ED2A3C" w:rsidP="00F12766">
      <w:pPr>
        <w:pStyle w:val="Heading3"/>
        <w:tabs>
          <w:tab w:val="clear" w:pos="720"/>
          <w:tab w:val="num" w:pos="1440"/>
        </w:tabs>
        <w:ind w:left="1440"/>
      </w:pPr>
      <w:bookmarkStart w:id="12" w:name="_Toc229544152"/>
      <w:r>
        <w:t xml:space="preserve">Overall </w:t>
      </w:r>
      <w:r w:rsidR="00A432CA">
        <w:t xml:space="preserve">Application </w:t>
      </w:r>
      <w:r>
        <w:t>Look</w:t>
      </w:r>
      <w:bookmarkEnd w:id="12"/>
    </w:p>
    <w:p w:rsidR="00020E19" w:rsidRDefault="00020E19" w:rsidP="00020E19"/>
    <w:p w:rsidR="00020E19" w:rsidRDefault="00020E19" w:rsidP="00020E19">
      <w:pPr>
        <w:ind w:left="720"/>
      </w:pPr>
      <w:r>
        <w:t>The following three figures provide examples of t</w:t>
      </w:r>
      <w:r w:rsidR="00A338B0">
        <w:t xml:space="preserve">he tiles-based layout for </w:t>
      </w:r>
      <w:r w:rsidR="00631CD0">
        <w:t xml:space="preserve">a </w:t>
      </w:r>
      <w:r w:rsidR="00A338B0">
        <w:t>standard page</w:t>
      </w:r>
      <w:r w:rsidR="004E778C">
        <w:t xml:space="preserve"> that </w:t>
      </w:r>
      <w:r w:rsidR="004950CE">
        <w:t>show</w:t>
      </w:r>
      <w:r w:rsidR="004E778C">
        <w:t>s</w:t>
      </w:r>
      <w:r w:rsidR="004950CE">
        <w:t xml:space="preserve"> the </w:t>
      </w:r>
      <w:r w:rsidR="004E778C">
        <w:t>three</w:t>
      </w:r>
      <w:r w:rsidR="004950CE">
        <w:t xml:space="preserve"> primary panels required for each page.  These are the “normal” mode, an associated Help text, and an About panel.  These are implemented as hidden “tab panels” and the Help/About buttons are used to hide/show those panels.  There is also a “Refresh” icon which can be used to return to the main panel, and the panel name is a link to itself as well.  The application name in the Legend box is a link to the home page of the application.</w:t>
      </w:r>
    </w:p>
    <w:p w:rsidR="00020E19" w:rsidRDefault="00020E19" w:rsidP="00020E19"/>
    <w:p w:rsidR="007417B5" w:rsidRPr="00020E19" w:rsidRDefault="007417B5" w:rsidP="00020E19">
      <w:pPr>
        <w:rPr>
          <w:b/>
        </w:rPr>
      </w:pPr>
      <w:r w:rsidRPr="00020E19">
        <w:rPr>
          <w:b/>
        </w:rPr>
        <w:t>Panel 1, the primary display page</w:t>
      </w:r>
      <w:r w:rsidR="00020E19">
        <w:rPr>
          <w:b/>
        </w:rPr>
        <w:t>:</w:t>
      </w:r>
    </w:p>
    <w:p w:rsidR="00115523" w:rsidRDefault="00A84765" w:rsidP="00F12766">
      <w:pPr>
        <w:pStyle w:val="para"/>
        <w:ind w:left="288"/>
      </w:pPr>
      <w:r>
        <w:rPr>
          <w:noProof/>
        </w:rPr>
        <w:drawing>
          <wp:inline distT="0" distB="0" distL="0" distR="0">
            <wp:extent cx="5943600" cy="3609975"/>
            <wp:effectExtent l="0" t="0" r="0" b="9525"/>
            <wp:docPr id="19" name="Picture 2" descr="Panel 1 Screenshot" title="Panel 1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rsidR="00C518E8" w:rsidRPr="00020E19" w:rsidRDefault="00C518E8" w:rsidP="00020E19">
      <w:pPr>
        <w:rPr>
          <w:b/>
          <w:szCs w:val="24"/>
        </w:rPr>
      </w:pPr>
      <w:r>
        <w:br w:type="page"/>
      </w:r>
      <w:r w:rsidRPr="00020E19">
        <w:rPr>
          <w:b/>
          <w:szCs w:val="24"/>
        </w:rPr>
        <w:lastRenderedPageBreak/>
        <w:t>Panel 2</w:t>
      </w:r>
      <w:r w:rsidR="00020E19" w:rsidRPr="00020E19">
        <w:rPr>
          <w:b/>
          <w:szCs w:val="24"/>
        </w:rPr>
        <w:t>:  A</w:t>
      </w:r>
      <w:r w:rsidRPr="00020E19">
        <w:rPr>
          <w:b/>
          <w:szCs w:val="24"/>
        </w:rPr>
        <w:t>n example of a “Help” tab:</w:t>
      </w:r>
    </w:p>
    <w:p w:rsidR="00115523" w:rsidRDefault="00A84765" w:rsidP="00F12766">
      <w:pPr>
        <w:pStyle w:val="para"/>
        <w:ind w:left="288"/>
      </w:pPr>
      <w:r>
        <w:rPr>
          <w:noProof/>
        </w:rPr>
        <w:drawing>
          <wp:inline distT="0" distB="0" distL="0" distR="0">
            <wp:extent cx="5934075" cy="4219575"/>
            <wp:effectExtent l="0" t="0" r="9525" b="9525"/>
            <wp:docPr id="18" name="Picture 3" descr="Screenshot of Panel 2" title="Screenshot of Pan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rsidR="00C518E8" w:rsidRPr="00020E19" w:rsidRDefault="00C518E8" w:rsidP="00C518E8">
      <w:pPr>
        <w:pStyle w:val="Caption"/>
        <w:keepNext/>
        <w:rPr>
          <w:sz w:val="24"/>
          <w:szCs w:val="24"/>
        </w:rPr>
      </w:pPr>
      <w:r w:rsidRPr="00020E19">
        <w:rPr>
          <w:sz w:val="24"/>
          <w:szCs w:val="24"/>
        </w:rPr>
        <w:lastRenderedPageBreak/>
        <w:t>Panel 3</w:t>
      </w:r>
      <w:r w:rsidR="00020E19">
        <w:rPr>
          <w:sz w:val="24"/>
          <w:szCs w:val="24"/>
        </w:rPr>
        <w:t xml:space="preserve">:  </w:t>
      </w:r>
      <w:r w:rsidRPr="00020E19">
        <w:rPr>
          <w:sz w:val="24"/>
          <w:szCs w:val="24"/>
        </w:rPr>
        <w:t>“About” tab</w:t>
      </w:r>
    </w:p>
    <w:p w:rsidR="00A338B0" w:rsidRDefault="00A84765" w:rsidP="00F12766">
      <w:pPr>
        <w:pStyle w:val="para"/>
        <w:ind w:left="288"/>
      </w:pPr>
      <w:r>
        <w:rPr>
          <w:noProof/>
        </w:rPr>
        <w:drawing>
          <wp:inline distT="0" distB="0" distL="0" distR="0">
            <wp:extent cx="5934075" cy="4219575"/>
            <wp:effectExtent l="0" t="0" r="9525" b="9525"/>
            <wp:docPr id="3" name="Picture 4" descr="Screenshot of Panel 3" title="Screenshot of Pan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rsidR="00126B50" w:rsidRDefault="00126B50" w:rsidP="00F12766">
      <w:pPr>
        <w:pStyle w:val="Heading3"/>
        <w:tabs>
          <w:tab w:val="clear" w:pos="720"/>
          <w:tab w:val="num" w:pos="1728"/>
        </w:tabs>
        <w:ind w:left="1728"/>
      </w:pPr>
      <w:bookmarkStart w:id="13" w:name="_Toc229544153"/>
      <w:r>
        <w:t>H</w:t>
      </w:r>
      <w:r w:rsidR="006956F5">
        <w:t>eader Tile</w:t>
      </w:r>
      <w:bookmarkEnd w:id="13"/>
    </w:p>
    <w:p w:rsidR="008A5833" w:rsidRDefault="008A5833" w:rsidP="00F12766">
      <w:pPr>
        <w:ind w:left="1008"/>
      </w:pPr>
    </w:p>
    <w:p w:rsidR="00930D88" w:rsidRDefault="00AF7EE4" w:rsidP="00F12766">
      <w:pPr>
        <w:ind w:left="1008"/>
      </w:pPr>
      <w:r>
        <w:t xml:space="preserve">The top line </w:t>
      </w:r>
      <w:r w:rsidR="008A5833">
        <w:t xml:space="preserve">of the Header Tile must contain </w:t>
      </w:r>
      <w:r>
        <w:t xml:space="preserve">links to </w:t>
      </w:r>
      <w:r w:rsidRPr="008A5833">
        <w:rPr>
          <w:i/>
        </w:rPr>
        <w:t>DEP Home</w:t>
      </w:r>
      <w:r>
        <w:t xml:space="preserve">, </w:t>
      </w:r>
      <w:r w:rsidRPr="008A5833">
        <w:rPr>
          <w:i/>
        </w:rPr>
        <w:t>About</w:t>
      </w:r>
      <w:r>
        <w:t xml:space="preserve">, </w:t>
      </w:r>
      <w:r w:rsidRPr="008A5833">
        <w:rPr>
          <w:i/>
        </w:rPr>
        <w:t>Programs</w:t>
      </w:r>
      <w:r>
        <w:t xml:space="preserve">, and </w:t>
      </w:r>
      <w:r w:rsidRPr="008A5833">
        <w:rPr>
          <w:i/>
        </w:rPr>
        <w:t>Contact</w:t>
      </w:r>
      <w:r w:rsidR="00930D88" w:rsidRPr="008A5833">
        <w:rPr>
          <w:i/>
        </w:rPr>
        <w:t xml:space="preserve"> DEP</w:t>
      </w:r>
      <w:r w:rsidR="00930D88">
        <w:t>.</w:t>
      </w:r>
      <w:r>
        <w:t xml:space="preserve">  </w:t>
      </w:r>
      <w:r w:rsidR="001C1B19">
        <w:t>The following figure provides an example of a typical header:</w:t>
      </w:r>
    </w:p>
    <w:p w:rsidR="00930D88" w:rsidRDefault="00A84765" w:rsidP="00020E19">
      <w:pPr>
        <w:pStyle w:val="para"/>
        <w:ind w:left="720"/>
      </w:pPr>
      <w:r>
        <w:rPr>
          <w:noProof/>
        </w:rPr>
        <w:drawing>
          <wp:inline distT="0" distB="0" distL="0" distR="0">
            <wp:extent cx="5638800" cy="638175"/>
            <wp:effectExtent l="0" t="0" r="0" b="9525"/>
            <wp:docPr id="5" name="Picture 5" descr="screenshot of header section" title="screenshot of heade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638175"/>
                    </a:xfrm>
                    <a:prstGeom prst="rect">
                      <a:avLst/>
                    </a:prstGeom>
                    <a:noFill/>
                    <a:ln>
                      <a:noFill/>
                    </a:ln>
                  </pic:spPr>
                </pic:pic>
              </a:graphicData>
            </a:graphic>
          </wp:inline>
        </w:drawing>
      </w:r>
    </w:p>
    <w:p w:rsidR="00930D88" w:rsidRDefault="00930D88" w:rsidP="00F12766">
      <w:pPr>
        <w:pStyle w:val="para"/>
        <w:ind w:left="1584"/>
      </w:pPr>
    </w:p>
    <w:p w:rsidR="00544BB4" w:rsidRDefault="00A338B0" w:rsidP="00F12766">
      <w:pPr>
        <w:pStyle w:val="para"/>
        <w:ind w:left="1584"/>
      </w:pPr>
      <w:r>
        <w:t>When using the Single-Sign On, the user</w:t>
      </w:r>
      <w:r w:rsidR="001A58B1">
        <w:t>’</w:t>
      </w:r>
      <w:r>
        <w:t xml:space="preserve">s name will appear as: “Welcome </w:t>
      </w:r>
      <w:r w:rsidR="00DC658E" w:rsidRPr="00DC658E">
        <w:rPr>
          <w:i/>
        </w:rPr>
        <w:t>User Name</w:t>
      </w:r>
      <w:r>
        <w:t>”</w:t>
      </w:r>
      <w:r w:rsidR="00BD02CB">
        <w:br w:type="page"/>
      </w:r>
    </w:p>
    <w:p w:rsidR="00544BB4" w:rsidRDefault="006956F5" w:rsidP="00F12766">
      <w:pPr>
        <w:pStyle w:val="Heading3"/>
        <w:tabs>
          <w:tab w:val="clear" w:pos="720"/>
          <w:tab w:val="num" w:pos="1728"/>
        </w:tabs>
        <w:ind w:left="1728"/>
      </w:pPr>
      <w:bookmarkStart w:id="14" w:name="_Toc229544154"/>
      <w:r>
        <w:lastRenderedPageBreak/>
        <w:t>Menu Tile</w:t>
      </w:r>
      <w:bookmarkEnd w:id="14"/>
      <w:r w:rsidR="00544BB4" w:rsidRPr="00544BB4">
        <w:t xml:space="preserve"> </w:t>
      </w:r>
    </w:p>
    <w:p w:rsidR="006956F5" w:rsidRDefault="006956F5" w:rsidP="009F4072">
      <w:pPr>
        <w:pStyle w:val="Heading4"/>
        <w:tabs>
          <w:tab w:val="clear" w:pos="864"/>
          <w:tab w:val="num" w:pos="2304"/>
        </w:tabs>
        <w:ind w:left="2304"/>
      </w:pPr>
      <w:r>
        <w:t>Horizontal Option</w:t>
      </w:r>
    </w:p>
    <w:p w:rsidR="00351FA0" w:rsidRDefault="00351FA0" w:rsidP="009F4072">
      <w:pPr>
        <w:ind w:left="1440"/>
      </w:pPr>
      <w:r>
        <w:t>The content of the Horizontal Style Navigation tile will be one or more application specific menu options displayed on a horizontal line, implemented as vertical “fly” opening, utilizing the “hand” cursor over the menu items to indicate to the user the “link” condition.  This menu style is recommended for usage with relatively fewer items in the menu, and for those pages which need full-width for data.</w:t>
      </w:r>
    </w:p>
    <w:p w:rsidR="00020E19" w:rsidRDefault="00020E19" w:rsidP="009F4072">
      <w:pPr>
        <w:ind w:left="1440"/>
      </w:pPr>
    </w:p>
    <w:p w:rsidR="00351FA0" w:rsidRDefault="00020E19" w:rsidP="009F4072">
      <w:pPr>
        <w:ind w:left="1440"/>
      </w:pPr>
      <w:r>
        <w:t>The following figures displays a</w:t>
      </w:r>
      <w:r w:rsidR="00351FA0">
        <w:t>n example of a horizontal navigation tile</w:t>
      </w:r>
      <w:r w:rsidR="006B65B0">
        <w:t xml:space="preserve">.  Note the </w:t>
      </w:r>
      <w:r w:rsidR="006B65B0" w:rsidRPr="006B65B0">
        <w:rPr>
          <w:i/>
        </w:rPr>
        <w:t>Execute</w:t>
      </w:r>
      <w:r w:rsidR="006B65B0">
        <w:t xml:space="preserve"> and </w:t>
      </w:r>
      <w:r w:rsidR="006B65B0" w:rsidRPr="006B65B0">
        <w:rPr>
          <w:i/>
        </w:rPr>
        <w:t>Clear Form</w:t>
      </w:r>
      <w:r w:rsidR="006B65B0">
        <w:t xml:space="preserve"> buttons; all buttons must conform to this standard and use these images</w:t>
      </w:r>
      <w:r w:rsidR="00351FA0">
        <w:t>:</w:t>
      </w:r>
    </w:p>
    <w:p w:rsidR="00351FA0" w:rsidRDefault="00351FA0" w:rsidP="00F12766">
      <w:pPr>
        <w:pStyle w:val="para"/>
        <w:ind w:left="1584"/>
      </w:pPr>
    </w:p>
    <w:p w:rsidR="00351FA0" w:rsidRDefault="00A84765" w:rsidP="009F4072">
      <w:pPr>
        <w:pStyle w:val="para"/>
        <w:ind w:left="1026"/>
      </w:pPr>
      <w:r>
        <w:rPr>
          <w:noProof/>
        </w:rPr>
        <w:drawing>
          <wp:inline distT="0" distB="0" distL="0" distR="0">
            <wp:extent cx="5476875" cy="4019550"/>
            <wp:effectExtent l="0" t="0" r="9525" b="0"/>
            <wp:docPr id="6" name="Picture 6" descr="horizontal navigation tile screenshot" title="horizontal navigation til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6875" cy="4019550"/>
                    </a:xfrm>
                    <a:prstGeom prst="rect">
                      <a:avLst/>
                    </a:prstGeom>
                    <a:noFill/>
                    <a:ln>
                      <a:noFill/>
                    </a:ln>
                  </pic:spPr>
                </pic:pic>
              </a:graphicData>
            </a:graphic>
          </wp:inline>
        </w:drawing>
      </w:r>
      <w:r w:rsidR="00A338B0">
        <w:br w:type="page"/>
      </w:r>
    </w:p>
    <w:p w:rsidR="006956F5" w:rsidRDefault="00BD02CB" w:rsidP="009F4072">
      <w:pPr>
        <w:pStyle w:val="Heading4"/>
        <w:tabs>
          <w:tab w:val="clear" w:pos="864"/>
        </w:tabs>
        <w:ind w:left="2340"/>
      </w:pPr>
      <w:r>
        <w:lastRenderedPageBreak/>
        <w:t>V</w:t>
      </w:r>
      <w:r w:rsidR="006956F5">
        <w:t>ertical Option</w:t>
      </w:r>
    </w:p>
    <w:p w:rsidR="00351FA0" w:rsidRDefault="00351FA0" w:rsidP="009F4072">
      <w:pPr>
        <w:ind w:left="1440"/>
      </w:pPr>
      <w:r>
        <w:t>The content of the Vertical Style Navigation tile will be one or more application specific menu panels, implemented as</w:t>
      </w:r>
      <w:r w:rsidR="00FF6C5E">
        <w:t xml:space="preserve"> a</w:t>
      </w:r>
      <w:r>
        <w:t xml:space="preserve"> vertical opening</w:t>
      </w:r>
      <w:r w:rsidR="00FF6C5E">
        <w:t xml:space="preserve"> “Accordion” based menu</w:t>
      </w:r>
      <w:r>
        <w:t xml:space="preserve">  The content and usage of Styles will be standardized and implemented in the common.css which is to be jointly developed by the IT Coordinators and their representatives.  This .css file will include the </w:t>
      </w:r>
      <w:r w:rsidR="00FF6C5E">
        <w:t>hover</w:t>
      </w:r>
      <w:r>
        <w:t xml:space="preserve"> effects colors for menu highlighting as well as the cursor change to “hand” style for links. The vertical style is recommended for applications having a large number of navigation links.</w:t>
      </w:r>
    </w:p>
    <w:p w:rsidR="00C518E8" w:rsidRDefault="00C518E8" w:rsidP="009F4072">
      <w:pPr>
        <w:ind w:left="1890"/>
      </w:pPr>
    </w:p>
    <w:p w:rsidR="00D169B4" w:rsidRDefault="00FF6C5E" w:rsidP="00D169B4">
      <w:pPr>
        <w:ind w:left="1440"/>
      </w:pPr>
      <w:r>
        <w:t>An example</w:t>
      </w:r>
      <w:r w:rsidR="00351FA0">
        <w:t xml:space="preserve"> of </w:t>
      </w:r>
      <w:r>
        <w:t xml:space="preserve">a </w:t>
      </w:r>
      <w:r w:rsidR="00351FA0">
        <w:t xml:space="preserve">Vertical (left-hand side) navigation tiles </w:t>
      </w:r>
      <w:r w:rsidR="00C518E8">
        <w:t xml:space="preserve">is shown </w:t>
      </w:r>
      <w:r w:rsidR="00020E19">
        <w:t>in the following figure:</w:t>
      </w:r>
    </w:p>
    <w:p w:rsidR="00115523" w:rsidRDefault="00D169B4" w:rsidP="00D169B4">
      <w:pPr>
        <w:ind w:left="1440"/>
      </w:pPr>
      <w:r>
        <w:t xml:space="preserve"> </w:t>
      </w:r>
    </w:p>
    <w:p w:rsidR="00115523" w:rsidRDefault="00A84765" w:rsidP="00F12766">
      <w:pPr>
        <w:ind w:left="432"/>
      </w:pPr>
      <w:r>
        <w:rPr>
          <w:noProof/>
        </w:rPr>
        <w:drawing>
          <wp:inline distT="0" distB="0" distL="0" distR="0">
            <wp:extent cx="5934075" cy="3590925"/>
            <wp:effectExtent l="0" t="0" r="9525" b="9525"/>
            <wp:docPr id="7" name="Picture 7" descr="Vertical left-hand side navigation tiles screenshot" title="Vertical left-hand side navigation tile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590925"/>
                    </a:xfrm>
                    <a:prstGeom prst="rect">
                      <a:avLst/>
                    </a:prstGeom>
                    <a:noFill/>
                    <a:ln>
                      <a:noFill/>
                    </a:ln>
                  </pic:spPr>
                </pic:pic>
              </a:graphicData>
            </a:graphic>
          </wp:inline>
        </w:drawing>
      </w:r>
    </w:p>
    <w:p w:rsidR="00115523" w:rsidRDefault="00115523" w:rsidP="00F12766">
      <w:pPr>
        <w:pStyle w:val="Heading3"/>
        <w:numPr>
          <w:ilvl w:val="0"/>
          <w:numId w:val="0"/>
        </w:numPr>
        <w:ind w:left="432"/>
      </w:pPr>
    </w:p>
    <w:p w:rsidR="00816395" w:rsidRDefault="00816395" w:rsidP="000817F1">
      <w:pPr>
        <w:pStyle w:val="Heading3"/>
        <w:tabs>
          <w:tab w:val="clear" w:pos="720"/>
        </w:tabs>
        <w:ind w:left="1710"/>
      </w:pPr>
      <w:bookmarkStart w:id="15" w:name="_Toc229544155"/>
      <w:r>
        <w:t>Detail Tile</w:t>
      </w:r>
      <w:bookmarkEnd w:id="15"/>
    </w:p>
    <w:p w:rsidR="00BD02CB" w:rsidRDefault="00351FA0" w:rsidP="000817F1">
      <w:pPr>
        <w:ind w:left="1710"/>
      </w:pPr>
      <w:r>
        <w:t xml:space="preserve">The Detail Frame tile </w:t>
      </w:r>
      <w:r w:rsidR="00020E19">
        <w:t xml:space="preserve">must be the </w:t>
      </w:r>
      <w:r w:rsidRPr="006B65B0">
        <w:t xml:space="preserve">central portion of the screen and be implemented with a standard nested table structure.  </w:t>
      </w:r>
      <w:r w:rsidR="00BD02CB" w:rsidRPr="006B65B0">
        <w:t>Butto</w:t>
      </w:r>
      <w:r w:rsidR="00774096" w:rsidRPr="006B65B0">
        <w:t xml:space="preserve">ns </w:t>
      </w:r>
      <w:r w:rsidR="006B65B0" w:rsidRPr="006B65B0">
        <w:t>must use the image as specified in the figure in section 4.5.3.1.</w:t>
      </w:r>
    </w:p>
    <w:p w:rsidR="00BD02CB" w:rsidRDefault="00BD02CB" w:rsidP="000817F1">
      <w:pPr>
        <w:ind w:left="1710"/>
      </w:pPr>
    </w:p>
    <w:p w:rsidR="00351FA0" w:rsidRDefault="00351FA0" w:rsidP="000817F1">
      <w:pPr>
        <w:ind w:left="1710"/>
      </w:pPr>
      <w:r>
        <w:t xml:space="preserve">If a Data Frame contains a listing type display, a button based navigation bar </w:t>
      </w:r>
      <w:r w:rsidR="00020E19">
        <w:t xml:space="preserve">must </w:t>
      </w:r>
      <w:r>
        <w:t xml:space="preserve">be placed on the frame just above the bottom command bar.  Data Panels </w:t>
      </w:r>
      <w:r w:rsidR="00020E19">
        <w:t xml:space="preserve">must </w:t>
      </w:r>
      <w:r>
        <w:t>be implemented as Tab Panels when large amounts of data are required.</w:t>
      </w:r>
    </w:p>
    <w:p w:rsidR="00BD02CB" w:rsidRDefault="00BD02CB" w:rsidP="00F12766">
      <w:pPr>
        <w:ind w:left="432"/>
      </w:pPr>
    </w:p>
    <w:p w:rsidR="00351FA0" w:rsidRDefault="00351FA0" w:rsidP="000817F1">
      <w:pPr>
        <w:ind w:left="1710"/>
      </w:pPr>
      <w:r>
        <w:t xml:space="preserve">The SAVE button may be “grayed out” until the user has changed a data entry </w:t>
      </w:r>
      <w:r>
        <w:lastRenderedPageBreak/>
        <w:t>field on the screen, at which time it will be reset to “active”</w:t>
      </w:r>
      <w:r w:rsidR="00774096">
        <w:t>.</w:t>
      </w:r>
    </w:p>
    <w:p w:rsidR="00BD02CB" w:rsidRDefault="00BD02CB" w:rsidP="000817F1">
      <w:pPr>
        <w:ind w:left="1710"/>
      </w:pPr>
    </w:p>
    <w:p w:rsidR="009C67DA" w:rsidRDefault="00351FA0" w:rsidP="000817F1">
      <w:pPr>
        <w:ind w:left="1710"/>
      </w:pPr>
      <w:r>
        <w:t xml:space="preserve">If a </w:t>
      </w:r>
      <w:r w:rsidRPr="00047FDC">
        <w:t>Data Frame contains a long listing of entries, the “t</w:t>
      </w:r>
      <w:r w:rsidR="00C5237C" w:rsidRPr="00047FDC">
        <w:t xml:space="preserve">able” </w:t>
      </w:r>
      <w:r w:rsidR="00020E19" w:rsidRPr="00047FDC">
        <w:t xml:space="preserve">must </w:t>
      </w:r>
      <w:r w:rsidR="00C5237C" w:rsidRPr="00047FDC">
        <w:t xml:space="preserve">be implemented with </w:t>
      </w:r>
      <w:r w:rsidRPr="00047FDC">
        <w:t xml:space="preserve">highlighting and optional column sorting.  If the number of records exceeds the users preference for viewing (set in User Preferences file), then a record navigation bar </w:t>
      </w:r>
      <w:r w:rsidR="00020E19" w:rsidRPr="00047FDC">
        <w:t>must</w:t>
      </w:r>
      <w:r w:rsidRPr="00047FDC">
        <w:t xml:space="preserve"> be placed on the screen above the command buttons. </w:t>
      </w:r>
      <w:r w:rsidR="00020E19" w:rsidRPr="00047FDC">
        <w:t xml:space="preserve"> </w:t>
      </w:r>
      <w:r w:rsidR="009C67DA">
        <w:t xml:space="preserve">The following figure shows an example of a </w:t>
      </w:r>
      <w:r w:rsidR="00D05E40" w:rsidRPr="00047FDC">
        <w:t>navigation bar</w:t>
      </w:r>
      <w:r w:rsidR="009C67DA">
        <w:t xml:space="preserve">: </w:t>
      </w:r>
    </w:p>
    <w:p w:rsidR="009C67DA" w:rsidRDefault="009C67DA" w:rsidP="000817F1">
      <w:pPr>
        <w:ind w:left="1710"/>
      </w:pPr>
    </w:p>
    <w:p w:rsidR="009C67DA" w:rsidRDefault="009C67DA" w:rsidP="00B56865">
      <w:pPr>
        <w:ind w:left="720"/>
      </w:pPr>
      <w:r w:rsidRPr="009C67DA">
        <w:rPr>
          <w:noProof/>
        </w:rPr>
        <w:drawing>
          <wp:inline distT="0" distB="0" distL="0" distR="0">
            <wp:extent cx="5934075" cy="3590925"/>
            <wp:effectExtent l="0" t="0" r="9525" b="9525"/>
            <wp:docPr id="1" name="Picture 19" descr="navigation bar example screenshot" title="navigation bar exampl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934075" cy="3590925"/>
                    </a:xfrm>
                    <a:prstGeom prst="rect">
                      <a:avLst/>
                    </a:prstGeom>
                    <a:noFill/>
                    <a:ln w="9525">
                      <a:noFill/>
                      <a:miter lim="800000"/>
                      <a:headEnd/>
                      <a:tailEnd/>
                    </a:ln>
                  </pic:spPr>
                </pic:pic>
              </a:graphicData>
            </a:graphic>
          </wp:inline>
        </w:drawing>
      </w:r>
    </w:p>
    <w:p w:rsidR="009C67DA" w:rsidRDefault="009C67DA" w:rsidP="000817F1">
      <w:pPr>
        <w:ind w:left="1710"/>
      </w:pPr>
    </w:p>
    <w:p w:rsidR="00351FA0" w:rsidRPr="00047FDC" w:rsidRDefault="00351FA0" w:rsidP="000817F1">
      <w:pPr>
        <w:ind w:left="1710"/>
      </w:pPr>
      <w:r w:rsidRPr="00047FDC">
        <w:t>The us</w:t>
      </w:r>
      <w:r w:rsidR="009C67DA">
        <w:t xml:space="preserve">e </w:t>
      </w:r>
      <w:r w:rsidRPr="00047FDC">
        <w:t>of a Struts or JSF standard pagination taglib is recommended.</w:t>
      </w:r>
    </w:p>
    <w:p w:rsidR="00816395" w:rsidRPr="00047FDC" w:rsidRDefault="00816395" w:rsidP="000817F1">
      <w:pPr>
        <w:pStyle w:val="Heading3"/>
        <w:tabs>
          <w:tab w:val="clear" w:pos="720"/>
        </w:tabs>
        <w:ind w:left="1710"/>
      </w:pPr>
      <w:bookmarkStart w:id="16" w:name="_Toc229544156"/>
      <w:r w:rsidRPr="00047FDC">
        <w:t>Footer Tile</w:t>
      </w:r>
      <w:bookmarkEnd w:id="16"/>
    </w:p>
    <w:p w:rsidR="009E620C" w:rsidRDefault="009E620C" w:rsidP="000817F1">
      <w:pPr>
        <w:pStyle w:val="para"/>
        <w:ind w:left="1710"/>
      </w:pPr>
      <w:r>
        <w:t xml:space="preserve">The footer tile </w:t>
      </w:r>
      <w:r w:rsidR="00020E19">
        <w:t xml:space="preserve">must be </w:t>
      </w:r>
      <w:r>
        <w:t xml:space="preserve">3 lines of text, centered on the screen.  </w:t>
      </w:r>
      <w:r w:rsidR="00020E19">
        <w:t xml:space="preserve">These three lines consist of the </w:t>
      </w:r>
      <w:r>
        <w:t>Short Project Name and Version, Department and Division, and Helpdesk Support #</w:t>
      </w:r>
      <w:r w:rsidR="00020E19">
        <w:t>.  Additionally, the DEP logo must be on the left side and the State Seal must be on the right side of the footer tile.  The following figure provides an illustration of a footer for the SunCents project:</w:t>
      </w:r>
    </w:p>
    <w:p w:rsidR="000817F1" w:rsidRDefault="000817F1" w:rsidP="000817F1">
      <w:pPr>
        <w:pStyle w:val="para"/>
        <w:ind w:left="1710"/>
      </w:pPr>
    </w:p>
    <w:p w:rsidR="00BD02CB" w:rsidRDefault="00A84765" w:rsidP="00F12766">
      <w:pPr>
        <w:pStyle w:val="para"/>
        <w:ind w:left="864"/>
      </w:pPr>
      <w:r>
        <w:rPr>
          <w:noProof/>
        </w:rPr>
        <w:drawing>
          <wp:inline distT="0" distB="0" distL="0" distR="0">
            <wp:extent cx="5943600" cy="409575"/>
            <wp:effectExtent l="0" t="0" r="0" b="9525"/>
            <wp:docPr id="8" name="Picture 8" descr="SunCents project footer screenshot" title="SunCents project foot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09575"/>
                    </a:xfrm>
                    <a:prstGeom prst="rect">
                      <a:avLst/>
                    </a:prstGeom>
                    <a:noFill/>
                    <a:ln>
                      <a:noFill/>
                    </a:ln>
                  </pic:spPr>
                </pic:pic>
              </a:graphicData>
            </a:graphic>
          </wp:inline>
        </w:drawing>
      </w:r>
    </w:p>
    <w:p w:rsidR="00020E19" w:rsidRDefault="00020E19" w:rsidP="00F12766">
      <w:pPr>
        <w:pStyle w:val="para"/>
        <w:ind w:left="864"/>
      </w:pPr>
    </w:p>
    <w:p w:rsidR="00126B50" w:rsidRDefault="00126B50">
      <w:pPr>
        <w:pStyle w:val="Heading1"/>
      </w:pPr>
      <w:bookmarkStart w:id="17" w:name="_Toc229544157"/>
      <w:r>
        <w:lastRenderedPageBreak/>
        <w:t>Standard Forms</w:t>
      </w:r>
      <w:r w:rsidR="00544BB4">
        <w:t xml:space="preserve"> / Form Parts</w:t>
      </w:r>
      <w:bookmarkEnd w:id="17"/>
    </w:p>
    <w:p w:rsidR="00724C31" w:rsidRDefault="00544BB4" w:rsidP="000817F1">
      <w:pPr>
        <w:pStyle w:val="Heading2"/>
        <w:tabs>
          <w:tab w:val="clear" w:pos="576"/>
        </w:tabs>
        <w:ind w:left="1008"/>
      </w:pPr>
      <w:bookmarkStart w:id="18" w:name="_Toc229544158"/>
      <w:r>
        <w:t xml:space="preserve">Single </w:t>
      </w:r>
      <w:r w:rsidR="00724C31">
        <w:t>Entry Point</w:t>
      </w:r>
      <w:bookmarkEnd w:id="18"/>
    </w:p>
    <w:p w:rsidR="00A31E48" w:rsidRPr="00A31E48" w:rsidRDefault="00774096" w:rsidP="000817F1">
      <w:pPr>
        <w:pStyle w:val="para"/>
        <w:ind w:left="1008"/>
      </w:pPr>
      <w:r>
        <w:t xml:space="preserve">A single URL </w:t>
      </w:r>
      <w:r w:rsidR="00020E19">
        <w:t>must be used f</w:t>
      </w:r>
      <w:r>
        <w:t xml:space="preserve">or all DEP JEE applications.  </w:t>
      </w:r>
      <w:r w:rsidR="00020E19">
        <w:t xml:space="preserve">This URL is the </w:t>
      </w:r>
      <w:r w:rsidR="00115523">
        <w:t>primary Portal screen with Portlets whose content is to be determined by OTIS.</w:t>
      </w:r>
    </w:p>
    <w:p w:rsidR="007C7C9D" w:rsidRDefault="00A31E48" w:rsidP="000817F1">
      <w:pPr>
        <w:pStyle w:val="Heading2"/>
        <w:tabs>
          <w:tab w:val="clear" w:pos="576"/>
        </w:tabs>
        <w:ind w:left="1008"/>
      </w:pPr>
      <w:bookmarkStart w:id="19" w:name="_Toc229544159"/>
      <w:r>
        <w:t>Splash Screen</w:t>
      </w:r>
      <w:bookmarkEnd w:id="19"/>
    </w:p>
    <w:p w:rsidR="00A31E48" w:rsidRPr="00A31E48" w:rsidRDefault="00774096" w:rsidP="000817F1">
      <w:pPr>
        <w:pStyle w:val="para"/>
        <w:ind w:left="1008"/>
      </w:pPr>
      <w:r>
        <w:t>Each application may have its own “splash” screen as show</w:t>
      </w:r>
      <w:r w:rsidR="005961B1">
        <w:t>n</w:t>
      </w:r>
      <w:r>
        <w:t xml:space="preserve"> in the “Welcome” page example above.  This may be context sensitive and subject to edit by a site administrator as required by the applications user requirements.</w:t>
      </w:r>
      <w:r w:rsidR="005961B1">
        <w:t xml:space="preserve">  If a site does not have this “initial message” requirement, then the most commonly used data entry screen may be its entry page.</w:t>
      </w:r>
    </w:p>
    <w:p w:rsidR="007C7C9D" w:rsidRDefault="007C7C9D" w:rsidP="000817F1">
      <w:pPr>
        <w:pStyle w:val="Heading2"/>
        <w:tabs>
          <w:tab w:val="clear" w:pos="576"/>
        </w:tabs>
        <w:ind w:left="1008"/>
      </w:pPr>
      <w:bookmarkStart w:id="20" w:name="_Toc229544160"/>
      <w:r>
        <w:t>Search Results</w:t>
      </w:r>
      <w:bookmarkEnd w:id="20"/>
      <w:r w:rsidR="00544BB4">
        <w:t xml:space="preserve"> </w:t>
      </w:r>
    </w:p>
    <w:p w:rsidR="00A31E48" w:rsidRPr="00A31E48" w:rsidRDefault="00A31E48" w:rsidP="000817F1">
      <w:pPr>
        <w:pStyle w:val="para"/>
        <w:ind w:left="990"/>
      </w:pPr>
      <w:r>
        <w:t>Search results pages must limit the number of records returned and provide for pagination of the result set using standard functions of the fra</w:t>
      </w:r>
      <w:r w:rsidR="00F37631">
        <w:t xml:space="preserve">mework selected for the project, based upon each projects/functions search requirements.  </w:t>
      </w:r>
      <w:r w:rsidR="00D05E40">
        <w:t>The search results may be displayed in a Grid, on a report, or in a data entry form if only 1 record is returned.  This is dependent upon the functional requirements of the search.  Complex searches may be developed on a Tabbed form, with the search on the first tab, and the results on the second, as in the example pages showing the SQL Utility.</w:t>
      </w:r>
    </w:p>
    <w:p w:rsidR="00126B50" w:rsidRDefault="00126B50">
      <w:pPr>
        <w:pStyle w:val="Heading1"/>
      </w:pPr>
      <w:bookmarkStart w:id="21" w:name="_Toc229544161"/>
      <w:r>
        <w:t xml:space="preserve">Standard </w:t>
      </w:r>
      <w:r w:rsidR="00816395">
        <w:t xml:space="preserve">Basic </w:t>
      </w:r>
      <w:r>
        <w:t>Controls</w:t>
      </w:r>
      <w:bookmarkEnd w:id="21"/>
    </w:p>
    <w:p w:rsidR="005C461E" w:rsidRDefault="005C461E" w:rsidP="000817F1">
      <w:pPr>
        <w:pStyle w:val="Heading2"/>
        <w:tabs>
          <w:tab w:val="clear" w:pos="576"/>
          <w:tab w:val="num" w:pos="1008"/>
        </w:tabs>
        <w:ind w:left="1008"/>
      </w:pPr>
      <w:bookmarkStart w:id="22" w:name="_Toc229544162"/>
      <w:r>
        <w:t>Text Boxes</w:t>
      </w:r>
      <w:bookmarkEnd w:id="22"/>
    </w:p>
    <w:p w:rsidR="00E35629" w:rsidRPr="00E35629" w:rsidRDefault="00E35629" w:rsidP="000817F1">
      <w:pPr>
        <w:pStyle w:val="para"/>
        <w:ind w:left="1008"/>
      </w:pPr>
      <w:r>
        <w:t>Text boxes are to be sized appropriately for the contents, so as to avoid horizontal scrolling of data whenever possible.  Larger text areas may be entered via a TEXTAREA as opposed to a singular text box.  As all data elements have a length attribute, this should be used to set the size of the te</w:t>
      </w:r>
      <w:r w:rsidR="00A338B0">
        <w:t>xt box as well as the maximum size allowed.</w:t>
      </w:r>
      <w:r>
        <w:t xml:space="preserve"> </w:t>
      </w:r>
    </w:p>
    <w:p w:rsidR="005654CA" w:rsidRDefault="005654CA" w:rsidP="000817F1">
      <w:pPr>
        <w:pStyle w:val="Heading2"/>
        <w:tabs>
          <w:tab w:val="clear" w:pos="576"/>
          <w:tab w:val="num" w:pos="1008"/>
        </w:tabs>
        <w:ind w:left="1008"/>
      </w:pPr>
      <w:bookmarkStart w:id="23" w:name="_Toc229544163"/>
      <w:r>
        <w:t>Links</w:t>
      </w:r>
      <w:bookmarkEnd w:id="23"/>
    </w:p>
    <w:p w:rsidR="00BD02CB" w:rsidRPr="00BD02CB" w:rsidRDefault="00BD02CB" w:rsidP="000817F1">
      <w:pPr>
        <w:pStyle w:val="para"/>
        <w:ind w:left="1008"/>
      </w:pPr>
      <w:r>
        <w:t>All links are to use the style included for text-decoration of underline while hovering</w:t>
      </w:r>
    </w:p>
    <w:p w:rsidR="005654CA" w:rsidRDefault="005654CA" w:rsidP="000817F1">
      <w:pPr>
        <w:pStyle w:val="Heading2"/>
        <w:tabs>
          <w:tab w:val="clear" w:pos="576"/>
          <w:tab w:val="num" w:pos="1008"/>
        </w:tabs>
        <w:ind w:left="1008"/>
      </w:pPr>
      <w:bookmarkStart w:id="24" w:name="_Toc229544164"/>
      <w:r>
        <w:t>Buttons</w:t>
      </w:r>
      <w:bookmarkEnd w:id="24"/>
    </w:p>
    <w:p w:rsidR="00E35629" w:rsidRPr="00E35629" w:rsidRDefault="00E35629" w:rsidP="000817F1">
      <w:pPr>
        <w:pStyle w:val="para"/>
        <w:ind w:left="1008"/>
      </w:pPr>
      <w:r>
        <w:t>Command buttons on screens should be context sensitive for usability.  As an example, when in Insert mode, the button should be labeled “Insert”.  When in Edit mode, the button should be labeled “Update”.  Ambiguous labels must be avoided.</w:t>
      </w:r>
      <w:r w:rsidR="00BD02CB">
        <w:t xml:space="preserve">  All buttons will use the supplied button image from communications.</w:t>
      </w:r>
    </w:p>
    <w:p w:rsidR="005C461E" w:rsidRDefault="005C461E" w:rsidP="000817F1">
      <w:pPr>
        <w:pStyle w:val="Heading2"/>
        <w:tabs>
          <w:tab w:val="clear" w:pos="576"/>
          <w:tab w:val="num" w:pos="1008"/>
        </w:tabs>
        <w:ind w:left="1008"/>
      </w:pPr>
      <w:bookmarkStart w:id="25" w:name="_Toc229544165"/>
      <w:r>
        <w:lastRenderedPageBreak/>
        <w:t>Radio Buttons</w:t>
      </w:r>
      <w:bookmarkEnd w:id="25"/>
    </w:p>
    <w:p w:rsidR="00E35629" w:rsidRPr="00E35629" w:rsidRDefault="00E35629" w:rsidP="000817F1">
      <w:pPr>
        <w:pStyle w:val="para"/>
        <w:ind w:left="1008"/>
      </w:pPr>
      <w:r>
        <w:t>Radio buttons must have one button selected as the default upon display of a “blank” entry screen.  Based upon the requisite labeling text, the button layout should be horizontal if possible rather than a vertical box.  If the requisite labels are long descriptive text, then a vertical layout is preferred.</w:t>
      </w:r>
    </w:p>
    <w:p w:rsidR="005C461E" w:rsidRDefault="005C461E" w:rsidP="000817F1">
      <w:pPr>
        <w:pStyle w:val="Heading2"/>
        <w:tabs>
          <w:tab w:val="clear" w:pos="576"/>
          <w:tab w:val="num" w:pos="1008"/>
        </w:tabs>
        <w:ind w:left="1008"/>
      </w:pPr>
      <w:bookmarkStart w:id="26" w:name="_Toc229544166"/>
      <w:r>
        <w:t>Check Boxes</w:t>
      </w:r>
      <w:bookmarkEnd w:id="26"/>
    </w:p>
    <w:p w:rsidR="00E35629" w:rsidRPr="00E35629" w:rsidRDefault="00E35629" w:rsidP="000817F1">
      <w:pPr>
        <w:pStyle w:val="para"/>
        <w:ind w:left="1008"/>
      </w:pPr>
      <w:r>
        <w:t>Based upon the users data requirements and size of the requisite box labels, the Check Boxes may be either horizontally or vertically aligned the same as Radio Buttons.  All “default” boxes should be checked upon display of a “blank” entry s</w:t>
      </w:r>
      <w:r w:rsidR="00D05E40">
        <w:t>creen, per user requirements.</w:t>
      </w:r>
    </w:p>
    <w:p w:rsidR="005654CA" w:rsidRDefault="003C0F2D" w:rsidP="000817F1">
      <w:pPr>
        <w:pStyle w:val="Heading2"/>
        <w:tabs>
          <w:tab w:val="clear" w:pos="576"/>
          <w:tab w:val="num" w:pos="1008"/>
        </w:tabs>
        <w:ind w:left="1008"/>
      </w:pPr>
      <w:bookmarkStart w:id="27" w:name="_Toc229544167"/>
      <w:r>
        <w:t xml:space="preserve">List </w:t>
      </w:r>
      <w:r w:rsidR="001B34D7">
        <w:t>B</w:t>
      </w:r>
      <w:r>
        <w:t>oxes</w:t>
      </w:r>
      <w:bookmarkEnd w:id="27"/>
    </w:p>
    <w:p w:rsidR="00E35629" w:rsidRPr="00E35629" w:rsidRDefault="00D43D8B" w:rsidP="000817F1">
      <w:pPr>
        <w:pStyle w:val="para"/>
        <w:ind w:left="1008"/>
      </w:pPr>
      <w:r>
        <w:t>The usage of List boxes based upon reference tables is strongly encouraged in lieu of raw data entry of common data.  The “view window” sizing should be based upon whether the bo</w:t>
      </w:r>
      <w:r w:rsidR="00D05E40">
        <w:t>x is single or multi-selectable per user requirements.</w:t>
      </w:r>
      <w:r>
        <w:t xml:space="preserve">  </w:t>
      </w:r>
    </w:p>
    <w:p w:rsidR="003C0F2D" w:rsidRDefault="001B34D7" w:rsidP="000817F1">
      <w:pPr>
        <w:pStyle w:val="Heading2"/>
        <w:tabs>
          <w:tab w:val="clear" w:pos="576"/>
          <w:tab w:val="num" w:pos="1008"/>
        </w:tabs>
        <w:ind w:left="1008"/>
      </w:pPr>
      <w:bookmarkStart w:id="28" w:name="_Toc229544168"/>
      <w:r>
        <w:t>Dropdown Combo Boxes</w:t>
      </w:r>
      <w:bookmarkEnd w:id="28"/>
    </w:p>
    <w:p w:rsidR="00774096" w:rsidRPr="00774096" w:rsidRDefault="00774096" w:rsidP="000817F1">
      <w:pPr>
        <w:pStyle w:val="para"/>
        <w:ind w:left="1008"/>
      </w:pPr>
      <w:r>
        <w:t>The usage of programmed dropdown/combo boxes is dependent upon user requirements and may be implemented using standard tools.</w:t>
      </w:r>
    </w:p>
    <w:p w:rsidR="001B34D7" w:rsidRDefault="001B34D7" w:rsidP="000817F1">
      <w:pPr>
        <w:pStyle w:val="Heading2"/>
        <w:tabs>
          <w:tab w:val="clear" w:pos="576"/>
          <w:tab w:val="num" w:pos="1008"/>
        </w:tabs>
        <w:ind w:left="1008"/>
      </w:pPr>
      <w:bookmarkStart w:id="29" w:name="_Toc229544169"/>
      <w:r>
        <w:t>Spin Boxes</w:t>
      </w:r>
      <w:bookmarkEnd w:id="29"/>
    </w:p>
    <w:p w:rsidR="00D43D8B" w:rsidRPr="00D43D8B" w:rsidRDefault="00D43D8B" w:rsidP="000817F1">
      <w:pPr>
        <w:pStyle w:val="para"/>
        <w:ind w:left="1080"/>
      </w:pPr>
      <w:r>
        <w:t>The usage of Spin Boxes is encouraged for selection of range based numeric entry where appropriate to the users need</w:t>
      </w:r>
      <w:r w:rsidR="00774096">
        <w:t>.</w:t>
      </w:r>
    </w:p>
    <w:p w:rsidR="00816395" w:rsidRDefault="00816395" w:rsidP="00816395">
      <w:pPr>
        <w:pStyle w:val="Heading1"/>
      </w:pPr>
      <w:bookmarkStart w:id="30" w:name="_Toc229544170"/>
      <w:r>
        <w:t>Standard Advanced Controls</w:t>
      </w:r>
      <w:bookmarkEnd w:id="30"/>
    </w:p>
    <w:p w:rsidR="00816395" w:rsidRDefault="00816395" w:rsidP="000817F1">
      <w:pPr>
        <w:pStyle w:val="Heading2"/>
        <w:tabs>
          <w:tab w:val="clear" w:pos="576"/>
          <w:tab w:val="num" w:pos="1008"/>
        </w:tabs>
        <w:ind w:left="1008"/>
      </w:pPr>
      <w:bookmarkStart w:id="31" w:name="_Toc229544171"/>
      <w:r>
        <w:t>Menu Control</w:t>
      </w:r>
      <w:bookmarkEnd w:id="31"/>
    </w:p>
    <w:p w:rsidR="00A31E48" w:rsidRPr="00A31E48" w:rsidRDefault="00A31E48" w:rsidP="000817F1">
      <w:pPr>
        <w:pStyle w:val="para"/>
        <w:ind w:left="1008"/>
      </w:pPr>
      <w:r>
        <w:t xml:space="preserve">The menu panels will utilize the standard as supplied by </w:t>
      </w:r>
      <w:r w:rsidR="00115523">
        <w:t>OTIS</w:t>
      </w:r>
      <w:r>
        <w:t xml:space="preserve"> and will be security role based.</w:t>
      </w:r>
    </w:p>
    <w:p w:rsidR="00115523" w:rsidRDefault="00115523" w:rsidP="000817F1">
      <w:pPr>
        <w:pStyle w:val="Heading2"/>
        <w:tabs>
          <w:tab w:val="clear" w:pos="576"/>
          <w:tab w:val="num" w:pos="1008"/>
        </w:tabs>
        <w:ind w:left="1008"/>
      </w:pPr>
      <w:bookmarkStart w:id="32" w:name="_Toc229544172"/>
      <w:r>
        <w:t>Dot Bar Control</w:t>
      </w:r>
      <w:bookmarkEnd w:id="32"/>
    </w:p>
    <w:p w:rsidR="00115523" w:rsidRPr="00A31E48" w:rsidRDefault="00115523" w:rsidP="000817F1">
      <w:pPr>
        <w:pStyle w:val="para"/>
        <w:ind w:left="1008"/>
      </w:pPr>
      <w:r>
        <w:t>A dot-bar controlled page should be used for complex forms which require the user to supply a larger amount of information across several steps or logical groupings of data.</w:t>
      </w:r>
    </w:p>
    <w:p w:rsidR="00115523" w:rsidRDefault="004950CE" w:rsidP="000817F1">
      <w:pPr>
        <w:pStyle w:val="para"/>
        <w:ind w:left="1008"/>
      </w:pPr>
      <w:r>
        <w:t>This is an example of a data entry form utilizing the OTIS dot-bar manager control with customized images for the Solar Rebate System.  This first panel shows pre-populating information from the users log-on credentials:</w:t>
      </w:r>
    </w:p>
    <w:p w:rsidR="004950CE" w:rsidRDefault="004950CE" w:rsidP="00115523">
      <w:pPr>
        <w:pStyle w:val="para"/>
        <w:ind w:left="576"/>
      </w:pPr>
    </w:p>
    <w:p w:rsidR="004950CE" w:rsidRDefault="00A84765" w:rsidP="00115523">
      <w:pPr>
        <w:pStyle w:val="para"/>
        <w:ind w:left="576"/>
      </w:pPr>
      <w:r>
        <w:rPr>
          <w:noProof/>
        </w:rPr>
        <w:lastRenderedPageBreak/>
        <w:drawing>
          <wp:inline distT="0" distB="0" distL="0" distR="0">
            <wp:extent cx="5934075" cy="3781425"/>
            <wp:effectExtent l="0" t="0" r="9525" b="9525"/>
            <wp:docPr id="9" name="Picture 9" descr="pre-populating panel screenshot" title="pre-populating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p>
    <w:p w:rsidR="004950CE" w:rsidRDefault="004950CE" w:rsidP="00115523">
      <w:pPr>
        <w:pStyle w:val="para"/>
        <w:ind w:left="576"/>
      </w:pPr>
      <w:r>
        <w:br w:type="page"/>
      </w:r>
    </w:p>
    <w:p w:rsidR="004950CE" w:rsidRDefault="004950CE" w:rsidP="000817F1">
      <w:pPr>
        <w:pStyle w:val="para"/>
        <w:ind w:left="720"/>
      </w:pPr>
      <w:r>
        <w:lastRenderedPageBreak/>
        <w:t>This next screen shows the status at the 3</w:t>
      </w:r>
      <w:r w:rsidRPr="004950CE">
        <w:rPr>
          <w:vertAlign w:val="superscript"/>
        </w:rPr>
        <w:t>rd</w:t>
      </w:r>
      <w:r>
        <w:t xml:space="preserve"> step, showing Green Check Marks for successful completion of steps, and the highlighted Sun image for the current step:</w:t>
      </w:r>
    </w:p>
    <w:p w:rsidR="004950CE" w:rsidRDefault="004950CE" w:rsidP="00115523">
      <w:pPr>
        <w:pStyle w:val="para"/>
        <w:ind w:left="576"/>
      </w:pPr>
    </w:p>
    <w:p w:rsidR="004950CE" w:rsidRDefault="00A84765" w:rsidP="00115523">
      <w:pPr>
        <w:pStyle w:val="para"/>
        <w:ind w:left="576"/>
      </w:pPr>
      <w:r>
        <w:rPr>
          <w:noProof/>
        </w:rPr>
        <w:drawing>
          <wp:inline distT="0" distB="0" distL="0" distR="0">
            <wp:extent cx="5934075" cy="3781425"/>
            <wp:effectExtent l="0" t="0" r="9525" b="9525"/>
            <wp:docPr id="10" name="Picture 10" descr="screenshot of 3rd step" title="screenshot of 3rd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p>
    <w:p w:rsidR="004950CE" w:rsidRDefault="004950CE" w:rsidP="00115523">
      <w:pPr>
        <w:pStyle w:val="para"/>
        <w:ind w:left="576"/>
      </w:pPr>
    </w:p>
    <w:p w:rsidR="004950CE" w:rsidRDefault="004950CE" w:rsidP="000817F1">
      <w:pPr>
        <w:pStyle w:val="para"/>
        <w:ind w:left="720"/>
      </w:pPr>
      <w:r>
        <w:br w:type="page"/>
      </w:r>
      <w:r>
        <w:lastRenderedPageBreak/>
        <w:t>This next example shows the dot-bar-step-based Help panel:</w:t>
      </w:r>
    </w:p>
    <w:p w:rsidR="004950CE" w:rsidRDefault="00A84765" w:rsidP="00115523">
      <w:pPr>
        <w:pStyle w:val="para"/>
        <w:ind w:left="576"/>
      </w:pPr>
      <w:r>
        <w:rPr>
          <w:noProof/>
        </w:rPr>
        <w:drawing>
          <wp:inline distT="0" distB="0" distL="0" distR="0">
            <wp:extent cx="5934075" cy="3781425"/>
            <wp:effectExtent l="0" t="0" r="9525" b="9525"/>
            <wp:docPr id="11" name="Picture 11" descr="dot-bar-step-based Help panel screenshot" title="dot-bar-step-based Help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p>
    <w:p w:rsidR="004950CE" w:rsidRDefault="004950CE" w:rsidP="00115523">
      <w:pPr>
        <w:pStyle w:val="para"/>
        <w:ind w:left="576"/>
      </w:pPr>
    </w:p>
    <w:p w:rsidR="004950CE" w:rsidRDefault="007319C9" w:rsidP="00047FDC">
      <w:pPr>
        <w:pStyle w:val="para"/>
        <w:ind w:left="576"/>
      </w:pPr>
      <w:r>
        <w:br w:type="page"/>
      </w:r>
      <w:r w:rsidR="004950CE">
        <w:lastRenderedPageBreak/>
        <w:t>All dot-bar based screens will use the BACK and NEXT buttons as appropriate, and will use a final “Finish” screen where the user can review all information submitted and perform the final submission.  This page may also include standard legalese about the submission, and utilize the clickable checkbox for “acceptance of terms and conditions” which will enable the final submit button, as seen here:</w:t>
      </w:r>
    </w:p>
    <w:p w:rsidR="004950CE" w:rsidRDefault="004950CE" w:rsidP="00115523">
      <w:pPr>
        <w:pStyle w:val="para"/>
        <w:ind w:left="576"/>
      </w:pPr>
    </w:p>
    <w:p w:rsidR="004950CE" w:rsidRPr="00115523" w:rsidRDefault="00A84765" w:rsidP="00115523">
      <w:pPr>
        <w:pStyle w:val="para"/>
        <w:ind w:left="576"/>
      </w:pPr>
      <w:r>
        <w:rPr>
          <w:noProof/>
        </w:rPr>
        <w:drawing>
          <wp:inline distT="0" distB="0" distL="0" distR="0">
            <wp:extent cx="5934075" cy="3781425"/>
            <wp:effectExtent l="0" t="0" r="9525" b="9525"/>
            <wp:docPr id="12" name="Picture 12" descr="acceptance of terms and conditions" title="acceptance of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p>
    <w:p w:rsidR="00816395" w:rsidRDefault="00816395" w:rsidP="000817F1">
      <w:pPr>
        <w:pStyle w:val="Heading2"/>
        <w:tabs>
          <w:tab w:val="clear" w:pos="576"/>
          <w:tab w:val="num" w:pos="1152"/>
        </w:tabs>
        <w:ind w:left="1152"/>
      </w:pPr>
      <w:bookmarkStart w:id="33" w:name="_Toc229544173"/>
      <w:r>
        <w:t>Tab Control</w:t>
      </w:r>
      <w:bookmarkEnd w:id="33"/>
    </w:p>
    <w:p w:rsidR="00D43D8B" w:rsidRDefault="00D43D8B" w:rsidP="000817F1">
      <w:pPr>
        <w:pStyle w:val="para"/>
        <w:ind w:left="1152"/>
      </w:pPr>
      <w:r>
        <w:t xml:space="preserve">Tabbed panels should be used for hierarchical data viewing when possible.  </w:t>
      </w:r>
      <w:r w:rsidR="00BD02CB">
        <w:t>The tab images are supplied</w:t>
      </w:r>
      <w:r w:rsidR="00A338B0">
        <w:t xml:space="preserve"> with the STYLES.CSS and supporting files and are to be used on all pages</w:t>
      </w:r>
      <w:r w:rsidR="001A58B1">
        <w:t>.</w:t>
      </w:r>
    </w:p>
    <w:p w:rsidR="00816395" w:rsidRDefault="00816395" w:rsidP="000817F1">
      <w:pPr>
        <w:pStyle w:val="Heading2"/>
        <w:tabs>
          <w:tab w:val="clear" w:pos="576"/>
          <w:tab w:val="num" w:pos="1152"/>
        </w:tabs>
        <w:ind w:left="1152"/>
      </w:pPr>
      <w:bookmarkStart w:id="34" w:name="_Toc229544174"/>
      <w:r>
        <w:t>Data Navigation Control</w:t>
      </w:r>
      <w:bookmarkEnd w:id="34"/>
    </w:p>
    <w:p w:rsidR="00D43D8B" w:rsidRPr="00D43D8B" w:rsidRDefault="00D43D8B" w:rsidP="000817F1">
      <w:pPr>
        <w:pStyle w:val="para"/>
        <w:ind w:left="1170"/>
      </w:pPr>
      <w:r>
        <w:t>The usage of data navigation controls is recommended on data viewing screens which have the potential of returning large numbers of records.  The usage of a standard pagination control with data navigation is also recommended</w:t>
      </w:r>
      <w:r w:rsidR="0040420A">
        <w:t>.</w:t>
      </w:r>
    </w:p>
    <w:p w:rsidR="00D531D3" w:rsidRDefault="00D531D3" w:rsidP="00D531D3">
      <w:pPr>
        <w:pStyle w:val="Heading1"/>
      </w:pPr>
      <w:bookmarkStart w:id="35" w:name="_Toc229544175"/>
      <w:bookmarkEnd w:id="2"/>
      <w:bookmarkEnd w:id="3"/>
      <w:r>
        <w:t>Use Java Script</w:t>
      </w:r>
      <w:bookmarkEnd w:id="35"/>
    </w:p>
    <w:p w:rsidR="00D531D3" w:rsidRDefault="00D531D3" w:rsidP="00D531D3">
      <w:pPr>
        <w:pStyle w:val="para"/>
        <w:ind w:left="432"/>
      </w:pPr>
      <w:r>
        <w:t>Javascript should be implemented in files with a .js extension to allow the browsers to cache them for further usage.</w:t>
      </w:r>
      <w:r>
        <w:tab/>
      </w:r>
    </w:p>
    <w:p w:rsidR="009F3173" w:rsidRDefault="009F3173">
      <w:pPr>
        <w:pStyle w:val="Heading1"/>
      </w:pPr>
      <w:bookmarkStart w:id="36" w:name="_Toc229544176"/>
      <w:r>
        <w:lastRenderedPageBreak/>
        <w:t>Data Validation</w:t>
      </w:r>
      <w:r w:rsidR="001565FA">
        <w:t xml:space="preserve"> &amp; Messages</w:t>
      </w:r>
      <w:bookmarkEnd w:id="36"/>
    </w:p>
    <w:p w:rsidR="001565FA" w:rsidRDefault="006302E0">
      <w:pPr>
        <w:pStyle w:val="para"/>
        <w:ind w:left="432"/>
      </w:pPr>
      <w:r>
        <w:t xml:space="preserve">Data Validation should be implemented using the Jakarta Commons library routines.  These routines </w:t>
      </w:r>
      <w:r w:rsidR="008B6EA5">
        <w:t xml:space="preserve">should </w:t>
      </w:r>
      <w:r>
        <w:t>be implemented in the Bean behind the form for first level validation (existence and type of data); using the XML Validation for content (email, numeric range, etc); and application code can also display application specific</w:t>
      </w:r>
      <w:r w:rsidR="007E70E6">
        <w:t xml:space="preserve"> validation</w:t>
      </w:r>
      <w:r>
        <w:t xml:space="preserve"> errors.  </w:t>
      </w:r>
    </w:p>
    <w:p w:rsidR="001565FA" w:rsidRDefault="001565FA">
      <w:pPr>
        <w:pStyle w:val="para"/>
        <w:ind w:left="432"/>
      </w:pPr>
      <w:r>
        <w:t>As Data Validation messages are directly tied to data entry fields, they should be displayed with the field.</w:t>
      </w:r>
    </w:p>
    <w:p w:rsidR="006302E0" w:rsidRDefault="00D05E40">
      <w:pPr>
        <w:pStyle w:val="para"/>
        <w:ind w:left="432"/>
      </w:pPr>
      <w:r>
        <w:t xml:space="preserve">Examples of the 3 primary types of Data Validation messages are shown in the </w:t>
      </w:r>
      <w:r w:rsidR="000817F1">
        <w:t>following figures:</w:t>
      </w:r>
    </w:p>
    <w:p w:rsidR="000817F1" w:rsidRDefault="000817F1" w:rsidP="000817F1"/>
    <w:p w:rsidR="006302E0" w:rsidRPr="000817F1" w:rsidRDefault="000817F1" w:rsidP="000817F1">
      <w:pPr>
        <w:ind w:left="432"/>
        <w:rPr>
          <w:b/>
        </w:rPr>
      </w:pPr>
      <w:r>
        <w:rPr>
          <w:b/>
        </w:rPr>
        <w:t xml:space="preserve">First Level: </w:t>
      </w:r>
      <w:r w:rsidR="00774096" w:rsidRPr="000817F1">
        <w:rPr>
          <w:b/>
        </w:rPr>
        <w:t>Existence Check inside a “F</w:t>
      </w:r>
      <w:r w:rsidR="006302E0" w:rsidRPr="000817F1">
        <w:rPr>
          <w:b/>
        </w:rPr>
        <w:t xml:space="preserve">orm” or “Backing” Bean in </w:t>
      </w:r>
      <w:r w:rsidR="00774096" w:rsidRPr="000817F1">
        <w:rPr>
          <w:b/>
        </w:rPr>
        <w:t>Java</w:t>
      </w:r>
      <w:r w:rsidR="00115523" w:rsidRPr="000817F1">
        <w:rPr>
          <w:b/>
        </w:rPr>
        <w:t xml:space="preserve"> using standard Validate method:</w:t>
      </w:r>
    </w:p>
    <w:p w:rsidR="00A90B30" w:rsidRDefault="00A84765">
      <w:pPr>
        <w:pStyle w:val="para"/>
        <w:ind w:left="432"/>
      </w:pPr>
      <w:r>
        <w:rPr>
          <w:noProof/>
        </w:rPr>
        <w:drawing>
          <wp:inline distT="0" distB="0" distL="0" distR="0">
            <wp:extent cx="5934075" cy="3781425"/>
            <wp:effectExtent l="0" t="0" r="9525" b="9525"/>
            <wp:docPr id="13" name="Picture 13" descr="first level Data Validation screenshot" title="first level Data Valid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r w:rsidR="00A90B30">
        <w:br w:type="page"/>
      </w:r>
    </w:p>
    <w:p w:rsidR="009F3173" w:rsidRPr="000817F1" w:rsidRDefault="006302E0" w:rsidP="000817F1">
      <w:pPr>
        <w:ind w:left="432"/>
        <w:rPr>
          <w:b/>
        </w:rPr>
      </w:pPr>
      <w:r w:rsidRPr="000817F1">
        <w:rPr>
          <w:b/>
        </w:rPr>
        <w:lastRenderedPageBreak/>
        <w:t>Second Level</w:t>
      </w:r>
      <w:r w:rsidR="000817F1">
        <w:rPr>
          <w:b/>
        </w:rPr>
        <w:t xml:space="preserve">: </w:t>
      </w:r>
      <w:r w:rsidRPr="000817F1">
        <w:rPr>
          <w:b/>
        </w:rPr>
        <w:t>XML Validation Routines for content of fields</w:t>
      </w:r>
      <w:r w:rsidR="00115523" w:rsidRPr="000817F1">
        <w:rPr>
          <w:b/>
        </w:rPr>
        <w:t xml:space="preserve"> using the Jakarta Commons library</w:t>
      </w:r>
      <w:r w:rsidRPr="000817F1">
        <w:rPr>
          <w:b/>
        </w:rPr>
        <w:t>:</w:t>
      </w:r>
    </w:p>
    <w:p w:rsidR="006302E0" w:rsidRDefault="006302E0">
      <w:pPr>
        <w:pStyle w:val="para"/>
        <w:ind w:left="432"/>
      </w:pPr>
    </w:p>
    <w:p w:rsidR="006302E0" w:rsidRDefault="00A84765" w:rsidP="00C5237C">
      <w:r>
        <w:rPr>
          <w:noProof/>
        </w:rPr>
        <w:drawing>
          <wp:inline distT="0" distB="0" distL="0" distR="0">
            <wp:extent cx="5934075" cy="3781425"/>
            <wp:effectExtent l="0" t="0" r="9525" b="9525"/>
            <wp:docPr id="14" name="Picture 14" descr="second level Data Validation screenshot" title="second level Data Valid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p>
    <w:p w:rsidR="006302E0" w:rsidRPr="000817F1" w:rsidRDefault="006302E0" w:rsidP="000817F1">
      <w:pPr>
        <w:ind w:left="432"/>
        <w:rPr>
          <w:b/>
        </w:rPr>
      </w:pPr>
      <w:r>
        <w:br w:type="page"/>
      </w:r>
      <w:r w:rsidR="00020E19" w:rsidRPr="000817F1">
        <w:rPr>
          <w:b/>
        </w:rPr>
        <w:lastRenderedPageBreak/>
        <w:t>T</w:t>
      </w:r>
      <w:r w:rsidRPr="000817F1">
        <w:rPr>
          <w:b/>
        </w:rPr>
        <w:t>hird level</w:t>
      </w:r>
      <w:r w:rsidR="000817F1">
        <w:rPr>
          <w:b/>
        </w:rPr>
        <w:t>: A</w:t>
      </w:r>
      <w:r w:rsidRPr="000817F1">
        <w:rPr>
          <w:b/>
        </w:rPr>
        <w:t xml:space="preserve">pplication showing an internal level error.  </w:t>
      </w:r>
    </w:p>
    <w:p w:rsidR="006302E0" w:rsidRDefault="006302E0">
      <w:pPr>
        <w:pStyle w:val="para"/>
        <w:ind w:left="432"/>
      </w:pPr>
      <w:r>
        <w:t>This message comes from deep inside the application when it has read the database and determined that a field is causing a problem – here, it shows a user’s email has already registered for access.</w:t>
      </w:r>
    </w:p>
    <w:p w:rsidR="006302E0" w:rsidRDefault="006302E0">
      <w:pPr>
        <w:pStyle w:val="para"/>
        <w:ind w:left="432"/>
      </w:pPr>
    </w:p>
    <w:p w:rsidR="001565FA" w:rsidRDefault="00A84765">
      <w:pPr>
        <w:pStyle w:val="para"/>
        <w:ind w:left="432"/>
      </w:pPr>
      <w:r>
        <w:rPr>
          <w:noProof/>
        </w:rPr>
        <w:drawing>
          <wp:inline distT="0" distB="0" distL="0" distR="0">
            <wp:extent cx="5934075" cy="3781425"/>
            <wp:effectExtent l="0" t="0" r="9525" b="9525"/>
            <wp:docPr id="15" name="Picture 15" descr="third level Data Validation screenshot" title="third level Data Valid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p>
    <w:p w:rsidR="001565FA" w:rsidRDefault="001565FA" w:rsidP="001565FA">
      <w:pPr>
        <w:pStyle w:val="Heading2"/>
      </w:pPr>
      <w:r>
        <w:br w:type="page"/>
      </w:r>
      <w:bookmarkStart w:id="37" w:name="_Toc229544177"/>
      <w:r>
        <w:lastRenderedPageBreak/>
        <w:t>OROV &amp; Other</w:t>
      </w:r>
      <w:r w:rsidR="00B96002">
        <w:t xml:space="preserve"> Functional</w:t>
      </w:r>
      <w:r>
        <w:t xml:space="preserve"> Messages</w:t>
      </w:r>
      <w:bookmarkEnd w:id="37"/>
    </w:p>
    <w:p w:rsidR="001565FA" w:rsidRDefault="001565FA">
      <w:pPr>
        <w:pStyle w:val="para"/>
        <w:ind w:left="432"/>
      </w:pPr>
      <w:r>
        <w:t xml:space="preserve">As the classic definition of a Use Case is “A Sequence of Actions a System Performs Yielding an </w:t>
      </w:r>
      <w:r w:rsidRPr="001565FA">
        <w:rPr>
          <w:b/>
        </w:rPr>
        <w:t>Observable Result Of Value</w:t>
      </w:r>
      <w:r>
        <w:t>”, we should display the OROV message on the screen, above the data entry area.</w:t>
      </w:r>
    </w:p>
    <w:p w:rsidR="001565FA" w:rsidRDefault="00C5237C">
      <w:pPr>
        <w:pStyle w:val="para"/>
        <w:ind w:left="432"/>
      </w:pPr>
      <w:r>
        <w:t>This example shows a message confirming creation of a user profile, as well as the notice that an e-mail has been sent</w:t>
      </w:r>
      <w:r w:rsidR="007E70E6">
        <w:t xml:space="preserve"> as the OROV from the last button click.</w:t>
      </w:r>
      <w:r w:rsidR="00AD1059">
        <w:t xml:space="preserve">  </w:t>
      </w:r>
      <w:r w:rsidR="001565FA">
        <w:t>This technique can also be used for longer text messages</w:t>
      </w:r>
      <w:r w:rsidR="00B96002">
        <w:t xml:space="preserve"> or Functional Errors</w:t>
      </w:r>
      <w:r w:rsidR="001565FA">
        <w:t xml:space="preserve"> to the user which are not specific to a field, but to the function overall.</w:t>
      </w:r>
      <w:r w:rsidR="00B96002">
        <w:t xml:space="preserve">  Functional Error messages would be narrative descriptions of an applications inability to perform some task.</w:t>
      </w:r>
    </w:p>
    <w:p w:rsidR="00020E19" w:rsidRDefault="00020E19">
      <w:pPr>
        <w:pStyle w:val="para"/>
        <w:ind w:left="432"/>
      </w:pPr>
      <w:r>
        <w:t>The following figure shows an example of an OROV:</w:t>
      </w:r>
    </w:p>
    <w:p w:rsidR="00C5237C" w:rsidRDefault="00C5237C" w:rsidP="00C5237C">
      <w:pPr>
        <w:pStyle w:val="Heading3"/>
        <w:numPr>
          <w:ilvl w:val="0"/>
          <w:numId w:val="0"/>
        </w:numPr>
      </w:pPr>
    </w:p>
    <w:p w:rsidR="001565FA" w:rsidRDefault="00A84765" w:rsidP="00C5237C">
      <w:r>
        <w:rPr>
          <w:noProof/>
        </w:rPr>
        <w:drawing>
          <wp:inline distT="0" distB="0" distL="0" distR="0">
            <wp:extent cx="5934075" cy="3781425"/>
            <wp:effectExtent l="0" t="0" r="9525" b="9525"/>
            <wp:docPr id="16" name="Picture 16" descr="screenshot of OROV example" title="screenshot of OROV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r w:rsidR="00D05E40" w:rsidRPr="00C5237C">
        <w:br w:type="page"/>
      </w:r>
    </w:p>
    <w:p w:rsidR="007261A8" w:rsidRDefault="007261A8" w:rsidP="000817F1">
      <w:pPr>
        <w:pStyle w:val="Heading1"/>
        <w:tabs>
          <w:tab w:val="clear" w:pos="432"/>
        </w:tabs>
        <w:ind w:left="450" w:hanging="450"/>
      </w:pPr>
      <w:bookmarkStart w:id="38" w:name="_Toc229544178"/>
      <w:r>
        <w:lastRenderedPageBreak/>
        <w:t>New Window</w:t>
      </w:r>
      <w:r w:rsidR="00E50793">
        <w:t>/Pop-Up</w:t>
      </w:r>
      <w:r>
        <w:t xml:space="preserve"> Usage</w:t>
      </w:r>
      <w:bookmarkEnd w:id="38"/>
    </w:p>
    <w:p w:rsidR="007261A8" w:rsidRDefault="007261A8" w:rsidP="000817F1">
      <w:pPr>
        <w:pStyle w:val="para"/>
        <w:ind w:left="450"/>
      </w:pPr>
      <w:r>
        <w:t>For applications which require full-width and height of the screen, a “new window” paradigm is encouraged.</w:t>
      </w:r>
      <w:r w:rsidR="00AD1059">
        <w:t xml:space="preserve">  The new window is not required </w:t>
      </w:r>
      <w:r w:rsidR="00D05E40">
        <w:t>to use the master layout.</w:t>
      </w:r>
    </w:p>
    <w:p w:rsidR="007261A8" w:rsidRDefault="007261A8" w:rsidP="000817F1">
      <w:pPr>
        <w:pStyle w:val="para"/>
        <w:ind w:left="450"/>
      </w:pPr>
    </w:p>
    <w:p w:rsidR="007261A8" w:rsidRDefault="007261A8" w:rsidP="000817F1">
      <w:pPr>
        <w:pStyle w:val="para"/>
        <w:ind w:left="450"/>
      </w:pPr>
      <w:r>
        <w:t>New Windows should also be used for viewing of system documentation (Javadoc) and logs during development.  As the menu is role based, only those users flagged as “developer” or “dba” will see these menu options.</w:t>
      </w:r>
    </w:p>
    <w:p w:rsidR="007261A8" w:rsidRDefault="007261A8" w:rsidP="000817F1">
      <w:pPr>
        <w:pStyle w:val="para"/>
        <w:ind w:left="450"/>
      </w:pPr>
    </w:p>
    <w:p w:rsidR="007261A8" w:rsidRDefault="007261A8" w:rsidP="000817F1">
      <w:pPr>
        <w:pStyle w:val="para"/>
        <w:ind w:left="450"/>
      </w:pPr>
      <w:r>
        <w:t>For extremely large and complex data entry that can not be re-engineered into multi-tabbed panels a new or pop-up window may also be used.</w:t>
      </w:r>
    </w:p>
    <w:p w:rsidR="00E50793" w:rsidRDefault="00E50793" w:rsidP="000817F1">
      <w:pPr>
        <w:pStyle w:val="para"/>
        <w:ind w:left="450"/>
      </w:pPr>
    </w:p>
    <w:p w:rsidR="00E50793" w:rsidRDefault="00E50793" w:rsidP="000817F1">
      <w:pPr>
        <w:pStyle w:val="para"/>
        <w:ind w:left="450"/>
      </w:pPr>
      <w:r>
        <w:t>Pop-Up windows are also en</w:t>
      </w:r>
      <w:r w:rsidR="005961B1">
        <w:t>couraged for data entry helpers as shown in this “Date Selector” pop-up window:</w:t>
      </w:r>
    </w:p>
    <w:p w:rsidR="005961B1" w:rsidRDefault="005961B1" w:rsidP="007261A8">
      <w:pPr>
        <w:pStyle w:val="para"/>
      </w:pPr>
    </w:p>
    <w:p w:rsidR="005961B1" w:rsidRDefault="00A84765" w:rsidP="000817F1">
      <w:pPr>
        <w:pStyle w:val="para"/>
        <w:ind w:left="1440"/>
      </w:pPr>
      <w:r>
        <w:rPr>
          <w:noProof/>
        </w:rPr>
        <w:drawing>
          <wp:inline distT="0" distB="0" distL="0" distR="0">
            <wp:extent cx="2476500" cy="2095500"/>
            <wp:effectExtent l="0" t="0" r="0" b="0"/>
            <wp:docPr id="17" name="Picture 17" descr="Date Selector pop-up window screenshot" title="Date Selector pop-up window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0" cy="2095500"/>
                    </a:xfrm>
                    <a:prstGeom prst="rect">
                      <a:avLst/>
                    </a:prstGeom>
                    <a:noFill/>
                    <a:ln>
                      <a:noFill/>
                    </a:ln>
                  </pic:spPr>
                </pic:pic>
              </a:graphicData>
            </a:graphic>
          </wp:inline>
        </w:drawing>
      </w:r>
    </w:p>
    <w:p w:rsidR="005961B1" w:rsidRPr="00020E19" w:rsidRDefault="005961B1" w:rsidP="000817F1">
      <w:pPr>
        <w:pStyle w:val="Heading1"/>
        <w:tabs>
          <w:tab w:val="clear" w:pos="432"/>
        </w:tabs>
        <w:ind w:left="450" w:hanging="450"/>
      </w:pPr>
      <w:bookmarkStart w:id="39" w:name="_Toc229544179"/>
      <w:r w:rsidRPr="00020E19">
        <w:t>Resources</w:t>
      </w:r>
      <w:bookmarkEnd w:id="39"/>
    </w:p>
    <w:p w:rsidR="003B3252" w:rsidRPr="00020E19" w:rsidRDefault="003B3252" w:rsidP="000817F1">
      <w:pPr>
        <w:pStyle w:val="Heading2"/>
        <w:numPr>
          <w:ilvl w:val="0"/>
          <w:numId w:val="0"/>
        </w:numPr>
        <w:ind w:left="450"/>
        <w:rPr>
          <w:rStyle w:val="Heading2Char"/>
          <w:b/>
        </w:rPr>
      </w:pPr>
      <w:bookmarkStart w:id="40" w:name="_Toc203468964"/>
      <w:bookmarkStart w:id="41" w:name="_Toc229544180"/>
      <w:r w:rsidRPr="00020E19">
        <w:rPr>
          <w:rStyle w:val="Heading2Char"/>
          <w:b/>
        </w:rPr>
        <w:t>JEE KickStart</w:t>
      </w:r>
      <w:bookmarkEnd w:id="40"/>
      <w:bookmarkEnd w:id="41"/>
    </w:p>
    <w:p w:rsidR="003B3252" w:rsidRDefault="003B3252" w:rsidP="000817F1">
      <w:pPr>
        <w:pStyle w:val="para"/>
        <w:ind w:left="450"/>
      </w:pPr>
      <w:r>
        <w:t>Th</w:t>
      </w:r>
      <w:r w:rsidR="00020E19">
        <w:t>e</w:t>
      </w:r>
      <w:r>
        <w:t xml:space="preserve"> complete JEE application Kickstart contains the styles, images, scripts, and foundation pages for a new JEE based application.  The functionality it includes covers the Struts/Tiles framework, resources, all images, stylesheets, and javascript files as used in the application presented within this document.  The currently supported Oracle Single-Sign-On is also included.  Upon request</w:t>
      </w:r>
      <w:r w:rsidR="00EC2937">
        <w:t xml:space="preserve"> to the OTIS Applications Services Manager</w:t>
      </w:r>
      <w:r>
        <w:t xml:space="preserve">, Kickstart </w:t>
      </w:r>
      <w:r w:rsidR="00EC2937">
        <w:t xml:space="preserve">will be customized for </w:t>
      </w:r>
      <w:r w:rsidR="00D7751C">
        <w:t xml:space="preserve">and </w:t>
      </w:r>
      <w:r>
        <w:t>delivered to each project.</w:t>
      </w:r>
    </w:p>
    <w:p w:rsidR="00C67A5F" w:rsidRPr="007261A8" w:rsidRDefault="00D169B4" w:rsidP="00D531D3">
      <w:pPr>
        <w:pStyle w:val="para"/>
      </w:pPr>
      <w:r>
        <w:object w:dxaOrig="1454"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Kick Start icon" style="width:72.75pt;height:46.5pt" o:ole="">
            <v:imagedata r:id="rId38" o:title=""/>
          </v:shape>
          <o:OLEObject Type="Embed" ProgID="Package" ShapeID="_x0000_i1026" DrawAspect="Icon" ObjectID="_1543323238" r:id="rId39"/>
        </w:object>
      </w:r>
    </w:p>
    <w:sectPr w:rsidR="00C67A5F" w:rsidRPr="007261A8" w:rsidSect="007417B5">
      <w:footerReference w:type="default" r:id="rId4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CD0" w:rsidRDefault="007C7CD0">
      <w:r>
        <w:separator/>
      </w:r>
    </w:p>
  </w:endnote>
  <w:endnote w:type="continuationSeparator" w:id="0">
    <w:p w:rsidR="007C7CD0" w:rsidRDefault="007C7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33" w:rsidRDefault="00976D8B">
    <w:pPr>
      <w:pStyle w:val="Footer"/>
      <w:framePr w:wrap="around" w:vAnchor="text" w:hAnchor="margin" w:xAlign="right" w:y="1"/>
      <w:rPr>
        <w:rStyle w:val="PageNumber"/>
      </w:rPr>
    </w:pPr>
    <w:r>
      <w:rPr>
        <w:rStyle w:val="PageNumber"/>
      </w:rPr>
      <w:fldChar w:fldCharType="begin"/>
    </w:r>
    <w:r w:rsidR="008A5833">
      <w:rPr>
        <w:rStyle w:val="PageNumber"/>
      </w:rPr>
      <w:instrText xml:space="preserve">PAGE  </w:instrText>
    </w:r>
    <w:r>
      <w:rPr>
        <w:rStyle w:val="PageNumber"/>
      </w:rPr>
      <w:fldChar w:fldCharType="separate"/>
    </w:r>
    <w:r w:rsidR="008A5833">
      <w:rPr>
        <w:rStyle w:val="PageNumber"/>
        <w:noProof/>
      </w:rPr>
      <w:t>30</w:t>
    </w:r>
    <w:r>
      <w:rPr>
        <w:rStyle w:val="PageNumber"/>
      </w:rPr>
      <w:fldChar w:fldCharType="end"/>
    </w:r>
  </w:p>
  <w:p w:rsidR="008A5833" w:rsidRDefault="008A58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33" w:rsidRDefault="008A5833">
    <w:pPr>
      <w:pStyle w:val="Footer"/>
      <w:jc w:val="right"/>
    </w:pPr>
  </w:p>
  <w:p w:rsidR="008A5833" w:rsidRDefault="008A58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8"/>
      <w:gridCol w:w="3600"/>
      <w:gridCol w:w="2988"/>
    </w:tblGrid>
    <w:tr w:rsidR="008A5833">
      <w:tc>
        <w:tcPr>
          <w:tcW w:w="2898" w:type="dxa"/>
          <w:tcBorders>
            <w:top w:val="nil"/>
            <w:left w:val="nil"/>
            <w:bottom w:val="nil"/>
            <w:right w:val="nil"/>
          </w:tcBorders>
        </w:tcPr>
        <w:p w:rsidR="008A5833" w:rsidRDefault="008A5833">
          <w:pPr>
            <w:pStyle w:val="Footer"/>
          </w:pPr>
          <w:r>
            <w:t xml:space="preserve"> </w:t>
          </w:r>
        </w:p>
      </w:tc>
      <w:tc>
        <w:tcPr>
          <w:tcW w:w="3600" w:type="dxa"/>
          <w:tcBorders>
            <w:top w:val="nil"/>
            <w:left w:val="nil"/>
            <w:bottom w:val="nil"/>
            <w:right w:val="nil"/>
          </w:tcBorders>
        </w:tcPr>
        <w:p w:rsidR="008A5833" w:rsidRDefault="008A5833">
          <w:pPr>
            <w:pStyle w:val="Footer"/>
          </w:pPr>
        </w:p>
      </w:tc>
      <w:tc>
        <w:tcPr>
          <w:tcW w:w="2988" w:type="dxa"/>
          <w:tcBorders>
            <w:top w:val="nil"/>
            <w:left w:val="nil"/>
            <w:bottom w:val="nil"/>
            <w:right w:val="nil"/>
          </w:tcBorders>
        </w:tcPr>
        <w:p w:rsidR="008A5833" w:rsidRDefault="008A5833">
          <w:pPr>
            <w:pStyle w:val="Footer"/>
            <w:jc w:val="right"/>
          </w:pPr>
          <w:r>
            <w:t xml:space="preserve">Page </w:t>
          </w:r>
          <w:r w:rsidR="00976D8B">
            <w:rPr>
              <w:rStyle w:val="PageNumber"/>
            </w:rPr>
            <w:fldChar w:fldCharType="begin"/>
          </w:r>
          <w:r>
            <w:rPr>
              <w:rStyle w:val="PageNumber"/>
            </w:rPr>
            <w:instrText xml:space="preserve"> PAGE </w:instrText>
          </w:r>
          <w:r w:rsidR="00976D8B">
            <w:rPr>
              <w:rStyle w:val="PageNumber"/>
            </w:rPr>
            <w:fldChar w:fldCharType="separate"/>
          </w:r>
          <w:r w:rsidR="002C66EE">
            <w:rPr>
              <w:rStyle w:val="PageNumber"/>
              <w:noProof/>
            </w:rPr>
            <w:t>iii</w:t>
          </w:r>
          <w:r w:rsidR="00976D8B">
            <w:rPr>
              <w:rStyle w:val="PageNumber"/>
            </w:rPr>
            <w:fldChar w:fldCharType="end"/>
          </w:r>
        </w:p>
      </w:tc>
    </w:tr>
  </w:tbl>
  <w:p w:rsidR="008A5833" w:rsidRDefault="008A58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33" w:rsidRDefault="008A58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10315"/>
      <w:docPartObj>
        <w:docPartGallery w:val="Page Numbers (Bottom of Page)"/>
        <w:docPartUnique/>
      </w:docPartObj>
    </w:sdtPr>
    <w:sdtEndPr/>
    <w:sdtContent>
      <w:sdt>
        <w:sdtPr>
          <w:id w:val="565050523"/>
          <w:docPartObj>
            <w:docPartGallery w:val="Page Numbers (Top of Page)"/>
            <w:docPartUnique/>
          </w:docPartObj>
        </w:sdtPr>
        <w:sdtEndPr/>
        <w:sdtContent>
          <w:p w:rsidR="008A5833" w:rsidRPr="000817F1" w:rsidRDefault="008A5833">
            <w:pPr>
              <w:pStyle w:val="Footer"/>
              <w:jc w:val="right"/>
            </w:pPr>
            <w:r w:rsidRPr="000817F1">
              <w:t xml:space="preserve">Page </w:t>
            </w:r>
            <w:r w:rsidR="00740FE8">
              <w:fldChar w:fldCharType="begin"/>
            </w:r>
            <w:r w:rsidR="00740FE8">
              <w:instrText xml:space="preserve"> PAGE </w:instrText>
            </w:r>
            <w:r w:rsidR="00740FE8">
              <w:fldChar w:fldCharType="separate"/>
            </w:r>
            <w:r w:rsidR="002C66EE">
              <w:rPr>
                <w:noProof/>
              </w:rPr>
              <w:t>21</w:t>
            </w:r>
            <w:r w:rsidR="00740FE8">
              <w:rPr>
                <w:noProof/>
              </w:rPr>
              <w:fldChar w:fldCharType="end"/>
            </w:r>
            <w:r w:rsidRPr="000817F1">
              <w:t xml:space="preserve"> of </w:t>
            </w:r>
            <w:fldSimple w:instr=" NUMPAGES  ">
              <w:r w:rsidR="002C66EE">
                <w:rPr>
                  <w:noProof/>
                </w:rPr>
                <w:t>21</w:t>
              </w:r>
            </w:fldSimple>
          </w:p>
        </w:sdtContent>
      </w:sdt>
    </w:sdtContent>
  </w:sdt>
  <w:p w:rsidR="008A5833" w:rsidRPr="000817F1" w:rsidRDefault="008A58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CD0" w:rsidRDefault="007C7CD0">
      <w:r>
        <w:separator/>
      </w:r>
    </w:p>
  </w:footnote>
  <w:footnote w:type="continuationSeparator" w:id="0">
    <w:p w:rsidR="007C7CD0" w:rsidRDefault="007C7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33" w:rsidRDefault="008A5833"/>
  <w:p w:rsidR="008A5833" w:rsidRDefault="007C7CD0">
    <w:pPr>
      <w:pBdr>
        <w:top w:val="single" w:sz="6" w:space="13" w:color="auto"/>
      </w:pBd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5pt;margin-top:4.4pt;width:153pt;height:89.05pt;z-index:251657728" fillcolor="#0c9" strokeweight="1pt">
          <v:fill type="solid">
            <o:fill v:ext="view" type="background"/>
          </v:fill>
          <v:imagedata r:id="rId1" o:title=""/>
        </v:shape>
        <o:OLEObject Type="Embed" ProgID="PBrush" ShapeID="_x0000_s2049" DrawAspect="Content" ObjectID="_1543323239" r:id="rId2"/>
      </w:object>
    </w:r>
  </w:p>
  <w:p w:rsidR="008A5833" w:rsidRDefault="008A5833">
    <w:pPr>
      <w:pBdr>
        <w:bottom w:val="single" w:sz="6" w:space="12" w:color="auto"/>
      </w:pBdr>
      <w:jc w:val="right"/>
      <w:rPr>
        <w:rFonts w:ascii="Arial" w:hAnsi="Arial"/>
        <w:b/>
        <w:sz w:val="32"/>
      </w:rPr>
    </w:pPr>
    <w:r>
      <w:rPr>
        <w:rFonts w:ascii="Arial" w:hAnsi="Arial"/>
        <w:b/>
        <w:sz w:val="32"/>
      </w:rPr>
      <w:t xml:space="preserve">State of </w:t>
    </w:r>
    <w:smartTag w:uri="urn:schemas-microsoft-com:office:smarttags" w:element="State">
      <w:smartTag w:uri="urn:schemas-microsoft-com:office:smarttags" w:element="place">
        <w:r>
          <w:rPr>
            <w:rFonts w:ascii="Arial" w:hAnsi="Arial"/>
            <w:b/>
            <w:sz w:val="32"/>
          </w:rPr>
          <w:t>Florida</w:t>
        </w:r>
      </w:smartTag>
    </w:smartTag>
  </w:p>
  <w:p w:rsidR="008A5833" w:rsidRDefault="008A5833">
    <w:pPr>
      <w:pBdr>
        <w:bottom w:val="single" w:sz="6" w:space="12" w:color="auto"/>
      </w:pBdr>
      <w:jc w:val="right"/>
      <w:rPr>
        <w:rFonts w:ascii="Arial" w:hAnsi="Arial"/>
        <w:b/>
        <w:sz w:val="32"/>
      </w:rPr>
    </w:pPr>
    <w:r>
      <w:rPr>
        <w:rFonts w:ascii="Arial" w:hAnsi="Arial"/>
        <w:b/>
        <w:sz w:val="32"/>
      </w:rPr>
      <w:t>Department of Environmental Protection</w:t>
    </w:r>
    <w:bookmarkStart w:id="0" w:name="_GoBack"/>
  </w:p>
  <w:p w:rsidR="008A5833" w:rsidRDefault="008A5833">
    <w:pPr>
      <w:pBdr>
        <w:bottom w:val="single" w:sz="6" w:space="12" w:color="auto"/>
      </w:pBdr>
      <w:jc w:val="right"/>
      <w:rPr>
        <w:rFonts w:ascii="Arial" w:hAnsi="Arial"/>
        <w:b/>
        <w:sz w:val="32"/>
      </w:rPr>
    </w:pPr>
  </w:p>
  <w:p w:rsidR="008A5833" w:rsidRDefault="008A5833">
    <w:pPr>
      <w:pBdr>
        <w:bottom w:val="single" w:sz="6" w:space="12" w:color="auto"/>
      </w:pBdr>
      <w:jc w:val="right"/>
    </w:pPr>
  </w:p>
  <w:p w:rsidR="008A5833" w:rsidRDefault="008A5833">
    <w:pPr>
      <w:pStyle w:val="Header"/>
    </w:pPr>
  </w:p>
  <w:bookmarkEnd w:id="0"/>
  <w:p w:rsidR="008A5833" w:rsidRDefault="008A58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33" w:rsidRPr="0034485F" w:rsidRDefault="008A5833" w:rsidP="003448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33" w:rsidRDefault="008A5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639C6"/>
    <w:multiLevelType w:val="hybridMultilevel"/>
    <w:tmpl w:val="4DDA0D76"/>
    <w:lvl w:ilvl="0" w:tplc="F9FA9C1A">
      <w:start w:val="1"/>
      <w:numFmt w:val="decimal"/>
      <w:lvlText w:val="%1."/>
      <w:lvlJc w:val="left"/>
      <w:pPr>
        <w:tabs>
          <w:tab w:val="num" w:pos="360"/>
        </w:tabs>
        <w:ind w:left="360" w:hanging="360"/>
      </w:pPr>
      <w:rPr>
        <w:rFonts w:hint="default"/>
      </w:rPr>
    </w:lvl>
    <w:lvl w:ilvl="1" w:tplc="190C44E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C340C3"/>
    <w:multiLevelType w:val="multilevel"/>
    <w:tmpl w:val="FACC271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DAD2CBA"/>
    <w:multiLevelType w:val="multilevel"/>
    <w:tmpl w:val="FACC271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36A45F9"/>
    <w:multiLevelType w:val="multilevel"/>
    <w:tmpl w:val="BFC69CB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349023A7"/>
    <w:multiLevelType w:val="hybridMultilevel"/>
    <w:tmpl w:val="D4FC5EE0"/>
    <w:lvl w:ilvl="0" w:tplc="EECED6F0">
      <w:start w:val="1"/>
      <w:numFmt w:val="lowerRoman"/>
      <w:pStyle w:val="Listii"/>
      <w:lvlText w:val="%1."/>
      <w:lvlJc w:val="left"/>
      <w:pPr>
        <w:tabs>
          <w:tab w:val="num" w:pos="2664"/>
        </w:tabs>
        <w:ind w:left="2376"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55B1CCA"/>
    <w:multiLevelType w:val="hybridMultilevel"/>
    <w:tmpl w:val="87D8F5E0"/>
    <w:lvl w:ilvl="0" w:tplc="4CD4BF82">
      <w:start w:val="1"/>
      <w:numFmt w:val="decimal"/>
      <w:pStyle w:val="List123"/>
      <w:lvlText w:val="(%1)"/>
      <w:lvlJc w:val="left"/>
      <w:pPr>
        <w:tabs>
          <w:tab w:val="num" w:pos="1368"/>
        </w:tabs>
        <w:ind w:left="1368"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811590"/>
    <w:multiLevelType w:val="hybridMultilevel"/>
    <w:tmpl w:val="034CE072"/>
    <w:lvl w:ilvl="0" w:tplc="1AD22ABC">
      <w:start w:val="1"/>
      <w:numFmt w:val="lowerLetter"/>
      <w:pStyle w:val="Listabc"/>
      <w:lvlText w:val="%1."/>
      <w:lvlJc w:val="left"/>
      <w:pPr>
        <w:tabs>
          <w:tab w:val="num" w:pos="864"/>
        </w:tabs>
        <w:ind w:left="864" w:hanging="432"/>
      </w:pPr>
      <w:rPr>
        <w:rFonts w:hint="default"/>
      </w:rPr>
    </w:lvl>
    <w:lvl w:ilvl="1" w:tplc="397E2050">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DD363C"/>
    <w:multiLevelType w:val="hybridMultilevel"/>
    <w:tmpl w:val="AED4929C"/>
    <w:lvl w:ilvl="0" w:tplc="43C8B878">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65F7320"/>
    <w:multiLevelType w:val="multilevel"/>
    <w:tmpl w:val="FACC2712"/>
    <w:lvl w:ilvl="0">
      <w:start w:val="1"/>
      <w:numFmt w:val="decimal"/>
      <w:pStyle w:val="List123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4A532238"/>
    <w:multiLevelType w:val="hybridMultilevel"/>
    <w:tmpl w:val="D1A6869A"/>
    <w:lvl w:ilvl="0" w:tplc="D5780B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AB828E1"/>
    <w:multiLevelType w:val="hybridMultilevel"/>
    <w:tmpl w:val="0498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6A7F0D"/>
    <w:multiLevelType w:val="hybridMultilevel"/>
    <w:tmpl w:val="D44ABB66"/>
    <w:lvl w:ilvl="0" w:tplc="100267C0">
      <w:start w:val="1"/>
      <w:numFmt w:val="lowerLetter"/>
      <w:pStyle w:val="Listabc0"/>
      <w:lvlText w:val="(%1)"/>
      <w:lvlJc w:val="left"/>
      <w:pPr>
        <w:tabs>
          <w:tab w:val="num" w:pos="1872"/>
        </w:tabs>
        <w:ind w:left="1872"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C49521F"/>
    <w:multiLevelType w:val="hybridMultilevel"/>
    <w:tmpl w:val="E4E4A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485D93"/>
    <w:multiLevelType w:val="multilevel"/>
    <w:tmpl w:val="FACC271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1"/>
  </w:num>
  <w:num w:numId="2">
    <w:abstractNumId w:val="4"/>
  </w:num>
  <w:num w:numId="3">
    <w:abstractNumId w:val="6"/>
  </w:num>
  <w:num w:numId="4">
    <w:abstractNumId w:val="3"/>
  </w:num>
  <w:num w:numId="5">
    <w:abstractNumId w:val="5"/>
  </w:num>
  <w:num w:numId="6">
    <w:abstractNumId w:val="0"/>
  </w:num>
  <w:num w:numId="7">
    <w:abstractNumId w:val="7"/>
  </w:num>
  <w:num w:numId="8">
    <w:abstractNumId w:val="9"/>
  </w:num>
  <w:num w:numId="9">
    <w:abstractNumId w:val="8"/>
  </w:num>
  <w:num w:numId="10">
    <w:abstractNumId w:val="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num>
  <w:num w:numId="13">
    <w:abstractNumId w:val="5"/>
    <w:lvlOverride w:ilvl="0">
      <w:startOverride w:val="1"/>
    </w:lvlOverride>
  </w:num>
  <w:num w:numId="14">
    <w:abstractNumId w:val="8"/>
  </w:num>
  <w:num w:numId="15">
    <w:abstractNumId w:val="5"/>
    <w:lvlOverride w:ilvl="0">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6"/>
    <w:lvlOverride w:ilvl="0">
      <w:startOverride w:val="1"/>
    </w:lvlOverride>
  </w:num>
  <w:num w:numId="22">
    <w:abstractNumId w:val="5"/>
    <w:lvlOverride w:ilvl="0">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num>
  <w:num w:numId="25">
    <w:abstractNumId w:val="5"/>
    <w:lvlOverride w:ilvl="0">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num>
  <w:num w:numId="29">
    <w:abstractNumId w:val="1"/>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12"/>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0" w:nlCheck="1" w:checkStyle="1"/>
  <w:activeWritingStyle w:appName="MSWord" w:lang="en-CA" w:vendorID="64" w:dllVersion="0"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5D7"/>
    <w:rsid w:val="00020E19"/>
    <w:rsid w:val="00025220"/>
    <w:rsid w:val="00025DD9"/>
    <w:rsid w:val="00031E03"/>
    <w:rsid w:val="000432F3"/>
    <w:rsid w:val="00047FDC"/>
    <w:rsid w:val="00076E57"/>
    <w:rsid w:val="0008017C"/>
    <w:rsid w:val="000817F1"/>
    <w:rsid w:val="000A42C1"/>
    <w:rsid w:val="000A70E5"/>
    <w:rsid w:val="000C4E3C"/>
    <w:rsid w:val="000E3E98"/>
    <w:rsid w:val="000F06FE"/>
    <w:rsid w:val="00115523"/>
    <w:rsid w:val="00126B50"/>
    <w:rsid w:val="0013160E"/>
    <w:rsid w:val="0015242E"/>
    <w:rsid w:val="001565FA"/>
    <w:rsid w:val="00167590"/>
    <w:rsid w:val="001700C9"/>
    <w:rsid w:val="001716F0"/>
    <w:rsid w:val="001A04A5"/>
    <w:rsid w:val="001A58B1"/>
    <w:rsid w:val="001B1D35"/>
    <w:rsid w:val="001B34D7"/>
    <w:rsid w:val="001C1B19"/>
    <w:rsid w:val="001D3A17"/>
    <w:rsid w:val="001D4CCD"/>
    <w:rsid w:val="001E2CE5"/>
    <w:rsid w:val="00282C34"/>
    <w:rsid w:val="002A453B"/>
    <w:rsid w:val="002A61BE"/>
    <w:rsid w:val="002C66EE"/>
    <w:rsid w:val="002D3830"/>
    <w:rsid w:val="0034485F"/>
    <w:rsid w:val="00351FA0"/>
    <w:rsid w:val="0036005E"/>
    <w:rsid w:val="003631E2"/>
    <w:rsid w:val="00374246"/>
    <w:rsid w:val="003918BC"/>
    <w:rsid w:val="003B3252"/>
    <w:rsid w:val="003C0F2D"/>
    <w:rsid w:val="003D5FEC"/>
    <w:rsid w:val="003E0261"/>
    <w:rsid w:val="004007A1"/>
    <w:rsid w:val="0040420A"/>
    <w:rsid w:val="00415C0F"/>
    <w:rsid w:val="00437D0D"/>
    <w:rsid w:val="00447752"/>
    <w:rsid w:val="00465741"/>
    <w:rsid w:val="004950CE"/>
    <w:rsid w:val="004C44AD"/>
    <w:rsid w:val="004C621B"/>
    <w:rsid w:val="004D451F"/>
    <w:rsid w:val="004E2615"/>
    <w:rsid w:val="004E778C"/>
    <w:rsid w:val="00500D5D"/>
    <w:rsid w:val="0051512A"/>
    <w:rsid w:val="005159A8"/>
    <w:rsid w:val="00523C06"/>
    <w:rsid w:val="00544BB4"/>
    <w:rsid w:val="00562CE0"/>
    <w:rsid w:val="005654CA"/>
    <w:rsid w:val="005961B1"/>
    <w:rsid w:val="005B6D4D"/>
    <w:rsid w:val="005C461E"/>
    <w:rsid w:val="005C68DF"/>
    <w:rsid w:val="005C784B"/>
    <w:rsid w:val="00617012"/>
    <w:rsid w:val="00625564"/>
    <w:rsid w:val="006302E0"/>
    <w:rsid w:val="00631CD0"/>
    <w:rsid w:val="00643664"/>
    <w:rsid w:val="00665F9D"/>
    <w:rsid w:val="006956F5"/>
    <w:rsid w:val="006A0029"/>
    <w:rsid w:val="006B65B0"/>
    <w:rsid w:val="006F3145"/>
    <w:rsid w:val="006F672F"/>
    <w:rsid w:val="0070676F"/>
    <w:rsid w:val="00715944"/>
    <w:rsid w:val="00724C31"/>
    <w:rsid w:val="007261A8"/>
    <w:rsid w:val="007300FF"/>
    <w:rsid w:val="007319C9"/>
    <w:rsid w:val="00740FE8"/>
    <w:rsid w:val="007417B5"/>
    <w:rsid w:val="00774096"/>
    <w:rsid w:val="00782AB4"/>
    <w:rsid w:val="007B1031"/>
    <w:rsid w:val="007B45D7"/>
    <w:rsid w:val="007C7C9D"/>
    <w:rsid w:val="007C7CD0"/>
    <w:rsid w:val="007E70E6"/>
    <w:rsid w:val="007F36F8"/>
    <w:rsid w:val="00816395"/>
    <w:rsid w:val="00832279"/>
    <w:rsid w:val="00837897"/>
    <w:rsid w:val="00841614"/>
    <w:rsid w:val="00852D2D"/>
    <w:rsid w:val="00862373"/>
    <w:rsid w:val="00865B0C"/>
    <w:rsid w:val="00872730"/>
    <w:rsid w:val="00893030"/>
    <w:rsid w:val="008A5833"/>
    <w:rsid w:val="008B6EA5"/>
    <w:rsid w:val="008F0BB8"/>
    <w:rsid w:val="00930D88"/>
    <w:rsid w:val="00976D8B"/>
    <w:rsid w:val="009A446D"/>
    <w:rsid w:val="009C67DA"/>
    <w:rsid w:val="009E11C8"/>
    <w:rsid w:val="009E620C"/>
    <w:rsid w:val="009F3173"/>
    <w:rsid w:val="009F4072"/>
    <w:rsid w:val="00A0515A"/>
    <w:rsid w:val="00A22F73"/>
    <w:rsid w:val="00A31E48"/>
    <w:rsid w:val="00A33339"/>
    <w:rsid w:val="00A338B0"/>
    <w:rsid w:val="00A35CD8"/>
    <w:rsid w:val="00A36CC0"/>
    <w:rsid w:val="00A432CA"/>
    <w:rsid w:val="00A5175A"/>
    <w:rsid w:val="00A84765"/>
    <w:rsid w:val="00A90B30"/>
    <w:rsid w:val="00AA09EF"/>
    <w:rsid w:val="00AA56E5"/>
    <w:rsid w:val="00AB242F"/>
    <w:rsid w:val="00AB29E8"/>
    <w:rsid w:val="00AB3159"/>
    <w:rsid w:val="00AB4CC3"/>
    <w:rsid w:val="00AC7B13"/>
    <w:rsid w:val="00AD0973"/>
    <w:rsid w:val="00AD1059"/>
    <w:rsid w:val="00AD15F8"/>
    <w:rsid w:val="00AD38DA"/>
    <w:rsid w:val="00AE3446"/>
    <w:rsid w:val="00AF7EE4"/>
    <w:rsid w:val="00B56865"/>
    <w:rsid w:val="00B644B9"/>
    <w:rsid w:val="00B82606"/>
    <w:rsid w:val="00B96002"/>
    <w:rsid w:val="00BD02CB"/>
    <w:rsid w:val="00BD25DA"/>
    <w:rsid w:val="00BD6368"/>
    <w:rsid w:val="00C10CBE"/>
    <w:rsid w:val="00C12071"/>
    <w:rsid w:val="00C518E8"/>
    <w:rsid w:val="00C5237C"/>
    <w:rsid w:val="00C668F9"/>
    <w:rsid w:val="00C66934"/>
    <w:rsid w:val="00C67A5F"/>
    <w:rsid w:val="00CA4B07"/>
    <w:rsid w:val="00CC6465"/>
    <w:rsid w:val="00CC7898"/>
    <w:rsid w:val="00CE3D7B"/>
    <w:rsid w:val="00CE5F2E"/>
    <w:rsid w:val="00D05E40"/>
    <w:rsid w:val="00D169B4"/>
    <w:rsid w:val="00D241DD"/>
    <w:rsid w:val="00D27804"/>
    <w:rsid w:val="00D32D1F"/>
    <w:rsid w:val="00D34FDE"/>
    <w:rsid w:val="00D42940"/>
    <w:rsid w:val="00D43D8B"/>
    <w:rsid w:val="00D531D3"/>
    <w:rsid w:val="00D7751C"/>
    <w:rsid w:val="00DB1E19"/>
    <w:rsid w:val="00DC0E14"/>
    <w:rsid w:val="00DC658E"/>
    <w:rsid w:val="00E00CA0"/>
    <w:rsid w:val="00E30C47"/>
    <w:rsid w:val="00E35629"/>
    <w:rsid w:val="00E41ADB"/>
    <w:rsid w:val="00E50793"/>
    <w:rsid w:val="00E5614F"/>
    <w:rsid w:val="00EB42FA"/>
    <w:rsid w:val="00EC2937"/>
    <w:rsid w:val="00EC3AE8"/>
    <w:rsid w:val="00ED2A3C"/>
    <w:rsid w:val="00EE185D"/>
    <w:rsid w:val="00EE4315"/>
    <w:rsid w:val="00EF1370"/>
    <w:rsid w:val="00F12766"/>
    <w:rsid w:val="00F2114F"/>
    <w:rsid w:val="00F23470"/>
    <w:rsid w:val="00F37631"/>
    <w:rsid w:val="00F4136F"/>
    <w:rsid w:val="00F42896"/>
    <w:rsid w:val="00F60F74"/>
    <w:rsid w:val="00F8302D"/>
    <w:rsid w:val="00F83EDA"/>
    <w:rsid w:val="00FA1353"/>
    <w:rsid w:val="00FE4A8C"/>
    <w:rsid w:val="00FF6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14:docId w14:val="5690552E"/>
  <w15:docId w15:val="{2DE9F733-A1E0-43CE-A66F-3F262893F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51FA0"/>
    <w:pPr>
      <w:widowControl w:val="0"/>
    </w:pPr>
    <w:rPr>
      <w:sz w:val="24"/>
    </w:rPr>
  </w:style>
  <w:style w:type="paragraph" w:styleId="Heading1">
    <w:name w:val="heading 1"/>
    <w:basedOn w:val="Normal"/>
    <w:next w:val="para"/>
    <w:link w:val="Heading1Char"/>
    <w:qFormat/>
    <w:rsid w:val="00841614"/>
    <w:pPr>
      <w:keepNext/>
      <w:numPr>
        <w:numId w:val="4"/>
      </w:numPr>
      <w:spacing w:before="240" w:after="60"/>
      <w:outlineLvl w:val="0"/>
    </w:pPr>
    <w:rPr>
      <w:rFonts w:ascii="Arial" w:hAnsi="Arial"/>
      <w:b/>
      <w:sz w:val="28"/>
    </w:rPr>
  </w:style>
  <w:style w:type="paragraph" w:styleId="Heading2">
    <w:name w:val="heading 2"/>
    <w:basedOn w:val="Heading1"/>
    <w:next w:val="para"/>
    <w:link w:val="Heading2Char"/>
    <w:qFormat/>
    <w:rsid w:val="00841614"/>
    <w:pPr>
      <w:numPr>
        <w:ilvl w:val="1"/>
      </w:numPr>
      <w:outlineLvl w:val="1"/>
    </w:pPr>
    <w:rPr>
      <w:sz w:val="24"/>
    </w:rPr>
  </w:style>
  <w:style w:type="paragraph" w:styleId="Heading3">
    <w:name w:val="heading 3"/>
    <w:basedOn w:val="Normal"/>
    <w:next w:val="para"/>
    <w:qFormat/>
    <w:rsid w:val="00841614"/>
    <w:pPr>
      <w:keepNext/>
      <w:widowControl/>
      <w:numPr>
        <w:ilvl w:val="2"/>
        <w:numId w:val="4"/>
      </w:numPr>
      <w:spacing w:before="240" w:after="60"/>
      <w:outlineLvl w:val="2"/>
    </w:pPr>
    <w:rPr>
      <w:rFonts w:ascii="Arial" w:hAnsi="Arial"/>
      <w:b/>
      <w:snapToGrid w:val="0"/>
    </w:rPr>
  </w:style>
  <w:style w:type="paragraph" w:styleId="Heading4">
    <w:name w:val="heading 4"/>
    <w:basedOn w:val="Normal"/>
    <w:next w:val="para"/>
    <w:qFormat/>
    <w:rsid w:val="00841614"/>
    <w:pPr>
      <w:keepNext/>
      <w:widowControl/>
      <w:numPr>
        <w:ilvl w:val="3"/>
        <w:numId w:val="4"/>
      </w:numPr>
      <w:spacing w:before="240" w:after="120"/>
      <w:outlineLvl w:val="3"/>
    </w:pPr>
    <w:rPr>
      <w:rFonts w:ascii="Arial" w:hAnsi="Arial"/>
      <w:b/>
      <w:snapToGrid w:val="0"/>
    </w:rPr>
  </w:style>
  <w:style w:type="paragraph" w:styleId="Heading5">
    <w:name w:val="heading 5"/>
    <w:basedOn w:val="Normal"/>
    <w:next w:val="para"/>
    <w:qFormat/>
    <w:rsid w:val="00841614"/>
    <w:pPr>
      <w:keepNext/>
      <w:widowControl/>
      <w:numPr>
        <w:ilvl w:val="4"/>
        <w:numId w:val="4"/>
      </w:numPr>
      <w:tabs>
        <w:tab w:val="left" w:pos="1152"/>
      </w:tabs>
      <w:spacing w:before="240" w:after="60"/>
      <w:outlineLvl w:val="4"/>
    </w:pPr>
    <w:rPr>
      <w:rFonts w:ascii="Arial" w:hAnsi="Arial"/>
      <w:b/>
      <w:snapToGrid w:val="0"/>
    </w:rPr>
  </w:style>
  <w:style w:type="paragraph" w:styleId="Heading6">
    <w:name w:val="heading 6"/>
    <w:basedOn w:val="Normal"/>
    <w:next w:val="para"/>
    <w:qFormat/>
    <w:rsid w:val="00841614"/>
    <w:pPr>
      <w:keepNext/>
      <w:widowControl/>
      <w:numPr>
        <w:ilvl w:val="5"/>
        <w:numId w:val="4"/>
      </w:numPr>
      <w:tabs>
        <w:tab w:val="left" w:pos="1368"/>
      </w:tabs>
      <w:spacing w:before="240" w:after="60"/>
      <w:outlineLvl w:val="5"/>
    </w:pPr>
    <w:rPr>
      <w:rFonts w:ascii="Arial" w:hAnsi="Arial"/>
      <w:b/>
      <w:snapToGrid w:val="0"/>
    </w:rPr>
  </w:style>
  <w:style w:type="paragraph" w:styleId="Heading7">
    <w:name w:val="heading 7"/>
    <w:basedOn w:val="Normal"/>
    <w:next w:val="para"/>
    <w:qFormat/>
    <w:rsid w:val="00841614"/>
    <w:pPr>
      <w:keepNext/>
      <w:widowControl/>
      <w:numPr>
        <w:ilvl w:val="6"/>
        <w:numId w:val="4"/>
      </w:numPr>
      <w:tabs>
        <w:tab w:val="left" w:pos="1584"/>
      </w:tabs>
      <w:spacing w:before="240" w:after="6"/>
      <w:outlineLvl w:val="6"/>
    </w:pPr>
    <w:rPr>
      <w:rFonts w:ascii="Arial" w:hAnsi="Arial"/>
      <w:b/>
      <w:snapToGrid w:val="0"/>
    </w:rPr>
  </w:style>
  <w:style w:type="paragraph" w:styleId="Heading8">
    <w:name w:val="heading 8"/>
    <w:basedOn w:val="Normal"/>
    <w:next w:val="para"/>
    <w:qFormat/>
    <w:rsid w:val="00841614"/>
    <w:pPr>
      <w:keepNext/>
      <w:widowControl/>
      <w:numPr>
        <w:ilvl w:val="7"/>
        <w:numId w:val="4"/>
      </w:numPr>
      <w:tabs>
        <w:tab w:val="left" w:pos="1800"/>
      </w:tabs>
      <w:spacing w:before="240" w:after="60"/>
      <w:outlineLvl w:val="7"/>
    </w:pPr>
    <w:rPr>
      <w:rFonts w:ascii="Arial" w:hAnsi="Arial"/>
      <w:b/>
      <w:snapToGrid w:val="0"/>
    </w:rPr>
  </w:style>
  <w:style w:type="paragraph" w:styleId="Heading9">
    <w:name w:val="heading 9"/>
    <w:basedOn w:val="Normal"/>
    <w:next w:val="para"/>
    <w:qFormat/>
    <w:rsid w:val="00841614"/>
    <w:pPr>
      <w:keepNext/>
      <w:widowControl/>
      <w:numPr>
        <w:ilvl w:val="8"/>
        <w:numId w:val="4"/>
      </w:numPr>
      <w:tabs>
        <w:tab w:val="left" w:pos="1944"/>
      </w:tabs>
      <w:spacing w:before="240" w:after="60"/>
      <w:outlineLvl w:val="8"/>
    </w:pPr>
    <w:rPr>
      <w:rFonts w:ascii="Arial" w:hAnsi="Arial"/>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841614"/>
    <w:pPr>
      <w:widowControl/>
      <w:spacing w:before="120"/>
    </w:pPr>
    <w:rPr>
      <w:szCs w:val="24"/>
    </w:rPr>
  </w:style>
  <w:style w:type="paragraph" w:styleId="Title">
    <w:name w:val="Title"/>
    <w:basedOn w:val="Normal"/>
    <w:next w:val="Normal"/>
    <w:qFormat/>
    <w:rsid w:val="00841614"/>
    <w:pPr>
      <w:spacing w:before="240" w:after="240"/>
      <w:jc w:val="center"/>
    </w:pPr>
    <w:rPr>
      <w:rFonts w:ascii="Arial" w:hAnsi="Arial"/>
      <w:b/>
      <w:sz w:val="36"/>
    </w:rPr>
  </w:style>
  <w:style w:type="character" w:customStyle="1" w:styleId="paraChar">
    <w:name w:val="para Char"/>
    <w:basedOn w:val="DefaultParagraphFont"/>
    <w:rsid w:val="00841614"/>
    <w:rPr>
      <w:sz w:val="24"/>
      <w:szCs w:val="24"/>
      <w:lang w:val="en-US" w:eastAsia="en-US" w:bidi="ar-SA"/>
    </w:rPr>
  </w:style>
  <w:style w:type="paragraph" w:styleId="TOC1">
    <w:name w:val="toc 1"/>
    <w:basedOn w:val="Normal"/>
    <w:next w:val="Normal"/>
    <w:uiPriority w:val="39"/>
    <w:rsid w:val="00841614"/>
    <w:pPr>
      <w:tabs>
        <w:tab w:val="left" w:pos="720"/>
        <w:tab w:val="right" w:leader="dot" w:pos="9360"/>
      </w:tabs>
      <w:spacing w:before="240" w:after="60"/>
      <w:ind w:left="720" w:hanging="720"/>
    </w:pPr>
    <w:rPr>
      <w:b/>
      <w:sz w:val="20"/>
    </w:rPr>
  </w:style>
  <w:style w:type="paragraph" w:styleId="TOC2">
    <w:name w:val="toc 2"/>
    <w:basedOn w:val="Normal"/>
    <w:next w:val="Normal"/>
    <w:uiPriority w:val="39"/>
    <w:rsid w:val="00841614"/>
    <w:pPr>
      <w:tabs>
        <w:tab w:val="left" w:pos="1440"/>
        <w:tab w:val="right" w:leader="dot" w:pos="9360"/>
      </w:tabs>
      <w:ind w:left="1440" w:hanging="720"/>
    </w:pPr>
    <w:rPr>
      <w:sz w:val="20"/>
    </w:rPr>
  </w:style>
  <w:style w:type="paragraph" w:styleId="TOC3">
    <w:name w:val="toc 3"/>
    <w:basedOn w:val="Normal"/>
    <w:next w:val="Normal"/>
    <w:uiPriority w:val="39"/>
    <w:rsid w:val="00841614"/>
    <w:pPr>
      <w:tabs>
        <w:tab w:val="left" w:pos="2160"/>
        <w:tab w:val="right" w:leader="dot" w:pos="9360"/>
      </w:tabs>
      <w:ind w:left="2160" w:hanging="720"/>
    </w:pPr>
    <w:rPr>
      <w:sz w:val="20"/>
    </w:rPr>
  </w:style>
  <w:style w:type="paragraph" w:styleId="Header">
    <w:name w:val="header"/>
    <w:basedOn w:val="Normal"/>
    <w:rsid w:val="00841614"/>
    <w:pPr>
      <w:spacing w:line="240" w:lineRule="atLeast"/>
    </w:pPr>
    <w:rPr>
      <w:rFonts w:ascii="Arial" w:hAnsi="Arial"/>
      <w:sz w:val="18"/>
    </w:rPr>
  </w:style>
  <w:style w:type="paragraph" w:styleId="Footer">
    <w:name w:val="footer"/>
    <w:basedOn w:val="Normal"/>
    <w:link w:val="FooterChar"/>
    <w:uiPriority w:val="99"/>
    <w:rsid w:val="00841614"/>
    <w:rPr>
      <w:rFonts w:ascii="Arial" w:hAnsi="Arial"/>
      <w:sz w:val="18"/>
    </w:rPr>
  </w:style>
  <w:style w:type="character" w:styleId="PageNumber">
    <w:name w:val="page number"/>
    <w:basedOn w:val="DefaultParagraphFont"/>
    <w:rsid w:val="00841614"/>
  </w:style>
  <w:style w:type="paragraph" w:styleId="BodyText">
    <w:name w:val="Body Text"/>
    <w:basedOn w:val="Normal"/>
    <w:link w:val="BodyTextChar"/>
    <w:rsid w:val="00841614"/>
    <w:pPr>
      <w:keepLines/>
      <w:spacing w:after="120"/>
      <w:ind w:left="720"/>
    </w:pPr>
  </w:style>
  <w:style w:type="paragraph" w:styleId="DocumentMap">
    <w:name w:val="Document Map"/>
    <w:basedOn w:val="Normal"/>
    <w:semiHidden/>
    <w:rsid w:val="00841614"/>
    <w:pPr>
      <w:shd w:val="clear" w:color="auto" w:fill="000080"/>
    </w:pPr>
    <w:rPr>
      <w:rFonts w:ascii="Tahoma" w:hAnsi="Tahoma"/>
    </w:rPr>
  </w:style>
  <w:style w:type="character" w:styleId="FootnoteReference">
    <w:name w:val="footnote reference"/>
    <w:basedOn w:val="DefaultParagraphFont"/>
    <w:uiPriority w:val="99"/>
    <w:semiHidden/>
    <w:rsid w:val="00841614"/>
    <w:rPr>
      <w:sz w:val="20"/>
      <w:vertAlign w:val="superscript"/>
    </w:rPr>
  </w:style>
  <w:style w:type="paragraph" w:styleId="FootnoteText">
    <w:name w:val="footnote text"/>
    <w:basedOn w:val="Normal"/>
    <w:semiHidden/>
    <w:rsid w:val="00841614"/>
    <w:pPr>
      <w:keepNext/>
      <w:keepLines/>
      <w:pBdr>
        <w:bottom w:val="single" w:sz="6" w:space="0" w:color="000000"/>
      </w:pBdr>
      <w:spacing w:before="40" w:after="40"/>
      <w:ind w:left="360" w:hanging="360"/>
    </w:pPr>
    <w:rPr>
      <w:rFonts w:ascii="Helvetica" w:hAnsi="Helvetica"/>
      <w:sz w:val="16"/>
    </w:rPr>
  </w:style>
  <w:style w:type="paragraph" w:customStyle="1" w:styleId="gfxctr">
    <w:name w:val="gfx:ctr"/>
    <w:basedOn w:val="para"/>
    <w:next w:val="para"/>
    <w:rsid w:val="00841614"/>
    <w:pPr>
      <w:jc w:val="center"/>
    </w:pPr>
  </w:style>
  <w:style w:type="paragraph" w:customStyle="1" w:styleId="InfoBlue">
    <w:name w:val="InfoBlue"/>
    <w:basedOn w:val="Normal"/>
    <w:next w:val="para"/>
    <w:rsid w:val="00841614"/>
    <w:pPr>
      <w:spacing w:after="120"/>
      <w:ind w:left="720"/>
    </w:pPr>
    <w:rPr>
      <w:i/>
      <w:color w:val="0000FF"/>
    </w:rPr>
  </w:style>
  <w:style w:type="character" w:styleId="Hyperlink">
    <w:name w:val="Hyperlink"/>
    <w:basedOn w:val="DefaultParagraphFont"/>
    <w:uiPriority w:val="99"/>
    <w:rsid w:val="00841614"/>
    <w:rPr>
      <w:color w:val="0000FF"/>
      <w:u w:val="single"/>
    </w:rPr>
  </w:style>
  <w:style w:type="character" w:styleId="FollowedHyperlink">
    <w:name w:val="FollowedHyperlink"/>
    <w:basedOn w:val="DefaultParagraphFont"/>
    <w:rsid w:val="00841614"/>
    <w:rPr>
      <w:color w:val="800080"/>
      <w:u w:val="single"/>
    </w:rPr>
  </w:style>
  <w:style w:type="paragraph" w:customStyle="1" w:styleId="ProprietaryStatement">
    <w:name w:val="Proprietary Statement"/>
    <w:basedOn w:val="Normal"/>
    <w:rsid w:val="00841614"/>
    <w:pPr>
      <w:ind w:left="1440" w:right="1080"/>
    </w:pPr>
    <w:rPr>
      <w:rFonts w:ascii="Arial" w:hAnsi="Arial" w:cs="Arial"/>
      <w:i/>
      <w:sz w:val="20"/>
    </w:rPr>
  </w:style>
  <w:style w:type="paragraph" w:customStyle="1" w:styleId="Titlepg18ptright">
    <w:name w:val="Titlepg:18pt:right"/>
    <w:basedOn w:val="Normal"/>
    <w:next w:val="Normal"/>
    <w:rsid w:val="00841614"/>
    <w:pPr>
      <w:widowControl/>
      <w:jc w:val="right"/>
    </w:pPr>
    <w:rPr>
      <w:rFonts w:ascii="Arial" w:hAnsi="Arial"/>
      <w:b/>
      <w:sz w:val="36"/>
      <w:szCs w:val="24"/>
    </w:rPr>
  </w:style>
  <w:style w:type="paragraph" w:customStyle="1" w:styleId="Titlepg11ptright">
    <w:name w:val="Titlepg:11pt:right"/>
    <w:basedOn w:val="Normal"/>
    <w:rsid w:val="00841614"/>
    <w:pPr>
      <w:widowControl/>
      <w:jc w:val="right"/>
    </w:pPr>
    <w:rPr>
      <w:rFonts w:ascii="Arial" w:hAnsi="Arial"/>
      <w:sz w:val="22"/>
      <w:szCs w:val="24"/>
    </w:rPr>
  </w:style>
  <w:style w:type="paragraph" w:customStyle="1" w:styleId="List123">
    <w:name w:val="List:(1)(2)(3)"/>
    <w:basedOn w:val="Normal"/>
    <w:rsid w:val="00841614"/>
    <w:pPr>
      <w:widowControl/>
      <w:numPr>
        <w:numId w:val="20"/>
      </w:numPr>
      <w:spacing w:before="120"/>
    </w:pPr>
    <w:rPr>
      <w:szCs w:val="24"/>
    </w:rPr>
  </w:style>
  <w:style w:type="paragraph" w:customStyle="1" w:styleId="List1230">
    <w:name w:val="List:123"/>
    <w:basedOn w:val="Normal"/>
    <w:rsid w:val="00841614"/>
    <w:pPr>
      <w:widowControl/>
      <w:numPr>
        <w:numId w:val="17"/>
      </w:numPr>
      <w:spacing w:before="120"/>
    </w:pPr>
    <w:rPr>
      <w:szCs w:val="24"/>
    </w:rPr>
  </w:style>
  <w:style w:type="paragraph" w:customStyle="1" w:styleId="Listabc">
    <w:name w:val="List:abc"/>
    <w:basedOn w:val="Normal"/>
    <w:rsid w:val="00841614"/>
    <w:pPr>
      <w:widowControl/>
      <w:numPr>
        <w:numId w:val="3"/>
      </w:numPr>
      <w:spacing w:before="120"/>
    </w:pPr>
    <w:rPr>
      <w:szCs w:val="24"/>
    </w:rPr>
  </w:style>
  <w:style w:type="paragraph" w:customStyle="1" w:styleId="Listbullet">
    <w:name w:val="List:bullet"/>
    <w:basedOn w:val="Normal"/>
    <w:rsid w:val="00841614"/>
    <w:pPr>
      <w:widowControl/>
      <w:tabs>
        <w:tab w:val="num" w:pos="360"/>
      </w:tabs>
      <w:spacing w:before="120"/>
      <w:ind w:left="360" w:hanging="360"/>
    </w:pPr>
    <w:rPr>
      <w:szCs w:val="24"/>
    </w:rPr>
  </w:style>
  <w:style w:type="paragraph" w:customStyle="1" w:styleId="TableTitle">
    <w:name w:val="Table Title"/>
    <w:basedOn w:val="Normal"/>
    <w:next w:val="para"/>
    <w:rsid w:val="00841614"/>
    <w:pPr>
      <w:keepNext/>
      <w:widowControl/>
      <w:spacing w:before="360" w:after="240"/>
      <w:jc w:val="center"/>
    </w:pPr>
    <w:rPr>
      <w:rFonts w:ascii="Arial" w:hAnsi="Arial"/>
      <w:b/>
      <w:szCs w:val="24"/>
    </w:rPr>
  </w:style>
  <w:style w:type="paragraph" w:customStyle="1" w:styleId="tblsubtitle">
    <w:name w:val="tbl:subtitle"/>
    <w:basedOn w:val="Normal"/>
    <w:rsid w:val="00841614"/>
    <w:pPr>
      <w:widowControl/>
      <w:spacing w:before="60" w:after="60"/>
      <w:jc w:val="center"/>
    </w:pPr>
    <w:rPr>
      <w:rFonts w:ascii="Arial" w:hAnsi="Arial"/>
      <w:b/>
      <w:sz w:val="22"/>
      <w:szCs w:val="24"/>
    </w:rPr>
  </w:style>
  <w:style w:type="paragraph" w:customStyle="1" w:styleId="tbltxt10pt">
    <w:name w:val="tbl:txt:10pt"/>
    <w:basedOn w:val="Normal"/>
    <w:rsid w:val="00841614"/>
    <w:pPr>
      <w:widowControl/>
    </w:pPr>
    <w:rPr>
      <w:sz w:val="20"/>
      <w:szCs w:val="24"/>
    </w:rPr>
  </w:style>
  <w:style w:type="paragraph" w:customStyle="1" w:styleId="TOCfigure">
    <w:name w:val="TOC:figure"/>
    <w:basedOn w:val="TableofFigures"/>
    <w:rsid w:val="00841614"/>
    <w:pPr>
      <w:widowControl/>
      <w:tabs>
        <w:tab w:val="left" w:pos="1440"/>
        <w:tab w:val="right" w:leader="dot" w:pos="9360"/>
      </w:tabs>
      <w:spacing w:before="120"/>
      <w:ind w:left="1440" w:hanging="1440"/>
    </w:pPr>
    <w:rPr>
      <w:sz w:val="20"/>
      <w:szCs w:val="24"/>
    </w:rPr>
  </w:style>
  <w:style w:type="paragraph" w:styleId="TableofFigures">
    <w:name w:val="table of figures"/>
    <w:basedOn w:val="Normal"/>
    <w:next w:val="Normal"/>
    <w:uiPriority w:val="99"/>
    <w:rsid w:val="00841614"/>
    <w:pPr>
      <w:ind w:left="400" w:hanging="400"/>
    </w:pPr>
  </w:style>
  <w:style w:type="paragraph" w:customStyle="1" w:styleId="TOCsubtitle">
    <w:name w:val="TOC:subtitle"/>
    <w:basedOn w:val="Normal"/>
    <w:next w:val="para"/>
    <w:rsid w:val="00841614"/>
    <w:pPr>
      <w:widowControl/>
      <w:tabs>
        <w:tab w:val="right" w:pos="9360"/>
      </w:tabs>
      <w:spacing w:before="120"/>
    </w:pPr>
    <w:rPr>
      <w:rFonts w:ascii="Arial" w:hAnsi="Arial"/>
      <w:b/>
      <w:szCs w:val="24"/>
      <w:u w:val="words"/>
    </w:rPr>
  </w:style>
  <w:style w:type="paragraph" w:customStyle="1" w:styleId="TOCtable">
    <w:name w:val="TOC:table"/>
    <w:basedOn w:val="TableofFigures"/>
    <w:rsid w:val="00841614"/>
    <w:pPr>
      <w:widowControl/>
      <w:tabs>
        <w:tab w:val="left" w:pos="1440"/>
        <w:tab w:val="right" w:leader="dot" w:pos="9360"/>
      </w:tabs>
      <w:spacing w:before="120"/>
      <w:ind w:left="1440" w:hanging="1440"/>
    </w:pPr>
    <w:rPr>
      <w:sz w:val="20"/>
      <w:szCs w:val="24"/>
    </w:rPr>
  </w:style>
  <w:style w:type="paragraph" w:customStyle="1" w:styleId="FigureTitle">
    <w:name w:val="Figure Title"/>
    <w:basedOn w:val="Normal"/>
    <w:next w:val="para"/>
    <w:rsid w:val="00841614"/>
    <w:pPr>
      <w:widowControl/>
      <w:spacing w:before="360"/>
      <w:jc w:val="center"/>
    </w:pPr>
    <w:rPr>
      <w:rFonts w:ascii="Arial" w:hAnsi="Arial"/>
      <w:b/>
      <w:szCs w:val="24"/>
    </w:rPr>
  </w:style>
  <w:style w:type="paragraph" w:customStyle="1" w:styleId="Paragraph2">
    <w:name w:val="Paragraph2"/>
    <w:basedOn w:val="Normal"/>
    <w:rsid w:val="00841614"/>
    <w:pPr>
      <w:spacing w:before="80" w:line="240" w:lineRule="atLeast"/>
      <w:ind w:left="720"/>
      <w:jc w:val="both"/>
    </w:pPr>
    <w:rPr>
      <w:color w:val="000000"/>
      <w:sz w:val="20"/>
      <w:lang w:val="en-AU"/>
    </w:rPr>
  </w:style>
  <w:style w:type="paragraph" w:styleId="Caption">
    <w:name w:val="caption"/>
    <w:basedOn w:val="Normal"/>
    <w:next w:val="Normal"/>
    <w:qFormat/>
    <w:rsid w:val="00841614"/>
    <w:pPr>
      <w:spacing w:before="120" w:after="120"/>
    </w:pPr>
    <w:rPr>
      <w:b/>
      <w:bCs/>
      <w:sz w:val="20"/>
    </w:rPr>
  </w:style>
  <w:style w:type="paragraph" w:styleId="TOC6">
    <w:name w:val="toc 6"/>
    <w:basedOn w:val="Normal"/>
    <w:next w:val="Normal"/>
    <w:autoRedefine/>
    <w:semiHidden/>
    <w:rsid w:val="00841614"/>
    <w:pPr>
      <w:ind w:left="1200"/>
    </w:pPr>
  </w:style>
  <w:style w:type="paragraph" w:styleId="TOC4">
    <w:name w:val="toc 4"/>
    <w:basedOn w:val="Normal"/>
    <w:next w:val="Normal"/>
    <w:autoRedefine/>
    <w:semiHidden/>
    <w:rsid w:val="00841614"/>
    <w:pPr>
      <w:ind w:left="720"/>
    </w:pPr>
  </w:style>
  <w:style w:type="paragraph" w:customStyle="1" w:styleId="Listabc0">
    <w:name w:val="List:(a)(b)(c)"/>
    <w:basedOn w:val="Normal"/>
    <w:rsid w:val="00841614"/>
    <w:pPr>
      <w:numPr>
        <w:numId w:val="1"/>
      </w:numPr>
      <w:spacing w:before="120"/>
    </w:pPr>
  </w:style>
  <w:style w:type="paragraph" w:customStyle="1" w:styleId="Listii">
    <w:name w:val="List:(ii)"/>
    <w:basedOn w:val="Normal"/>
    <w:rsid w:val="00841614"/>
    <w:pPr>
      <w:numPr>
        <w:numId w:val="2"/>
      </w:numPr>
      <w:tabs>
        <w:tab w:val="clear" w:pos="2664"/>
        <w:tab w:val="left" w:pos="2232"/>
      </w:tabs>
      <w:spacing w:before="120"/>
      <w:ind w:left="2232" w:hanging="360"/>
    </w:pPr>
  </w:style>
  <w:style w:type="paragraph" w:styleId="TOC5">
    <w:name w:val="toc 5"/>
    <w:basedOn w:val="Normal"/>
    <w:next w:val="Normal"/>
    <w:autoRedefine/>
    <w:semiHidden/>
    <w:rsid w:val="00841614"/>
    <w:pPr>
      <w:ind w:left="960"/>
    </w:pPr>
  </w:style>
  <w:style w:type="paragraph" w:styleId="TOC7">
    <w:name w:val="toc 7"/>
    <w:basedOn w:val="Normal"/>
    <w:next w:val="Normal"/>
    <w:autoRedefine/>
    <w:semiHidden/>
    <w:rsid w:val="00841614"/>
    <w:pPr>
      <w:ind w:left="1440"/>
    </w:pPr>
  </w:style>
  <w:style w:type="paragraph" w:styleId="TOC8">
    <w:name w:val="toc 8"/>
    <w:basedOn w:val="Normal"/>
    <w:next w:val="Normal"/>
    <w:autoRedefine/>
    <w:semiHidden/>
    <w:rsid w:val="00841614"/>
    <w:pPr>
      <w:ind w:left="1680"/>
    </w:pPr>
  </w:style>
  <w:style w:type="paragraph" w:styleId="TOC9">
    <w:name w:val="toc 9"/>
    <w:basedOn w:val="Normal"/>
    <w:next w:val="Normal"/>
    <w:autoRedefine/>
    <w:semiHidden/>
    <w:rsid w:val="00841614"/>
    <w:pPr>
      <w:ind w:left="1920"/>
    </w:pPr>
  </w:style>
  <w:style w:type="paragraph" w:customStyle="1" w:styleId="Note">
    <w:name w:val="Note"/>
    <w:basedOn w:val="para"/>
    <w:rsid w:val="00841614"/>
    <w:pPr>
      <w:shd w:val="clear" w:color="auto" w:fill="FFFF99"/>
      <w:tabs>
        <w:tab w:val="left" w:pos="2160"/>
      </w:tabs>
      <w:spacing w:before="240" w:after="240"/>
      <w:ind w:left="2160" w:right="1440" w:hanging="720"/>
    </w:pPr>
    <w:rPr>
      <w:b/>
      <w:i/>
    </w:rPr>
  </w:style>
  <w:style w:type="character" w:customStyle="1" w:styleId="NoteChar">
    <w:name w:val="Note Char"/>
    <w:basedOn w:val="paraChar"/>
    <w:rsid w:val="00841614"/>
    <w:rPr>
      <w:b/>
      <w:i/>
      <w:sz w:val="24"/>
      <w:szCs w:val="24"/>
      <w:lang w:val="en-US" w:eastAsia="en-US" w:bidi="ar-SA"/>
    </w:rPr>
  </w:style>
  <w:style w:type="paragraph" w:customStyle="1" w:styleId="example">
    <w:name w:val="example"/>
    <w:basedOn w:val="para"/>
    <w:rsid w:val="00841614"/>
    <w:pPr>
      <w:spacing w:after="120"/>
      <w:ind w:left="1368"/>
    </w:pPr>
    <w:rPr>
      <w:i/>
    </w:rPr>
  </w:style>
  <w:style w:type="paragraph" w:styleId="BalloonText">
    <w:name w:val="Balloon Text"/>
    <w:basedOn w:val="Normal"/>
    <w:semiHidden/>
    <w:rsid w:val="00351FA0"/>
    <w:rPr>
      <w:rFonts w:ascii="Tahoma" w:hAnsi="Tahoma" w:cs="Tahoma"/>
      <w:sz w:val="16"/>
      <w:szCs w:val="16"/>
    </w:rPr>
  </w:style>
  <w:style w:type="character" w:styleId="CommentReference">
    <w:name w:val="annotation reference"/>
    <w:basedOn w:val="DefaultParagraphFont"/>
    <w:uiPriority w:val="99"/>
    <w:semiHidden/>
    <w:rsid w:val="00AD38DA"/>
    <w:rPr>
      <w:sz w:val="16"/>
      <w:szCs w:val="16"/>
    </w:rPr>
  </w:style>
  <w:style w:type="paragraph" w:styleId="CommentText">
    <w:name w:val="annotation text"/>
    <w:basedOn w:val="Normal"/>
    <w:link w:val="CommentTextChar"/>
    <w:uiPriority w:val="99"/>
    <w:semiHidden/>
    <w:rsid w:val="00AD38DA"/>
    <w:rPr>
      <w:sz w:val="20"/>
    </w:rPr>
  </w:style>
  <w:style w:type="paragraph" w:styleId="CommentSubject">
    <w:name w:val="annotation subject"/>
    <w:basedOn w:val="CommentText"/>
    <w:next w:val="CommentText"/>
    <w:semiHidden/>
    <w:rsid w:val="00AD38DA"/>
    <w:rPr>
      <w:b/>
      <w:bCs/>
    </w:rPr>
  </w:style>
  <w:style w:type="character" w:customStyle="1" w:styleId="Heading1Char">
    <w:name w:val="Heading 1 Char"/>
    <w:basedOn w:val="DefaultParagraphFont"/>
    <w:link w:val="Heading1"/>
    <w:rsid w:val="005961B1"/>
    <w:rPr>
      <w:rFonts w:ascii="Arial" w:hAnsi="Arial"/>
      <w:b/>
      <w:sz w:val="28"/>
      <w:lang w:val="en-US" w:eastAsia="en-US" w:bidi="ar-SA"/>
    </w:rPr>
  </w:style>
  <w:style w:type="character" w:customStyle="1" w:styleId="Heading2Char">
    <w:name w:val="Heading 2 Char"/>
    <w:basedOn w:val="Heading1Char"/>
    <w:link w:val="Heading2"/>
    <w:rsid w:val="005961B1"/>
    <w:rPr>
      <w:rFonts w:ascii="Arial" w:hAnsi="Arial"/>
      <w:b/>
      <w:sz w:val="24"/>
      <w:lang w:val="en-US" w:eastAsia="en-US" w:bidi="ar-SA"/>
    </w:rPr>
  </w:style>
  <w:style w:type="character" w:customStyle="1" w:styleId="BodyTextChar">
    <w:name w:val="Body Text Char"/>
    <w:basedOn w:val="DefaultParagraphFont"/>
    <w:link w:val="BodyText"/>
    <w:rsid w:val="00C5237C"/>
    <w:rPr>
      <w:sz w:val="24"/>
      <w:lang w:val="en-US" w:eastAsia="en-US" w:bidi="ar-SA"/>
    </w:rPr>
  </w:style>
  <w:style w:type="paragraph" w:styleId="ListParagraph">
    <w:name w:val="List Paragraph"/>
    <w:basedOn w:val="Normal"/>
    <w:uiPriority w:val="34"/>
    <w:qFormat/>
    <w:rsid w:val="00F83EDA"/>
    <w:pPr>
      <w:widowControl/>
      <w:ind w:left="720"/>
    </w:pPr>
    <w:rPr>
      <w:rFonts w:ascii="Calibri" w:eastAsia="Calibri" w:hAnsi="Calibri"/>
      <w:szCs w:val="22"/>
    </w:rPr>
  </w:style>
  <w:style w:type="character" w:customStyle="1" w:styleId="CommentTextChar">
    <w:name w:val="Comment Text Char"/>
    <w:basedOn w:val="DefaultParagraphFont"/>
    <w:link w:val="CommentText"/>
    <w:uiPriority w:val="99"/>
    <w:semiHidden/>
    <w:rsid w:val="00F83EDA"/>
  </w:style>
  <w:style w:type="character" w:customStyle="1" w:styleId="FooterChar">
    <w:name w:val="Footer Char"/>
    <w:basedOn w:val="DefaultParagraphFont"/>
    <w:link w:val="Footer"/>
    <w:uiPriority w:val="99"/>
    <w:rsid w:val="00167590"/>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depnet/bisnet/web_author/references/ada.htm"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710CB9D064A64BADF2DBF3216A0DE2" ma:contentTypeVersion="6" ma:contentTypeDescription="Create a new document." ma:contentTypeScope="" ma:versionID="71b7c9dd5fded2f851b79ce6d84d0581">
  <xsd:schema xmlns:xsd="http://www.w3.org/2001/XMLSchema" xmlns:xs="http://www.w3.org/2001/XMLSchema" xmlns:p="http://schemas.microsoft.com/office/2006/metadata/properties" xmlns:ns1="http://schemas.microsoft.com/sharepoint/v3" xmlns:ns2="4f51c4e7-3c8e-44fa-b888-5f1236731583" targetNamespace="http://schemas.microsoft.com/office/2006/metadata/properties" ma:root="true" ma:fieldsID="34d5b484f9ac7a401075d2afe7b705a1" ns1:_="" ns2:_="">
    <xsd:import namespace="http://schemas.microsoft.com/sharepoint/v3"/>
    <xsd:import namespace="4f51c4e7-3c8e-44fa-b888-5f1236731583"/>
    <xsd:element name="properties">
      <xsd:complexType>
        <xsd:sequence>
          <xsd:element name="documentManagement">
            <xsd:complexType>
              <xsd:all>
                <xsd:element ref="ns1:PublishingStartDate" minOccurs="0"/>
                <xsd:element ref="ns1:PublishingExpirationDate" minOccurs="0"/>
                <xsd:element ref="ns2:Description0" minOccurs="0"/>
                <xsd:element ref="ns2:Last_x0020_Revised" minOccurs="0"/>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51c4e7-3c8e-44fa-b888-5f1236731583" elementFormDefault="qualified">
    <xsd:import namespace="http://schemas.microsoft.com/office/2006/documentManagement/types"/>
    <xsd:import namespace="http://schemas.microsoft.com/office/infopath/2007/PartnerControls"/>
    <xsd:element name="Description0" ma:index="10" nillable="true" ma:displayName="Description" ma:internalName="Description0">
      <xsd:simpleType>
        <xsd:restriction base="dms:Text">
          <xsd:maxLength value="255"/>
        </xsd:restriction>
      </xsd:simpleType>
    </xsd:element>
    <xsd:element name="Last_x0020_Revised" ma:index="11" nillable="true" ma:displayName="Last Revised" ma:format="DateOnly" ma:internalName="Last_x0020_Revised">
      <xsd:simpleType>
        <xsd:restriction base="dms:DateTime"/>
      </xsd:simpleType>
    </xsd:element>
    <xsd:element name="Category" ma:index="12" ma:displayName="Category" ma:description="Category of the standard" ma:format="Dropdown" ma:internalName="Category">
      <xsd:simpleType>
        <xsd:restriction base="dms:Choice">
          <xsd:enumeration value="Application Development"/>
          <xsd:enumeration value="IT &amp; Project Management"/>
          <xsd:enumeration value="Systems &amp; Web Development_Ad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escription0 xmlns="4f51c4e7-3c8e-44fa-b888-5f1236731583">This document provides guidelines for developing JEE user interfaces. These guidelines do not pertain to map or hand-held applications.</Description0>
    <Last_x0020_Revised xmlns="4f51c4e7-3c8e-44fa-b888-5f1236731583">2009-06-18T07:00:00+00:00</Last_x0020_Revised>
    <Category xmlns="4f51c4e7-3c8e-44fa-b888-5f1236731583">Application Development</Category>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6FCD0-E4E7-49F2-94D9-B2885CEAAFBB}">
  <ds:schemaRefs>
    <ds:schemaRef ds:uri="http://schemas.microsoft.com/sharepoint/v3/contenttype/forms"/>
  </ds:schemaRefs>
</ds:datastoreItem>
</file>

<file path=customXml/itemProps2.xml><?xml version="1.0" encoding="utf-8"?>
<ds:datastoreItem xmlns:ds="http://schemas.openxmlformats.org/officeDocument/2006/customXml" ds:itemID="{9AE2C365-E2CB-4434-94AF-96AF80552879}">
  <ds:schemaRefs>
    <ds:schemaRef ds:uri="http://schemas.microsoft.com/office/2006/metadata/longProperties"/>
  </ds:schemaRefs>
</ds:datastoreItem>
</file>

<file path=customXml/itemProps3.xml><?xml version="1.0" encoding="utf-8"?>
<ds:datastoreItem xmlns:ds="http://schemas.openxmlformats.org/officeDocument/2006/customXml" ds:itemID="{EB6AE544-83E9-4B09-B341-D7924E94E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51c4e7-3c8e-44fa-b888-5f1236731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DA06DA-5AA6-408B-941D-79B2B4737978}">
  <ds:schemaRefs>
    <ds:schemaRef ds:uri="http://schemas.microsoft.com/office/2006/metadata/properties"/>
    <ds:schemaRef ds:uri="http://schemas.microsoft.com/sharepoint/v3"/>
    <ds:schemaRef ds:uri="4f51c4e7-3c8e-44fa-b888-5f1236731583"/>
  </ds:schemaRefs>
</ds:datastoreItem>
</file>

<file path=customXml/itemProps5.xml><?xml version="1.0" encoding="utf-8"?>
<ds:datastoreItem xmlns:ds="http://schemas.openxmlformats.org/officeDocument/2006/customXml" ds:itemID="{753D11A7-A006-4E17-A589-E531EAF5C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21</Pages>
  <Words>2352</Words>
  <Characters>13410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JEE User Interface Guidelines</vt:lpstr>
    </vt:vector>
  </TitlesOfParts>
  <Company>Kyra InfoTech, Inc</Company>
  <LinksUpToDate>false</LinksUpToDate>
  <CharactersWithSpaces>15731</CharactersWithSpaces>
  <SharedDoc>false</SharedDoc>
  <HLinks>
    <vt:vector size="6" baseType="variant">
      <vt:variant>
        <vt:i4>1376305</vt:i4>
      </vt:variant>
      <vt:variant>
        <vt:i4>149</vt:i4>
      </vt:variant>
      <vt:variant>
        <vt:i4>0</vt:i4>
      </vt:variant>
      <vt:variant>
        <vt:i4>5</vt:i4>
      </vt:variant>
      <vt:variant>
        <vt:lpwstr/>
      </vt:variant>
      <vt:variant>
        <vt:lpwstr>_Toc140916193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JEE User Interface Guidelines</dc:title>
  <dc:subject>OTIS Standards</dc:subject>
  <dc:creator>LSmith/PShoemaker</dc:creator>
  <cp:keywords/>
  <dc:description/>
  <cp:lastModifiedBy>Peyton, Sean</cp:lastModifiedBy>
  <cp:revision>3</cp:revision>
  <cp:lastPrinted>2006-05-23T16:28:00Z</cp:lastPrinted>
  <dcterms:created xsi:type="dcterms:W3CDTF">2016-11-10T16:49:00Z</dcterms:created>
  <dcterms:modified xsi:type="dcterms:W3CDTF">2016-12-15T21:07:00Z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Name" linkTarget="_Toc430444386">
    <vt:lpwstr>Objectives</vt:lpwstr>
  </property>
  <property fmtid="{D5CDD505-2E9C-101B-9397-08002B2CF9AE}" pid="3" name="retainMacros">
    <vt:bool>false</vt:bool>
  </property>
  <property fmtid="{D5CDD505-2E9C-101B-9397-08002B2CF9AE}" pid="4" name="ContentType">
    <vt:lpwstr>Document</vt:lpwstr>
  </property>
  <property fmtid="{D5CDD505-2E9C-101B-9397-08002B2CF9AE}" pid="5" name="ContentTypeId">
    <vt:lpwstr>0x010100FC710CB9D064A64BADF2DBF3216A0DE2</vt:lpwstr>
  </property>
</Properties>
</file>