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C7E" w:rsidRPr="00E45A5C" w:rsidRDefault="007C3BB3" w:rsidP="00E45A5C">
      <w:pPr>
        <w:jc w:val="center"/>
        <w:rPr>
          <w:rFonts w:ascii="Times New Roman" w:hAnsi="Times New Roman"/>
          <w:b/>
          <w:sz w:val="24"/>
          <w:szCs w:val="24"/>
        </w:rPr>
      </w:pPr>
      <w:r w:rsidRPr="000E318D">
        <w:rPr>
          <w:rFonts w:ascii="Times New Roman" w:hAnsi="Times New Roman"/>
          <w:b/>
          <w:sz w:val="24"/>
          <w:szCs w:val="24"/>
        </w:rPr>
        <w:t>RAC</w:t>
      </w:r>
      <w:r w:rsidR="001E3DB7" w:rsidRPr="000E318D">
        <w:rPr>
          <w:rFonts w:ascii="Times New Roman" w:hAnsi="Times New Roman"/>
          <w:b/>
          <w:sz w:val="24"/>
          <w:szCs w:val="24"/>
        </w:rPr>
        <w:t>/O&amp;M</w:t>
      </w:r>
      <w:r w:rsidR="00224048" w:rsidRPr="000E318D">
        <w:rPr>
          <w:rFonts w:ascii="Times New Roman" w:hAnsi="Times New Roman"/>
          <w:b/>
          <w:sz w:val="24"/>
          <w:szCs w:val="24"/>
        </w:rPr>
        <w:t>/</w:t>
      </w:r>
      <w:r w:rsidR="00F11E06" w:rsidRPr="000E318D">
        <w:rPr>
          <w:rFonts w:ascii="Times New Roman" w:hAnsi="Times New Roman"/>
          <w:b/>
          <w:sz w:val="24"/>
          <w:szCs w:val="24"/>
        </w:rPr>
        <w:t xml:space="preserve">SR </w:t>
      </w:r>
      <w:r w:rsidR="00793323" w:rsidRPr="000E318D">
        <w:rPr>
          <w:rFonts w:ascii="Times New Roman" w:hAnsi="Times New Roman"/>
          <w:b/>
          <w:sz w:val="24"/>
          <w:szCs w:val="24"/>
        </w:rPr>
        <w:t xml:space="preserve">Tips to Speed Up </w:t>
      </w:r>
      <w:r w:rsidRPr="000E318D">
        <w:rPr>
          <w:rFonts w:ascii="Times New Roman" w:hAnsi="Times New Roman"/>
          <w:b/>
          <w:sz w:val="24"/>
          <w:szCs w:val="24"/>
        </w:rPr>
        <w:t>PR</w:t>
      </w:r>
      <w:r w:rsidR="00793323" w:rsidRPr="000E318D">
        <w:rPr>
          <w:rFonts w:ascii="Times New Roman" w:hAnsi="Times New Roman"/>
          <w:b/>
          <w:sz w:val="24"/>
          <w:szCs w:val="24"/>
        </w:rPr>
        <w:t xml:space="preserve"> Processing</w:t>
      </w:r>
      <w:r w:rsidR="00E45A5C">
        <w:rPr>
          <w:rFonts w:ascii="Times New Roman" w:hAnsi="Times New Roman"/>
          <w:b/>
          <w:sz w:val="24"/>
          <w:szCs w:val="24"/>
        </w:rPr>
        <w:t xml:space="preserve"> </w:t>
      </w:r>
      <w:r w:rsidR="00E45A5C" w:rsidRPr="004D7CA0">
        <w:rPr>
          <w:rFonts w:ascii="Times New Roman" w:hAnsi="Times New Roman"/>
          <w:b/>
          <w:sz w:val="20"/>
          <w:szCs w:val="20"/>
        </w:rPr>
        <w:t>(</w:t>
      </w:r>
      <w:r w:rsidR="009B640A">
        <w:rPr>
          <w:rFonts w:ascii="Times New Roman" w:hAnsi="Times New Roman"/>
          <w:b/>
          <w:sz w:val="20"/>
          <w:szCs w:val="20"/>
        </w:rPr>
        <w:t>updated</w:t>
      </w:r>
      <w:bookmarkStart w:id="0" w:name="_GoBack"/>
      <w:bookmarkEnd w:id="0"/>
      <w:r w:rsidR="009B640A">
        <w:rPr>
          <w:rFonts w:ascii="Times New Roman" w:hAnsi="Times New Roman"/>
          <w:b/>
          <w:sz w:val="20"/>
          <w:szCs w:val="20"/>
        </w:rPr>
        <w:t xml:space="preserve"> 9/13/21)</w:t>
      </w:r>
      <w:r w:rsidRPr="00793323">
        <w:rPr>
          <w:rFonts w:ascii="Times New Roman" w:hAnsi="Times New Roman"/>
          <w:sz w:val="24"/>
          <w:szCs w:val="24"/>
        </w:rPr>
        <w:t xml:space="preserve"> </w:t>
      </w:r>
    </w:p>
    <w:p w:rsidR="00B84C7E" w:rsidRPr="00793323" w:rsidRDefault="00B84C7E" w:rsidP="00B84C7E">
      <w:pPr>
        <w:rPr>
          <w:rFonts w:ascii="Times New Roman" w:hAnsi="Times New Roman"/>
          <w:sz w:val="24"/>
          <w:szCs w:val="24"/>
        </w:rPr>
      </w:pPr>
    </w:p>
    <w:p w:rsidR="00F00F37" w:rsidRPr="00793323" w:rsidRDefault="00793323" w:rsidP="00E45A5C">
      <w:pPr>
        <w:spacing w:before="200"/>
        <w:rPr>
          <w:rFonts w:ascii="Times New Roman" w:hAnsi="Times New Roman"/>
          <w:b/>
          <w:sz w:val="24"/>
          <w:szCs w:val="24"/>
        </w:rPr>
      </w:pPr>
      <w:r w:rsidRPr="00793323">
        <w:rPr>
          <w:rFonts w:ascii="Times New Roman" w:hAnsi="Times New Roman" w:cs="Arial"/>
          <w:b/>
          <w:sz w:val="24"/>
          <w:szCs w:val="24"/>
        </w:rPr>
        <w:t>▲</w:t>
      </w:r>
      <w:r w:rsidR="005477D8" w:rsidRPr="00793323">
        <w:rPr>
          <w:rFonts w:ascii="Times New Roman" w:hAnsi="Times New Roman"/>
          <w:b/>
          <w:sz w:val="24"/>
          <w:szCs w:val="24"/>
        </w:rPr>
        <w:t xml:space="preserve">RAC </w:t>
      </w:r>
      <w:r>
        <w:rPr>
          <w:rFonts w:ascii="Times New Roman" w:hAnsi="Times New Roman"/>
          <w:b/>
          <w:sz w:val="24"/>
          <w:szCs w:val="24"/>
        </w:rPr>
        <w:t>Quote Tips</w:t>
      </w:r>
      <w:r w:rsidR="005477D8" w:rsidRPr="00793323">
        <w:rPr>
          <w:rFonts w:ascii="Times New Roman" w:hAnsi="Times New Roman"/>
          <w:b/>
          <w:sz w:val="24"/>
          <w:szCs w:val="24"/>
        </w:rPr>
        <w:t>:</w:t>
      </w:r>
    </w:p>
    <w:p w:rsidR="00097285"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097285" w:rsidRPr="00793323">
        <w:rPr>
          <w:rFonts w:ascii="Times New Roman" w:hAnsi="Times New Roman"/>
          <w:sz w:val="24"/>
          <w:szCs w:val="24"/>
        </w:rPr>
        <w:t xml:space="preserve">The requirement for three quotes if the total cost in a PO is over </w:t>
      </w:r>
      <w:r w:rsidR="00097285" w:rsidRPr="0059416E">
        <w:rPr>
          <w:rFonts w:ascii="Times New Roman" w:hAnsi="Times New Roman"/>
          <w:sz w:val="24"/>
          <w:szCs w:val="24"/>
          <w:u w:val="single"/>
        </w:rPr>
        <w:t>$2,500 is based on the total aggrega</w:t>
      </w:r>
      <w:r w:rsidR="00DD6F71" w:rsidRPr="0059416E">
        <w:rPr>
          <w:rFonts w:ascii="Times New Roman" w:hAnsi="Times New Roman"/>
          <w:sz w:val="24"/>
          <w:szCs w:val="24"/>
          <w:u w:val="single"/>
        </w:rPr>
        <w:t>te cost for any given vendor</w:t>
      </w:r>
      <w:r w:rsidR="00DD6F71" w:rsidRPr="00793323">
        <w:rPr>
          <w:rFonts w:ascii="Times New Roman" w:hAnsi="Times New Roman"/>
          <w:sz w:val="24"/>
          <w:szCs w:val="24"/>
        </w:rPr>
        <w:t xml:space="preserve"> included in the PO for all pay items, not on the aggregate cost for a single pay item.</w:t>
      </w:r>
    </w:p>
    <w:p w:rsidR="006944A0"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6944A0" w:rsidRPr="00793323">
        <w:rPr>
          <w:rFonts w:ascii="Times New Roman" w:hAnsi="Times New Roman"/>
          <w:sz w:val="24"/>
          <w:szCs w:val="24"/>
        </w:rPr>
        <w:t xml:space="preserve">If a </w:t>
      </w:r>
      <w:r w:rsidR="006944A0" w:rsidRPr="0059416E">
        <w:rPr>
          <w:rFonts w:ascii="Times New Roman" w:hAnsi="Times New Roman"/>
          <w:sz w:val="24"/>
          <w:szCs w:val="24"/>
          <w:u w:val="single"/>
        </w:rPr>
        <w:t>selected quote is not the lowest cost</w:t>
      </w:r>
      <w:r w:rsidR="006944A0" w:rsidRPr="00793323">
        <w:rPr>
          <w:rFonts w:ascii="Times New Roman" w:hAnsi="Times New Roman"/>
          <w:sz w:val="24"/>
          <w:szCs w:val="24"/>
        </w:rPr>
        <w:t xml:space="preserve"> for a particular pay item, typically in a scenario where the</w:t>
      </w:r>
      <w:r w:rsidR="002906CC" w:rsidRPr="00793323">
        <w:rPr>
          <w:rFonts w:ascii="Times New Roman" w:hAnsi="Times New Roman"/>
          <w:sz w:val="24"/>
          <w:szCs w:val="24"/>
        </w:rPr>
        <w:t xml:space="preserve"> c</w:t>
      </w:r>
      <w:r w:rsidR="006944A0" w:rsidRPr="00793323">
        <w:rPr>
          <w:rFonts w:ascii="Times New Roman" w:hAnsi="Times New Roman"/>
          <w:sz w:val="24"/>
          <w:szCs w:val="24"/>
        </w:rPr>
        <w:t>ombined cost for multiple pay items is less than the combined cost the same pay items from other vendors, the site manager will need to enter an explanation comment in Ariba at the time they approve justifying why the lowest for 15-3.</w:t>
      </w:r>
      <w:r w:rsidR="00067FD3" w:rsidRPr="00793323">
        <w:rPr>
          <w:rFonts w:ascii="Times New Roman" w:hAnsi="Times New Roman"/>
          <w:sz w:val="24"/>
          <w:szCs w:val="24"/>
        </w:rPr>
        <w:t>A</w:t>
      </w:r>
      <w:r w:rsidR="001558AA">
        <w:rPr>
          <w:rFonts w:ascii="Times New Roman" w:hAnsi="Times New Roman"/>
          <w:sz w:val="24"/>
          <w:szCs w:val="24"/>
        </w:rPr>
        <w:t xml:space="preserve"> was not selected. </w:t>
      </w:r>
    </w:p>
    <w:p w:rsidR="007F6071"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7F6071" w:rsidRPr="00793323">
        <w:rPr>
          <w:rFonts w:ascii="Times New Roman" w:hAnsi="Times New Roman"/>
          <w:sz w:val="24"/>
          <w:szCs w:val="24"/>
        </w:rPr>
        <w:t xml:space="preserve">Be sure the quote is </w:t>
      </w:r>
      <w:r w:rsidR="007F6071" w:rsidRPr="0059416E">
        <w:rPr>
          <w:rFonts w:ascii="Times New Roman" w:hAnsi="Times New Roman"/>
          <w:sz w:val="24"/>
          <w:szCs w:val="24"/>
          <w:u w:val="single"/>
        </w:rPr>
        <w:t>valid at least through issuance of the PO</w:t>
      </w:r>
      <w:r w:rsidR="007F6071" w:rsidRPr="00793323">
        <w:rPr>
          <w:rFonts w:ascii="Times New Roman" w:hAnsi="Times New Roman"/>
          <w:sz w:val="24"/>
          <w:szCs w:val="24"/>
        </w:rPr>
        <w:t xml:space="preserve">.  </w:t>
      </w:r>
      <w:r w:rsidR="001558AA">
        <w:rPr>
          <w:rFonts w:ascii="Times New Roman" w:hAnsi="Times New Roman"/>
          <w:sz w:val="24"/>
          <w:szCs w:val="24"/>
        </w:rPr>
        <w:t>If not, a</w:t>
      </w:r>
      <w:r w:rsidR="004623C0" w:rsidRPr="00793323">
        <w:rPr>
          <w:rFonts w:ascii="Times New Roman" w:hAnsi="Times New Roman"/>
          <w:sz w:val="24"/>
          <w:szCs w:val="24"/>
        </w:rPr>
        <w:t xml:space="preserve"> revised quote or an e-mail from the vendor </w:t>
      </w:r>
      <w:r w:rsidR="007F6071" w:rsidRPr="00793323">
        <w:rPr>
          <w:rFonts w:ascii="Times New Roman" w:hAnsi="Times New Roman"/>
          <w:sz w:val="24"/>
          <w:szCs w:val="24"/>
        </w:rPr>
        <w:t xml:space="preserve">confirming </w:t>
      </w:r>
      <w:r w:rsidR="004623C0" w:rsidRPr="00793323">
        <w:rPr>
          <w:rFonts w:ascii="Times New Roman" w:hAnsi="Times New Roman"/>
          <w:sz w:val="24"/>
          <w:szCs w:val="24"/>
        </w:rPr>
        <w:t>that the prices are still good</w:t>
      </w:r>
      <w:r w:rsidR="007F6071" w:rsidRPr="00793323">
        <w:rPr>
          <w:rFonts w:ascii="Times New Roman" w:hAnsi="Times New Roman"/>
          <w:sz w:val="24"/>
          <w:szCs w:val="24"/>
        </w:rPr>
        <w:t xml:space="preserve"> </w:t>
      </w:r>
      <w:r w:rsidR="004623C0" w:rsidRPr="00793323">
        <w:rPr>
          <w:rFonts w:ascii="Times New Roman" w:hAnsi="Times New Roman"/>
          <w:sz w:val="24"/>
          <w:szCs w:val="24"/>
        </w:rPr>
        <w:t xml:space="preserve">is required. </w:t>
      </w:r>
    </w:p>
    <w:p w:rsidR="004623C0"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7F6071" w:rsidRPr="00793323">
        <w:rPr>
          <w:rFonts w:ascii="Times New Roman" w:hAnsi="Times New Roman"/>
          <w:sz w:val="24"/>
          <w:szCs w:val="24"/>
        </w:rPr>
        <w:t xml:space="preserve">Be sure </w:t>
      </w:r>
      <w:r w:rsidR="00C54D37" w:rsidRPr="00793323">
        <w:rPr>
          <w:rFonts w:ascii="Times New Roman" w:hAnsi="Times New Roman"/>
          <w:sz w:val="24"/>
          <w:szCs w:val="24"/>
        </w:rPr>
        <w:t xml:space="preserve">the quotes are </w:t>
      </w:r>
      <w:r w:rsidR="00C54D37" w:rsidRPr="0059416E">
        <w:rPr>
          <w:rFonts w:ascii="Times New Roman" w:hAnsi="Times New Roman"/>
          <w:sz w:val="24"/>
          <w:szCs w:val="24"/>
          <w:u w:val="single"/>
        </w:rPr>
        <w:t xml:space="preserve">legible and include </w:t>
      </w:r>
      <w:r w:rsidR="007F6071" w:rsidRPr="0059416E">
        <w:rPr>
          <w:rFonts w:ascii="Times New Roman" w:hAnsi="Times New Roman"/>
          <w:sz w:val="24"/>
          <w:szCs w:val="24"/>
          <w:u w:val="single"/>
        </w:rPr>
        <w:t>all pages</w:t>
      </w:r>
      <w:r w:rsidR="00C54D37" w:rsidRPr="00793323">
        <w:rPr>
          <w:rFonts w:ascii="Times New Roman" w:hAnsi="Times New Roman"/>
          <w:sz w:val="24"/>
          <w:szCs w:val="24"/>
        </w:rPr>
        <w:t>,</w:t>
      </w:r>
      <w:r w:rsidR="007F6071" w:rsidRPr="00793323">
        <w:rPr>
          <w:rFonts w:ascii="Times New Roman" w:hAnsi="Times New Roman"/>
          <w:sz w:val="24"/>
          <w:szCs w:val="24"/>
        </w:rPr>
        <w:t xml:space="preserve"> i.e., page 2 of 2 or referenced attachment</w:t>
      </w:r>
      <w:r w:rsidR="00C54D37" w:rsidRPr="00793323">
        <w:rPr>
          <w:rFonts w:ascii="Times New Roman" w:hAnsi="Times New Roman"/>
          <w:sz w:val="24"/>
          <w:szCs w:val="24"/>
        </w:rPr>
        <w:t>.</w:t>
      </w:r>
    </w:p>
    <w:p w:rsidR="00E72472"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7F6071" w:rsidRPr="00793323">
        <w:rPr>
          <w:rFonts w:ascii="Times New Roman" w:hAnsi="Times New Roman"/>
          <w:sz w:val="24"/>
          <w:szCs w:val="24"/>
        </w:rPr>
        <w:t xml:space="preserve">Be sure the quote has </w:t>
      </w:r>
      <w:proofErr w:type="gramStart"/>
      <w:r w:rsidR="007F6071" w:rsidRPr="0059416E">
        <w:rPr>
          <w:rFonts w:ascii="Times New Roman" w:hAnsi="Times New Roman"/>
          <w:sz w:val="24"/>
          <w:szCs w:val="24"/>
          <w:u w:val="single"/>
        </w:rPr>
        <w:t>sufficient</w:t>
      </w:r>
      <w:proofErr w:type="gramEnd"/>
      <w:r w:rsidR="007F6071" w:rsidRPr="0059416E">
        <w:rPr>
          <w:rFonts w:ascii="Times New Roman" w:hAnsi="Times New Roman"/>
          <w:sz w:val="24"/>
          <w:szCs w:val="24"/>
          <w:u w:val="single"/>
        </w:rPr>
        <w:t xml:space="preserve"> breakdown</w:t>
      </w:r>
      <w:r w:rsidR="00DD6F71" w:rsidRPr="0059416E">
        <w:rPr>
          <w:rFonts w:ascii="Times New Roman" w:hAnsi="Times New Roman"/>
          <w:sz w:val="24"/>
          <w:szCs w:val="24"/>
          <w:u w:val="single"/>
        </w:rPr>
        <w:t>, d</w:t>
      </w:r>
      <w:r w:rsidR="007F6071" w:rsidRPr="0059416E">
        <w:rPr>
          <w:rFonts w:ascii="Times New Roman" w:hAnsi="Times New Roman"/>
          <w:sz w:val="24"/>
          <w:szCs w:val="24"/>
          <w:u w:val="single"/>
        </w:rPr>
        <w:t>etails</w:t>
      </w:r>
      <w:r w:rsidR="00DD6F71" w:rsidRPr="0059416E">
        <w:rPr>
          <w:rFonts w:ascii="Times New Roman" w:hAnsi="Times New Roman"/>
          <w:sz w:val="24"/>
          <w:szCs w:val="24"/>
          <w:u w:val="single"/>
        </w:rPr>
        <w:t xml:space="preserve"> and specifications</w:t>
      </w:r>
      <w:r w:rsidR="007F6071" w:rsidRPr="00793323">
        <w:rPr>
          <w:rFonts w:ascii="Times New Roman" w:hAnsi="Times New Roman"/>
          <w:sz w:val="24"/>
          <w:szCs w:val="24"/>
        </w:rPr>
        <w:t>, especially for those with materials such as 15-3 materials in trench.</w:t>
      </w:r>
      <w:r w:rsidR="00DD6F71" w:rsidRPr="00793323">
        <w:rPr>
          <w:rFonts w:ascii="Times New Roman" w:hAnsi="Times New Roman"/>
          <w:sz w:val="24"/>
          <w:szCs w:val="24"/>
        </w:rPr>
        <w:t xml:space="preserve">  Materials quotes require a breakdown of quantities and unit costs</w:t>
      </w:r>
      <w:r w:rsidR="00851022" w:rsidRPr="00793323">
        <w:rPr>
          <w:rFonts w:ascii="Times New Roman" w:hAnsi="Times New Roman"/>
          <w:sz w:val="24"/>
          <w:szCs w:val="24"/>
        </w:rPr>
        <w:t xml:space="preserve">, lump sums </w:t>
      </w:r>
      <w:r w:rsidR="00E72472" w:rsidRPr="00793323">
        <w:rPr>
          <w:rFonts w:ascii="Times New Roman" w:hAnsi="Times New Roman"/>
          <w:sz w:val="24"/>
          <w:szCs w:val="24"/>
        </w:rPr>
        <w:t xml:space="preserve">and miscellaneous entries </w:t>
      </w:r>
      <w:r w:rsidR="00851022" w:rsidRPr="00793323">
        <w:rPr>
          <w:rFonts w:ascii="Times New Roman" w:hAnsi="Times New Roman"/>
          <w:sz w:val="24"/>
          <w:szCs w:val="24"/>
        </w:rPr>
        <w:t>are not acceptable</w:t>
      </w:r>
      <w:r w:rsidR="00DD6F71" w:rsidRPr="00793323">
        <w:rPr>
          <w:rFonts w:ascii="Times New Roman" w:hAnsi="Times New Roman"/>
          <w:sz w:val="24"/>
          <w:szCs w:val="24"/>
        </w:rPr>
        <w:t>.</w:t>
      </w:r>
    </w:p>
    <w:p w:rsidR="00E72472" w:rsidRPr="00793323" w:rsidRDefault="00793323" w:rsidP="00E45A5C">
      <w:pPr>
        <w:spacing w:before="200"/>
        <w:ind w:left="360"/>
        <w:rPr>
          <w:rFonts w:ascii="Times New Roman" w:hAnsi="Times New Roman"/>
          <w:sz w:val="24"/>
          <w:szCs w:val="24"/>
        </w:rPr>
      </w:pPr>
      <w:r>
        <w:rPr>
          <w:rFonts w:ascii="Times New Roman" w:eastAsia="Times New Roman" w:hAnsi="Times New Roman"/>
          <w:sz w:val="24"/>
          <w:szCs w:val="24"/>
        </w:rPr>
        <w:t xml:space="preserve">● </w:t>
      </w:r>
      <w:r w:rsidR="00E72472" w:rsidRPr="00793323">
        <w:rPr>
          <w:rFonts w:ascii="Times New Roman" w:eastAsia="Times New Roman" w:hAnsi="Times New Roman"/>
          <w:sz w:val="24"/>
          <w:szCs w:val="24"/>
        </w:rPr>
        <w:t xml:space="preserve">Quotes and any attachments must </w:t>
      </w:r>
      <w:r w:rsidR="00E72472" w:rsidRPr="0059416E">
        <w:rPr>
          <w:rFonts w:ascii="Times New Roman" w:eastAsia="Times New Roman" w:hAnsi="Times New Roman"/>
          <w:sz w:val="24"/>
          <w:szCs w:val="24"/>
          <w:u w:val="single"/>
        </w:rPr>
        <w:t xml:space="preserve">not </w:t>
      </w:r>
      <w:r w:rsidR="00F11E06" w:rsidRPr="0059416E">
        <w:rPr>
          <w:rFonts w:ascii="Times New Roman" w:eastAsia="Times New Roman" w:hAnsi="Times New Roman"/>
          <w:sz w:val="24"/>
          <w:szCs w:val="24"/>
          <w:u w:val="single"/>
        </w:rPr>
        <w:t xml:space="preserve">have </w:t>
      </w:r>
      <w:r w:rsidR="00E72472" w:rsidRPr="0059416E">
        <w:rPr>
          <w:rFonts w:ascii="Times New Roman" w:eastAsia="Times New Roman" w:hAnsi="Times New Roman"/>
          <w:sz w:val="24"/>
          <w:szCs w:val="24"/>
          <w:u w:val="single"/>
        </w:rPr>
        <w:t>any type of confidential disclaimer</w:t>
      </w:r>
      <w:r w:rsidR="00E72472" w:rsidRPr="00793323">
        <w:rPr>
          <w:rFonts w:ascii="Times New Roman" w:eastAsia="Times New Roman" w:hAnsi="Times New Roman"/>
          <w:sz w:val="24"/>
          <w:szCs w:val="24"/>
        </w:rPr>
        <w:t xml:space="preserve"> or limitation on who can view.  Per DEP Directive 301, no confidential information may be uploaded to MFMP.  If this is the case, the document owner will</w:t>
      </w:r>
      <w:r w:rsidR="00E72472" w:rsidRPr="00793323">
        <w:rPr>
          <w:rFonts w:ascii="Times New Roman" w:hAnsi="Times New Roman"/>
          <w:sz w:val="24"/>
          <w:szCs w:val="24"/>
        </w:rPr>
        <w:t xml:space="preserve"> need to provide a revised document or remove/strike-through/redact the confidential disclaimer and add a very brief statement with a signature that they removed/struck-through/redacted this disclaimer.</w:t>
      </w:r>
    </w:p>
    <w:p w:rsidR="00E72472"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E72472" w:rsidRPr="00793323">
        <w:rPr>
          <w:rFonts w:ascii="Times New Roman" w:hAnsi="Times New Roman"/>
          <w:sz w:val="24"/>
          <w:szCs w:val="24"/>
        </w:rPr>
        <w:t xml:space="preserve">Quotes should </w:t>
      </w:r>
      <w:r w:rsidR="00E72472" w:rsidRPr="0059416E">
        <w:rPr>
          <w:rFonts w:ascii="Times New Roman" w:hAnsi="Times New Roman"/>
          <w:sz w:val="24"/>
          <w:szCs w:val="24"/>
          <w:u w:val="single"/>
        </w:rPr>
        <w:t>include sales tax and shipping/delivery</w:t>
      </w:r>
      <w:r w:rsidR="00E72472" w:rsidRPr="00793323">
        <w:rPr>
          <w:rFonts w:ascii="Times New Roman" w:hAnsi="Times New Roman"/>
          <w:sz w:val="24"/>
          <w:szCs w:val="24"/>
        </w:rPr>
        <w:t xml:space="preserve"> as applicable.  If multiple quotes, be sure all are consistent with these cost elements as they could affect the low quote. </w:t>
      </w:r>
    </w:p>
    <w:p w:rsidR="00E72472"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E72472" w:rsidRPr="00793323">
        <w:rPr>
          <w:rFonts w:ascii="Times New Roman" w:hAnsi="Times New Roman"/>
          <w:sz w:val="24"/>
          <w:szCs w:val="24"/>
        </w:rPr>
        <w:t xml:space="preserve">Materials quotes should be for the </w:t>
      </w:r>
      <w:r w:rsidR="0059416E" w:rsidRPr="0059416E">
        <w:rPr>
          <w:rFonts w:ascii="Times New Roman" w:hAnsi="Times New Roman"/>
          <w:sz w:val="24"/>
          <w:szCs w:val="24"/>
          <w:u w:val="single"/>
        </w:rPr>
        <w:t xml:space="preserve">actual quantities required </w:t>
      </w:r>
      <w:r w:rsidR="0059416E" w:rsidRPr="001558AA">
        <w:rPr>
          <w:rFonts w:ascii="Times New Roman" w:hAnsi="Times New Roman"/>
          <w:sz w:val="24"/>
          <w:szCs w:val="24"/>
        </w:rPr>
        <w:t xml:space="preserve">and not based on a minimum quantity </w:t>
      </w:r>
      <w:r w:rsidR="00E72472" w:rsidRPr="001558AA">
        <w:rPr>
          <w:rFonts w:ascii="Times New Roman" w:hAnsi="Times New Roman"/>
          <w:sz w:val="24"/>
          <w:szCs w:val="24"/>
        </w:rPr>
        <w:t>sold by a specific vendor</w:t>
      </w:r>
      <w:r w:rsidR="00E72472" w:rsidRPr="00793323">
        <w:rPr>
          <w:rFonts w:ascii="Times New Roman" w:hAnsi="Times New Roman"/>
          <w:sz w:val="24"/>
          <w:szCs w:val="24"/>
        </w:rPr>
        <w:t xml:space="preserve">, i.e., </w:t>
      </w:r>
      <w:proofErr w:type="gramStart"/>
      <w:r w:rsidR="00E72472" w:rsidRPr="00793323">
        <w:rPr>
          <w:rFonts w:ascii="Times New Roman" w:hAnsi="Times New Roman"/>
          <w:sz w:val="24"/>
          <w:szCs w:val="24"/>
        </w:rPr>
        <w:t>100 foot</w:t>
      </w:r>
      <w:proofErr w:type="gramEnd"/>
      <w:r w:rsidR="00E72472" w:rsidRPr="00793323">
        <w:rPr>
          <w:rFonts w:ascii="Times New Roman" w:hAnsi="Times New Roman"/>
          <w:sz w:val="24"/>
          <w:szCs w:val="24"/>
        </w:rPr>
        <w:t xml:space="preserve"> rolls of tubing when only 25 feet is required.  </w:t>
      </w:r>
    </w:p>
    <w:p w:rsidR="007F6071"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DD6F71" w:rsidRPr="00793323">
        <w:rPr>
          <w:rFonts w:ascii="Times New Roman" w:hAnsi="Times New Roman"/>
          <w:sz w:val="24"/>
          <w:szCs w:val="24"/>
        </w:rPr>
        <w:t xml:space="preserve">If </w:t>
      </w:r>
      <w:r w:rsidR="00DD6F71" w:rsidRPr="001558AA">
        <w:rPr>
          <w:rFonts w:ascii="Times New Roman" w:hAnsi="Times New Roman"/>
          <w:sz w:val="24"/>
          <w:szCs w:val="24"/>
          <w:u w:val="single"/>
        </w:rPr>
        <w:t>multiple quotes, b</w:t>
      </w:r>
      <w:r w:rsidR="007F6071" w:rsidRPr="001558AA">
        <w:rPr>
          <w:rFonts w:ascii="Times New Roman" w:hAnsi="Times New Roman"/>
          <w:sz w:val="24"/>
          <w:szCs w:val="24"/>
          <w:u w:val="single"/>
        </w:rPr>
        <w:t>e sure that</w:t>
      </w:r>
      <w:r w:rsidR="007F6071" w:rsidRPr="00793323">
        <w:rPr>
          <w:rFonts w:ascii="Times New Roman" w:hAnsi="Times New Roman"/>
          <w:sz w:val="24"/>
          <w:szCs w:val="24"/>
        </w:rPr>
        <w:t xml:space="preserve"> </w:t>
      </w:r>
      <w:r w:rsidR="007F6071" w:rsidRPr="0059416E">
        <w:rPr>
          <w:rFonts w:ascii="Times New Roman" w:hAnsi="Times New Roman"/>
          <w:sz w:val="24"/>
          <w:szCs w:val="24"/>
          <w:u w:val="single"/>
        </w:rPr>
        <w:t>each</w:t>
      </w:r>
      <w:r w:rsidR="00DD6F71" w:rsidRPr="0059416E">
        <w:rPr>
          <w:rFonts w:ascii="Times New Roman" w:hAnsi="Times New Roman"/>
          <w:sz w:val="24"/>
          <w:szCs w:val="24"/>
          <w:u w:val="single"/>
        </w:rPr>
        <w:t xml:space="preserve"> </w:t>
      </w:r>
      <w:r w:rsidR="007F6071" w:rsidRPr="0059416E">
        <w:rPr>
          <w:rFonts w:ascii="Times New Roman" w:hAnsi="Times New Roman"/>
          <w:sz w:val="24"/>
          <w:szCs w:val="24"/>
          <w:u w:val="single"/>
        </w:rPr>
        <w:t>describe the same scope of work</w:t>
      </w:r>
      <w:r w:rsidR="00DD6F71" w:rsidRPr="0059416E">
        <w:rPr>
          <w:rFonts w:ascii="Times New Roman" w:hAnsi="Times New Roman"/>
          <w:sz w:val="24"/>
          <w:szCs w:val="24"/>
          <w:u w:val="single"/>
        </w:rPr>
        <w:t xml:space="preserve">, </w:t>
      </w:r>
      <w:r w:rsidR="004623C0" w:rsidRPr="0059416E">
        <w:rPr>
          <w:rFonts w:ascii="Times New Roman" w:hAnsi="Times New Roman"/>
          <w:sz w:val="24"/>
          <w:szCs w:val="24"/>
          <w:u w:val="single"/>
        </w:rPr>
        <w:t>details</w:t>
      </w:r>
      <w:r w:rsidR="00DD6F71" w:rsidRPr="0059416E">
        <w:rPr>
          <w:rFonts w:ascii="Times New Roman" w:hAnsi="Times New Roman"/>
          <w:sz w:val="24"/>
          <w:szCs w:val="24"/>
          <w:u w:val="single"/>
        </w:rPr>
        <w:t>, specifications and quantities</w:t>
      </w:r>
      <w:r w:rsidR="00DD6F71" w:rsidRPr="00793323">
        <w:rPr>
          <w:rFonts w:ascii="Times New Roman" w:hAnsi="Times New Roman"/>
          <w:sz w:val="24"/>
          <w:szCs w:val="24"/>
        </w:rPr>
        <w:t xml:space="preserve"> for a consistent comparison</w:t>
      </w:r>
      <w:r w:rsidR="007F6071" w:rsidRPr="00793323">
        <w:rPr>
          <w:rFonts w:ascii="Times New Roman" w:hAnsi="Times New Roman"/>
          <w:sz w:val="24"/>
          <w:szCs w:val="24"/>
        </w:rPr>
        <w:t>.</w:t>
      </w:r>
    </w:p>
    <w:p w:rsidR="00D92C8F"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D92C8F" w:rsidRPr="00793323">
        <w:rPr>
          <w:rFonts w:ascii="Times New Roman" w:hAnsi="Times New Roman"/>
          <w:sz w:val="24"/>
          <w:szCs w:val="24"/>
        </w:rPr>
        <w:t xml:space="preserve">Quotes for </w:t>
      </w:r>
      <w:r w:rsidR="00D92C8F" w:rsidRPr="0059416E">
        <w:rPr>
          <w:rFonts w:ascii="Times New Roman" w:hAnsi="Times New Roman"/>
          <w:sz w:val="24"/>
          <w:szCs w:val="24"/>
          <w:u w:val="single"/>
        </w:rPr>
        <w:t>rental equipment should not include costs for Rental Insurance Protection</w:t>
      </w:r>
      <w:r w:rsidR="00D92C8F" w:rsidRPr="00793323">
        <w:rPr>
          <w:rFonts w:ascii="Times New Roman" w:hAnsi="Times New Roman"/>
          <w:sz w:val="24"/>
          <w:szCs w:val="24"/>
        </w:rPr>
        <w:t xml:space="preserve"> because equipment rental insurance is considered part the ATCs overhead and not allowable as a reimbursable expense. </w:t>
      </w:r>
    </w:p>
    <w:p w:rsidR="001558AA"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7F6071" w:rsidRPr="001558AA">
        <w:rPr>
          <w:rFonts w:ascii="Times New Roman" w:hAnsi="Times New Roman"/>
          <w:sz w:val="24"/>
          <w:szCs w:val="24"/>
          <w:u w:val="single"/>
        </w:rPr>
        <w:t xml:space="preserve">Electrical </w:t>
      </w:r>
      <w:r w:rsidR="007F6071" w:rsidRPr="0059416E">
        <w:rPr>
          <w:rFonts w:ascii="Times New Roman" w:hAnsi="Times New Roman"/>
          <w:sz w:val="24"/>
          <w:szCs w:val="24"/>
          <w:u w:val="single"/>
        </w:rPr>
        <w:t>utility connection quotes</w:t>
      </w:r>
      <w:r w:rsidR="007F6071" w:rsidRPr="00793323">
        <w:rPr>
          <w:rFonts w:ascii="Times New Roman" w:hAnsi="Times New Roman"/>
          <w:sz w:val="24"/>
          <w:szCs w:val="24"/>
        </w:rPr>
        <w:t xml:space="preserve">, pay item 15-9, </w:t>
      </w:r>
      <w:r w:rsidR="00097285" w:rsidRPr="00793323">
        <w:rPr>
          <w:rFonts w:ascii="Times New Roman" w:hAnsi="Times New Roman"/>
          <w:sz w:val="24"/>
          <w:szCs w:val="24"/>
        </w:rPr>
        <w:t xml:space="preserve">is limited to installation and connection of electrical service from the nearest utility to the on-site power pole or service pedestal, which may include one or more power poles, and meter/disconnect box.  This pay item </w:t>
      </w:r>
      <w:r w:rsidR="00097285" w:rsidRPr="0059416E">
        <w:rPr>
          <w:rFonts w:ascii="Times New Roman" w:hAnsi="Times New Roman"/>
          <w:sz w:val="24"/>
          <w:szCs w:val="24"/>
          <w:u w:val="single"/>
        </w:rPr>
        <w:t>should not include co</w:t>
      </w:r>
      <w:r w:rsidR="007F6071" w:rsidRPr="0059416E">
        <w:rPr>
          <w:rFonts w:ascii="Times New Roman" w:hAnsi="Times New Roman"/>
          <w:sz w:val="24"/>
          <w:szCs w:val="24"/>
          <w:u w:val="single"/>
        </w:rPr>
        <w:t xml:space="preserve">sts for </w:t>
      </w:r>
      <w:r w:rsidR="00097285" w:rsidRPr="0059416E">
        <w:rPr>
          <w:rFonts w:ascii="Times New Roman" w:hAnsi="Times New Roman"/>
          <w:sz w:val="24"/>
          <w:szCs w:val="24"/>
          <w:u w:val="single"/>
        </w:rPr>
        <w:t xml:space="preserve">the </w:t>
      </w:r>
      <w:r w:rsidR="007F6071" w:rsidRPr="0059416E">
        <w:rPr>
          <w:rFonts w:ascii="Times New Roman" w:hAnsi="Times New Roman"/>
          <w:sz w:val="24"/>
          <w:szCs w:val="24"/>
          <w:u w:val="single"/>
        </w:rPr>
        <w:t>electric connection between the service pedestal/discon</w:t>
      </w:r>
      <w:r w:rsidR="00097285" w:rsidRPr="0059416E">
        <w:rPr>
          <w:rFonts w:ascii="Times New Roman" w:hAnsi="Times New Roman"/>
          <w:sz w:val="24"/>
          <w:szCs w:val="24"/>
          <w:u w:val="single"/>
        </w:rPr>
        <w:t>nect and the remediation system/</w:t>
      </w:r>
      <w:r w:rsidR="007F6071" w:rsidRPr="0059416E">
        <w:rPr>
          <w:rFonts w:ascii="Times New Roman" w:hAnsi="Times New Roman"/>
          <w:sz w:val="24"/>
          <w:szCs w:val="24"/>
          <w:u w:val="single"/>
        </w:rPr>
        <w:t xml:space="preserve">trailer </w:t>
      </w:r>
      <w:r w:rsidR="00097285" w:rsidRPr="0059416E">
        <w:rPr>
          <w:rFonts w:ascii="Times New Roman" w:hAnsi="Times New Roman"/>
          <w:sz w:val="24"/>
          <w:szCs w:val="24"/>
          <w:u w:val="single"/>
        </w:rPr>
        <w:t xml:space="preserve">or connection of the telemetry or infiltration gallery </w:t>
      </w:r>
      <w:r w:rsidR="00097285" w:rsidRPr="0059416E">
        <w:rPr>
          <w:rFonts w:ascii="Times New Roman" w:hAnsi="Times New Roman"/>
          <w:sz w:val="24"/>
          <w:szCs w:val="24"/>
          <w:u w:val="single"/>
        </w:rPr>
        <w:lastRenderedPageBreak/>
        <w:t>wiring/controls</w:t>
      </w:r>
      <w:r w:rsidR="00097285" w:rsidRPr="00793323">
        <w:rPr>
          <w:rFonts w:ascii="Times New Roman" w:hAnsi="Times New Roman"/>
          <w:sz w:val="24"/>
          <w:szCs w:val="24"/>
        </w:rPr>
        <w:t xml:space="preserve"> </w:t>
      </w:r>
      <w:r w:rsidR="007F6071" w:rsidRPr="00793323">
        <w:rPr>
          <w:rFonts w:ascii="Times New Roman" w:hAnsi="Times New Roman"/>
          <w:sz w:val="24"/>
          <w:szCs w:val="24"/>
        </w:rPr>
        <w:t xml:space="preserve">which </w:t>
      </w:r>
      <w:r w:rsidR="00097285" w:rsidRPr="00793323">
        <w:rPr>
          <w:rFonts w:ascii="Times New Roman" w:hAnsi="Times New Roman"/>
          <w:sz w:val="24"/>
          <w:szCs w:val="24"/>
        </w:rPr>
        <w:t xml:space="preserve">are </w:t>
      </w:r>
      <w:r w:rsidR="007F6071" w:rsidRPr="00793323">
        <w:rPr>
          <w:rFonts w:ascii="Times New Roman" w:hAnsi="Times New Roman"/>
          <w:sz w:val="24"/>
          <w:szCs w:val="24"/>
        </w:rPr>
        <w:t>included in the remediation system installation/integration/startup pay items 15-</w:t>
      </w:r>
      <w:proofErr w:type="gramStart"/>
      <w:r w:rsidR="007F6071" w:rsidRPr="00793323">
        <w:rPr>
          <w:rFonts w:ascii="Times New Roman" w:hAnsi="Times New Roman"/>
          <w:sz w:val="24"/>
          <w:szCs w:val="24"/>
        </w:rPr>
        <w:t>4.</w:t>
      </w:r>
      <w:r w:rsidR="00AB3710" w:rsidRPr="00793323">
        <w:rPr>
          <w:rFonts w:ascii="Times New Roman" w:hAnsi="Times New Roman"/>
          <w:sz w:val="24"/>
          <w:szCs w:val="24"/>
        </w:rPr>
        <w:t>A</w:t>
      </w:r>
      <w:r w:rsidR="007F6071" w:rsidRPr="00793323">
        <w:rPr>
          <w:rFonts w:ascii="Times New Roman" w:hAnsi="Times New Roman"/>
          <w:sz w:val="24"/>
          <w:szCs w:val="24"/>
        </w:rPr>
        <w:t>.</w:t>
      </w:r>
      <w:proofErr w:type="gramEnd"/>
      <w:r w:rsidR="007F6071" w:rsidRPr="00793323">
        <w:rPr>
          <w:rFonts w:ascii="Times New Roman" w:hAnsi="Times New Roman"/>
          <w:sz w:val="24"/>
          <w:szCs w:val="24"/>
        </w:rPr>
        <w:t xml:space="preserve">  </w:t>
      </w:r>
    </w:p>
    <w:p w:rsidR="004623C0"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DD6F71" w:rsidRPr="00793323">
        <w:rPr>
          <w:rFonts w:ascii="Times New Roman" w:hAnsi="Times New Roman"/>
          <w:sz w:val="24"/>
          <w:szCs w:val="24"/>
        </w:rPr>
        <w:t>Q</w:t>
      </w:r>
      <w:r w:rsidR="004623C0" w:rsidRPr="00793323">
        <w:rPr>
          <w:rFonts w:ascii="Times New Roman" w:hAnsi="Times New Roman"/>
          <w:sz w:val="24"/>
          <w:szCs w:val="24"/>
        </w:rPr>
        <w:t>uote</w:t>
      </w:r>
      <w:r w:rsidR="00DD6F71" w:rsidRPr="00793323">
        <w:rPr>
          <w:rFonts w:ascii="Times New Roman" w:hAnsi="Times New Roman"/>
          <w:sz w:val="24"/>
          <w:szCs w:val="24"/>
        </w:rPr>
        <w:t xml:space="preserve">s for </w:t>
      </w:r>
      <w:r w:rsidR="00DD6F71" w:rsidRPr="001558AA">
        <w:rPr>
          <w:rFonts w:ascii="Times New Roman" w:hAnsi="Times New Roman"/>
          <w:sz w:val="24"/>
          <w:szCs w:val="24"/>
        </w:rPr>
        <w:t xml:space="preserve">materials to </w:t>
      </w:r>
      <w:r w:rsidR="004623C0" w:rsidRPr="001558AA">
        <w:rPr>
          <w:rFonts w:ascii="Times New Roman" w:hAnsi="Times New Roman"/>
          <w:sz w:val="24"/>
          <w:szCs w:val="24"/>
        </w:rPr>
        <w:t>construct a</w:t>
      </w:r>
      <w:r w:rsidR="004623C0" w:rsidRPr="0059416E">
        <w:rPr>
          <w:rFonts w:ascii="Times New Roman" w:hAnsi="Times New Roman"/>
          <w:sz w:val="24"/>
          <w:szCs w:val="24"/>
          <w:u w:val="single"/>
        </w:rPr>
        <w:t xml:space="preserve"> system compound</w:t>
      </w:r>
      <w:r w:rsidR="00DD6F71" w:rsidRPr="0059416E">
        <w:rPr>
          <w:rFonts w:ascii="Times New Roman" w:hAnsi="Times New Roman"/>
          <w:sz w:val="24"/>
          <w:szCs w:val="24"/>
          <w:u w:val="single"/>
        </w:rPr>
        <w:t>/fence</w:t>
      </w:r>
      <w:r w:rsidR="004623C0" w:rsidRPr="00793323">
        <w:rPr>
          <w:rFonts w:ascii="Times New Roman" w:hAnsi="Times New Roman"/>
          <w:sz w:val="24"/>
          <w:szCs w:val="24"/>
        </w:rPr>
        <w:t xml:space="preserve">, </w:t>
      </w:r>
      <w:r w:rsidR="00DD6F71" w:rsidRPr="00793323">
        <w:rPr>
          <w:rFonts w:ascii="Times New Roman" w:hAnsi="Times New Roman"/>
          <w:sz w:val="24"/>
          <w:szCs w:val="24"/>
        </w:rPr>
        <w:t xml:space="preserve">pay item </w:t>
      </w:r>
      <w:r w:rsidR="004623C0" w:rsidRPr="00793323">
        <w:rPr>
          <w:rFonts w:ascii="Times New Roman" w:hAnsi="Times New Roman"/>
          <w:sz w:val="24"/>
          <w:szCs w:val="24"/>
        </w:rPr>
        <w:t xml:space="preserve">15-7, </w:t>
      </w:r>
      <w:r w:rsidR="00DD6F71" w:rsidRPr="001558AA">
        <w:rPr>
          <w:rFonts w:ascii="Times New Roman" w:hAnsi="Times New Roman"/>
          <w:sz w:val="24"/>
          <w:szCs w:val="24"/>
        </w:rPr>
        <w:t xml:space="preserve">should not </w:t>
      </w:r>
      <w:r w:rsidR="004623C0" w:rsidRPr="001558AA">
        <w:rPr>
          <w:rFonts w:ascii="Times New Roman" w:hAnsi="Times New Roman"/>
          <w:sz w:val="24"/>
          <w:szCs w:val="24"/>
        </w:rPr>
        <w:t>include the cost of labor which is already included in the System Installation/Integration/Startup pay</w:t>
      </w:r>
      <w:r w:rsidR="004623C0" w:rsidRPr="00793323">
        <w:rPr>
          <w:rFonts w:ascii="Times New Roman" w:hAnsi="Times New Roman"/>
          <w:sz w:val="24"/>
          <w:szCs w:val="24"/>
        </w:rPr>
        <w:t xml:space="preserve"> items</w:t>
      </w:r>
      <w:r w:rsidR="00DD6F71" w:rsidRPr="00793323">
        <w:rPr>
          <w:rFonts w:ascii="Times New Roman" w:hAnsi="Times New Roman"/>
          <w:sz w:val="24"/>
          <w:szCs w:val="24"/>
        </w:rPr>
        <w:t xml:space="preserve"> </w:t>
      </w:r>
      <w:r w:rsidR="004623C0" w:rsidRPr="00793323">
        <w:rPr>
          <w:rFonts w:ascii="Times New Roman" w:hAnsi="Times New Roman"/>
          <w:sz w:val="24"/>
          <w:szCs w:val="24"/>
        </w:rPr>
        <w:t>per section V.B.15.B of the ATC contract scope o</w:t>
      </w:r>
      <w:r w:rsidR="00DD6F71" w:rsidRPr="00793323">
        <w:rPr>
          <w:rFonts w:ascii="Times New Roman" w:hAnsi="Times New Roman"/>
          <w:sz w:val="24"/>
          <w:szCs w:val="24"/>
        </w:rPr>
        <w:t>f services.</w:t>
      </w:r>
      <w:r w:rsidR="004623C0" w:rsidRPr="00793323">
        <w:rPr>
          <w:rFonts w:ascii="Times New Roman" w:hAnsi="Times New Roman"/>
          <w:sz w:val="24"/>
          <w:szCs w:val="24"/>
        </w:rPr>
        <w:t xml:space="preserve">  </w:t>
      </w:r>
    </w:p>
    <w:p w:rsidR="004F22F1"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C54D37" w:rsidRPr="00793323">
        <w:rPr>
          <w:rFonts w:ascii="Times New Roman" w:hAnsi="Times New Roman"/>
          <w:sz w:val="24"/>
          <w:szCs w:val="24"/>
        </w:rPr>
        <w:t>Quotes for p</w:t>
      </w:r>
      <w:r w:rsidR="004F22F1" w:rsidRPr="00793323">
        <w:rPr>
          <w:rFonts w:ascii="Times New Roman" w:hAnsi="Times New Roman"/>
          <w:sz w:val="24"/>
          <w:szCs w:val="24"/>
        </w:rPr>
        <w:t>ay item 15-</w:t>
      </w:r>
      <w:proofErr w:type="gramStart"/>
      <w:r w:rsidR="004F22F1" w:rsidRPr="00793323">
        <w:rPr>
          <w:rFonts w:ascii="Times New Roman" w:hAnsi="Times New Roman"/>
          <w:sz w:val="24"/>
          <w:szCs w:val="24"/>
        </w:rPr>
        <w:t>3.</w:t>
      </w:r>
      <w:r w:rsidR="00AB3710" w:rsidRPr="00793323">
        <w:rPr>
          <w:rFonts w:ascii="Times New Roman" w:hAnsi="Times New Roman"/>
          <w:sz w:val="24"/>
          <w:szCs w:val="24"/>
        </w:rPr>
        <w:t>A</w:t>
      </w:r>
      <w:proofErr w:type="gramEnd"/>
      <w:r w:rsidR="00067FD3" w:rsidRPr="00793323">
        <w:rPr>
          <w:rFonts w:ascii="Times New Roman" w:hAnsi="Times New Roman"/>
          <w:sz w:val="24"/>
          <w:szCs w:val="24"/>
        </w:rPr>
        <w:t xml:space="preserve">, </w:t>
      </w:r>
      <w:r w:rsidR="004F22F1" w:rsidRPr="0059416E">
        <w:rPr>
          <w:rFonts w:ascii="Times New Roman" w:hAnsi="Times New Roman"/>
          <w:sz w:val="24"/>
          <w:szCs w:val="24"/>
          <w:u w:val="single"/>
        </w:rPr>
        <w:t>steel traffic plates</w:t>
      </w:r>
      <w:r w:rsidR="00C54D37" w:rsidRPr="0059416E">
        <w:rPr>
          <w:rFonts w:ascii="Times New Roman" w:hAnsi="Times New Roman"/>
          <w:sz w:val="24"/>
          <w:szCs w:val="24"/>
          <w:u w:val="single"/>
        </w:rPr>
        <w:t>, or security fencing</w:t>
      </w:r>
      <w:r w:rsidR="00C54D37" w:rsidRPr="001558AA">
        <w:rPr>
          <w:rFonts w:ascii="Times New Roman" w:hAnsi="Times New Roman"/>
          <w:sz w:val="24"/>
          <w:szCs w:val="24"/>
        </w:rPr>
        <w:t xml:space="preserve"> should </w:t>
      </w:r>
      <w:r w:rsidR="004F22F1" w:rsidRPr="001558AA">
        <w:rPr>
          <w:rFonts w:ascii="Times New Roman" w:hAnsi="Times New Roman"/>
          <w:sz w:val="24"/>
          <w:szCs w:val="24"/>
        </w:rPr>
        <w:t xml:space="preserve">specify </w:t>
      </w:r>
      <w:r w:rsidR="00C54D37" w:rsidRPr="001558AA">
        <w:rPr>
          <w:rFonts w:ascii="Times New Roman" w:hAnsi="Times New Roman"/>
          <w:sz w:val="24"/>
          <w:szCs w:val="24"/>
        </w:rPr>
        <w:t>the size/length, quantity and rental period.</w:t>
      </w:r>
      <w:r w:rsidR="004F22F1" w:rsidRPr="001558AA">
        <w:rPr>
          <w:rFonts w:ascii="Times New Roman" w:hAnsi="Times New Roman"/>
          <w:sz w:val="24"/>
          <w:szCs w:val="24"/>
        </w:rPr>
        <w:t xml:space="preserve"> </w:t>
      </w:r>
    </w:p>
    <w:p w:rsidR="005477D8"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C54D37" w:rsidRPr="001558AA">
        <w:rPr>
          <w:rFonts w:ascii="Times New Roman" w:hAnsi="Times New Roman"/>
          <w:sz w:val="24"/>
          <w:szCs w:val="24"/>
          <w:u w:val="single"/>
        </w:rPr>
        <w:t>Sole source quotes for materials to be injected</w:t>
      </w:r>
      <w:r w:rsidR="00C54D37" w:rsidRPr="00793323">
        <w:rPr>
          <w:rFonts w:ascii="Times New Roman" w:hAnsi="Times New Roman"/>
          <w:sz w:val="24"/>
          <w:szCs w:val="24"/>
        </w:rPr>
        <w:t>, p</w:t>
      </w:r>
      <w:r w:rsidR="005477D8" w:rsidRPr="00793323">
        <w:rPr>
          <w:rFonts w:ascii="Times New Roman" w:hAnsi="Times New Roman"/>
          <w:sz w:val="24"/>
          <w:szCs w:val="24"/>
        </w:rPr>
        <w:t>ay item 14-3, greater than $2,500,</w:t>
      </w:r>
      <w:r w:rsidR="00C54D37" w:rsidRPr="00793323">
        <w:rPr>
          <w:rFonts w:ascii="Times New Roman" w:hAnsi="Times New Roman"/>
          <w:sz w:val="24"/>
          <w:szCs w:val="24"/>
        </w:rPr>
        <w:t xml:space="preserve"> require a </w:t>
      </w:r>
      <w:r w:rsidR="005477D8" w:rsidRPr="00793323">
        <w:rPr>
          <w:rFonts w:ascii="Times New Roman" w:hAnsi="Times New Roman"/>
          <w:sz w:val="24"/>
          <w:szCs w:val="24"/>
        </w:rPr>
        <w:t>statement from the vendor</w:t>
      </w:r>
      <w:r w:rsidR="00C54D37" w:rsidRPr="00793323">
        <w:rPr>
          <w:rFonts w:ascii="Times New Roman" w:hAnsi="Times New Roman"/>
          <w:sz w:val="24"/>
          <w:szCs w:val="24"/>
        </w:rPr>
        <w:t>,</w:t>
      </w:r>
      <w:r w:rsidR="005477D8" w:rsidRPr="00793323">
        <w:rPr>
          <w:rFonts w:ascii="Times New Roman" w:hAnsi="Times New Roman"/>
          <w:sz w:val="24"/>
          <w:szCs w:val="24"/>
        </w:rPr>
        <w:t xml:space="preserve"> </w:t>
      </w:r>
      <w:r w:rsidR="00C54D37" w:rsidRPr="00793323">
        <w:rPr>
          <w:rFonts w:ascii="Times New Roman" w:hAnsi="Times New Roman"/>
          <w:sz w:val="24"/>
          <w:szCs w:val="24"/>
        </w:rPr>
        <w:t xml:space="preserve">on the quote or separate, that documents </w:t>
      </w:r>
      <w:r w:rsidR="005477D8" w:rsidRPr="00793323">
        <w:rPr>
          <w:rFonts w:ascii="Times New Roman" w:hAnsi="Times New Roman"/>
          <w:sz w:val="24"/>
          <w:szCs w:val="24"/>
        </w:rPr>
        <w:t xml:space="preserve">the </w:t>
      </w:r>
      <w:r w:rsidR="00851022" w:rsidRPr="00793323">
        <w:rPr>
          <w:rFonts w:ascii="Times New Roman" w:hAnsi="Times New Roman"/>
          <w:sz w:val="24"/>
          <w:szCs w:val="24"/>
          <w:u w:val="single"/>
        </w:rPr>
        <w:t>current</w:t>
      </w:r>
      <w:r w:rsidR="00851022" w:rsidRPr="00793323">
        <w:rPr>
          <w:rFonts w:ascii="Times New Roman" w:hAnsi="Times New Roman"/>
          <w:sz w:val="24"/>
          <w:szCs w:val="24"/>
        </w:rPr>
        <w:t xml:space="preserve"> </w:t>
      </w:r>
      <w:r w:rsidR="005477D8" w:rsidRPr="00793323">
        <w:rPr>
          <w:rFonts w:ascii="Times New Roman" w:hAnsi="Times New Roman"/>
          <w:sz w:val="24"/>
          <w:szCs w:val="24"/>
        </w:rPr>
        <w:t>proprietary status of th</w:t>
      </w:r>
      <w:r w:rsidR="00C54D37" w:rsidRPr="00793323">
        <w:rPr>
          <w:rFonts w:ascii="Times New Roman" w:hAnsi="Times New Roman"/>
          <w:sz w:val="24"/>
          <w:szCs w:val="24"/>
        </w:rPr>
        <w:t>e</w:t>
      </w:r>
      <w:r w:rsidR="005477D8" w:rsidRPr="00793323">
        <w:rPr>
          <w:rFonts w:ascii="Times New Roman" w:hAnsi="Times New Roman"/>
          <w:sz w:val="24"/>
          <w:szCs w:val="24"/>
        </w:rPr>
        <w:t xml:space="preserve"> product to justify the sole source and lack of two additional quotes.  </w:t>
      </w:r>
      <w:r w:rsidR="00851022" w:rsidRPr="00793323">
        <w:rPr>
          <w:rFonts w:ascii="Times New Roman" w:hAnsi="Times New Roman"/>
          <w:sz w:val="24"/>
          <w:szCs w:val="24"/>
        </w:rPr>
        <w:t>Note, historic DEP acceptance letters for innovate technology products does not satisfy this requirement.</w:t>
      </w:r>
    </w:p>
    <w:p w:rsidR="00F0704E" w:rsidRPr="00793323" w:rsidRDefault="00793323" w:rsidP="00E45A5C">
      <w:pPr>
        <w:spacing w:before="200"/>
        <w:ind w:left="360"/>
        <w:rPr>
          <w:rFonts w:ascii="Times New Roman" w:hAnsi="Times New Roman"/>
          <w:sz w:val="24"/>
          <w:szCs w:val="24"/>
        </w:rPr>
      </w:pPr>
      <w:r>
        <w:rPr>
          <w:rFonts w:ascii="Times New Roman" w:hAnsi="Times New Roman"/>
          <w:sz w:val="24"/>
          <w:szCs w:val="24"/>
        </w:rPr>
        <w:t>●</w:t>
      </w:r>
      <w:r w:rsidR="0059416E">
        <w:rPr>
          <w:rFonts w:ascii="Times New Roman" w:hAnsi="Times New Roman"/>
          <w:sz w:val="24"/>
          <w:szCs w:val="24"/>
        </w:rPr>
        <w:t xml:space="preserve"> </w:t>
      </w:r>
      <w:r w:rsidR="00C54D37" w:rsidRPr="001558AA">
        <w:rPr>
          <w:rFonts w:ascii="Times New Roman" w:hAnsi="Times New Roman"/>
          <w:sz w:val="24"/>
          <w:szCs w:val="24"/>
          <w:u w:val="single"/>
        </w:rPr>
        <w:t>In</w:t>
      </w:r>
      <w:r w:rsidR="00851022" w:rsidRPr="001558AA">
        <w:rPr>
          <w:rFonts w:ascii="Times New Roman" w:hAnsi="Times New Roman"/>
          <w:sz w:val="24"/>
          <w:szCs w:val="24"/>
          <w:u w:val="single"/>
        </w:rPr>
        <w:t>-</w:t>
      </w:r>
      <w:r w:rsidR="00C54D37" w:rsidRPr="001558AA">
        <w:rPr>
          <w:rFonts w:ascii="Times New Roman" w:hAnsi="Times New Roman"/>
          <w:sz w:val="24"/>
          <w:szCs w:val="24"/>
          <w:u w:val="single"/>
        </w:rPr>
        <w:t>house quotes</w:t>
      </w:r>
      <w:r w:rsidR="00C54D37" w:rsidRPr="00793323">
        <w:rPr>
          <w:rFonts w:ascii="Times New Roman" w:hAnsi="Times New Roman"/>
          <w:sz w:val="24"/>
          <w:szCs w:val="24"/>
        </w:rPr>
        <w:t xml:space="preserve"> should be on the ATC Letterhead and not </w:t>
      </w:r>
      <w:r w:rsidR="00F0704E" w:rsidRPr="00793323">
        <w:rPr>
          <w:rFonts w:ascii="Times New Roman" w:hAnsi="Times New Roman"/>
          <w:sz w:val="24"/>
          <w:szCs w:val="24"/>
        </w:rPr>
        <w:t>reference</w:t>
      </w:r>
      <w:r w:rsidR="00C54D37" w:rsidRPr="00793323">
        <w:rPr>
          <w:rFonts w:ascii="Times New Roman" w:hAnsi="Times New Roman"/>
          <w:sz w:val="24"/>
          <w:szCs w:val="24"/>
        </w:rPr>
        <w:t xml:space="preserve"> other subvendor</w:t>
      </w:r>
      <w:r w:rsidR="00F0704E" w:rsidRPr="00793323">
        <w:rPr>
          <w:rFonts w:ascii="Times New Roman" w:hAnsi="Times New Roman"/>
          <w:sz w:val="24"/>
          <w:szCs w:val="24"/>
        </w:rPr>
        <w:t>s</w:t>
      </w:r>
      <w:r w:rsidR="00851022" w:rsidRPr="00793323">
        <w:rPr>
          <w:rFonts w:ascii="Times New Roman" w:hAnsi="Times New Roman"/>
          <w:sz w:val="24"/>
          <w:szCs w:val="24"/>
        </w:rPr>
        <w:t>.</w:t>
      </w:r>
      <w:r w:rsidR="00F0704E" w:rsidRPr="00793323">
        <w:rPr>
          <w:rFonts w:ascii="Times New Roman" w:hAnsi="Times New Roman"/>
          <w:sz w:val="24"/>
          <w:szCs w:val="24"/>
        </w:rPr>
        <w:t xml:space="preserve">  In-house quotes of $2,500 or less require one additional quote from a separate vendor, </w:t>
      </w:r>
      <w:r w:rsidR="00851022" w:rsidRPr="00793323">
        <w:rPr>
          <w:rFonts w:ascii="Times New Roman" w:hAnsi="Times New Roman"/>
          <w:sz w:val="24"/>
          <w:szCs w:val="24"/>
        </w:rPr>
        <w:t>those over $2,500 require two additional quotes.</w:t>
      </w:r>
    </w:p>
    <w:p w:rsidR="005477D8"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851022" w:rsidRPr="001558AA">
        <w:rPr>
          <w:rFonts w:ascii="Times New Roman" w:hAnsi="Times New Roman"/>
          <w:sz w:val="24"/>
          <w:szCs w:val="24"/>
          <w:u w:val="single"/>
        </w:rPr>
        <w:t>Quote</w:t>
      </w:r>
      <w:r w:rsidR="0002069D" w:rsidRPr="001558AA">
        <w:rPr>
          <w:rFonts w:ascii="Times New Roman" w:hAnsi="Times New Roman"/>
          <w:sz w:val="24"/>
          <w:szCs w:val="24"/>
          <w:u w:val="single"/>
        </w:rPr>
        <w:t>s</w:t>
      </w:r>
      <w:r w:rsidR="00851022" w:rsidRPr="001558AA">
        <w:rPr>
          <w:rFonts w:ascii="Times New Roman" w:hAnsi="Times New Roman"/>
          <w:sz w:val="24"/>
          <w:szCs w:val="24"/>
          <w:u w:val="single"/>
        </w:rPr>
        <w:t xml:space="preserve"> for fuel</w:t>
      </w:r>
      <w:r w:rsidR="00851022" w:rsidRPr="00793323">
        <w:rPr>
          <w:rFonts w:ascii="Times New Roman" w:hAnsi="Times New Roman"/>
          <w:sz w:val="24"/>
          <w:szCs w:val="24"/>
        </w:rPr>
        <w:t xml:space="preserve"> to operate generators/equipment</w:t>
      </w:r>
      <w:r w:rsidR="005477D8" w:rsidRPr="00793323">
        <w:rPr>
          <w:rFonts w:ascii="Times New Roman" w:hAnsi="Times New Roman"/>
          <w:sz w:val="24"/>
          <w:szCs w:val="24"/>
        </w:rPr>
        <w:t xml:space="preserve"> need to specify the type of fuel</w:t>
      </w:r>
      <w:r w:rsidR="00851022" w:rsidRPr="00793323">
        <w:rPr>
          <w:rFonts w:ascii="Times New Roman" w:hAnsi="Times New Roman"/>
          <w:sz w:val="24"/>
          <w:szCs w:val="24"/>
        </w:rPr>
        <w:t xml:space="preserve"> and price per gallon.  </w:t>
      </w:r>
      <w:r w:rsidR="00E72472" w:rsidRPr="00793323">
        <w:rPr>
          <w:rFonts w:ascii="Times New Roman" w:hAnsi="Times New Roman"/>
          <w:sz w:val="24"/>
          <w:szCs w:val="24"/>
        </w:rPr>
        <w:t xml:space="preserve">Copies of on-line resources showing fuel prices for multiple locations near a site are acceptable.  </w:t>
      </w:r>
      <w:r w:rsidR="00851022" w:rsidRPr="00793323">
        <w:rPr>
          <w:rFonts w:ascii="Times New Roman" w:hAnsi="Times New Roman"/>
          <w:sz w:val="24"/>
          <w:szCs w:val="24"/>
        </w:rPr>
        <w:t xml:space="preserve">Also, there needs to be a demonstration </w:t>
      </w:r>
      <w:r w:rsidR="00E72472" w:rsidRPr="00793323">
        <w:rPr>
          <w:rFonts w:ascii="Times New Roman" w:hAnsi="Times New Roman"/>
          <w:sz w:val="24"/>
          <w:szCs w:val="24"/>
        </w:rPr>
        <w:t xml:space="preserve">by the ATC </w:t>
      </w:r>
      <w:r w:rsidR="00851022" w:rsidRPr="00793323">
        <w:rPr>
          <w:rFonts w:ascii="Times New Roman" w:hAnsi="Times New Roman"/>
          <w:sz w:val="24"/>
          <w:szCs w:val="24"/>
        </w:rPr>
        <w:t>of the basis for the number of gallons of fuel usage</w:t>
      </w:r>
      <w:r w:rsidR="005477D8" w:rsidRPr="00793323">
        <w:rPr>
          <w:rFonts w:ascii="Times New Roman" w:hAnsi="Times New Roman"/>
          <w:sz w:val="24"/>
          <w:szCs w:val="24"/>
        </w:rPr>
        <w:t xml:space="preserve">, </w:t>
      </w:r>
      <w:r w:rsidR="00851022" w:rsidRPr="00793323">
        <w:rPr>
          <w:rFonts w:ascii="Times New Roman" w:hAnsi="Times New Roman"/>
          <w:sz w:val="24"/>
          <w:szCs w:val="24"/>
        </w:rPr>
        <w:t>which can be separate from the actual quote(s).</w:t>
      </w:r>
      <w:r w:rsidR="005477D8" w:rsidRPr="00793323">
        <w:rPr>
          <w:rFonts w:ascii="Times New Roman" w:hAnsi="Times New Roman"/>
          <w:sz w:val="24"/>
          <w:szCs w:val="24"/>
        </w:rPr>
        <w:t xml:space="preserve"> </w:t>
      </w:r>
    </w:p>
    <w:p w:rsidR="00E45A5C" w:rsidRPr="00793323" w:rsidRDefault="00E45A5C" w:rsidP="00E45A5C">
      <w:pPr>
        <w:spacing w:before="200"/>
        <w:ind w:left="360"/>
        <w:rPr>
          <w:rFonts w:ascii="Times New Roman" w:hAnsi="Times New Roman"/>
          <w:sz w:val="24"/>
          <w:szCs w:val="24"/>
        </w:rPr>
      </w:pPr>
    </w:p>
    <w:p w:rsidR="005477D8" w:rsidRPr="00793323" w:rsidRDefault="00793323" w:rsidP="00E45A5C">
      <w:pPr>
        <w:autoSpaceDE w:val="0"/>
        <w:autoSpaceDN w:val="0"/>
        <w:spacing w:before="200"/>
        <w:rPr>
          <w:rFonts w:ascii="Times New Roman" w:hAnsi="Times New Roman"/>
          <w:sz w:val="24"/>
          <w:szCs w:val="24"/>
        </w:rPr>
      </w:pPr>
      <w:r>
        <w:rPr>
          <w:rFonts w:ascii="Times New Roman" w:hAnsi="Times New Roman"/>
          <w:b/>
          <w:sz w:val="24"/>
          <w:szCs w:val="24"/>
        </w:rPr>
        <w:t xml:space="preserve">▲ RAC </w:t>
      </w:r>
      <w:r w:rsidR="005477D8" w:rsidRPr="00793323">
        <w:rPr>
          <w:rFonts w:ascii="Times New Roman" w:hAnsi="Times New Roman"/>
          <w:b/>
          <w:sz w:val="24"/>
          <w:szCs w:val="24"/>
        </w:rPr>
        <w:t>Not Authorized</w:t>
      </w:r>
      <w:r w:rsidR="002906CC" w:rsidRPr="00793323">
        <w:rPr>
          <w:rFonts w:ascii="Times New Roman" w:hAnsi="Times New Roman"/>
          <w:b/>
          <w:sz w:val="24"/>
          <w:szCs w:val="24"/>
        </w:rPr>
        <w:t>/Duplication</w:t>
      </w:r>
      <w:r>
        <w:rPr>
          <w:rFonts w:ascii="Times New Roman" w:hAnsi="Times New Roman"/>
          <w:b/>
          <w:sz w:val="24"/>
          <w:szCs w:val="24"/>
        </w:rPr>
        <w:t xml:space="preserve"> Tips</w:t>
      </w:r>
      <w:r w:rsidR="005477D8" w:rsidRPr="00793323">
        <w:rPr>
          <w:rFonts w:ascii="Times New Roman" w:hAnsi="Times New Roman"/>
          <w:sz w:val="24"/>
          <w:szCs w:val="24"/>
        </w:rPr>
        <w:t xml:space="preserve">: </w:t>
      </w:r>
    </w:p>
    <w:p w:rsidR="004623C0"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2906CC" w:rsidRPr="001558AA">
        <w:rPr>
          <w:rFonts w:ascii="Times New Roman" w:hAnsi="Times New Roman"/>
          <w:sz w:val="24"/>
          <w:szCs w:val="24"/>
          <w:u w:val="single"/>
        </w:rPr>
        <w:t>Trenching pay items</w:t>
      </w:r>
      <w:r w:rsidR="002906CC" w:rsidRPr="00793323">
        <w:rPr>
          <w:rFonts w:ascii="Times New Roman" w:hAnsi="Times New Roman"/>
          <w:sz w:val="24"/>
          <w:szCs w:val="24"/>
        </w:rPr>
        <w:t xml:space="preserve"> in 15.A include equipment, material and labor.  Separate costs should not be allowed for equipment rental, backfill, pea gravel, poly sheeting, compacting and testing, and debris removal which are specifically in the included list.</w:t>
      </w:r>
    </w:p>
    <w:p w:rsidR="005477D8"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2906CC" w:rsidRPr="001558AA">
        <w:rPr>
          <w:rFonts w:ascii="Times New Roman" w:hAnsi="Times New Roman"/>
          <w:sz w:val="24"/>
          <w:szCs w:val="24"/>
          <w:u w:val="single"/>
        </w:rPr>
        <w:t>Direct P</w:t>
      </w:r>
      <w:r w:rsidR="005477D8" w:rsidRPr="001558AA">
        <w:rPr>
          <w:rFonts w:ascii="Times New Roman" w:hAnsi="Times New Roman"/>
          <w:sz w:val="24"/>
          <w:szCs w:val="24"/>
          <w:u w:val="single"/>
        </w:rPr>
        <w:t>ush Technology Rig and Equipment</w:t>
      </w:r>
      <w:r w:rsidR="002906CC" w:rsidRPr="001558AA">
        <w:rPr>
          <w:rFonts w:ascii="Times New Roman" w:hAnsi="Times New Roman"/>
          <w:sz w:val="24"/>
          <w:szCs w:val="24"/>
          <w:u w:val="single"/>
        </w:rPr>
        <w:t xml:space="preserve"> daily use</w:t>
      </w:r>
      <w:r w:rsidR="002906CC" w:rsidRPr="00793323">
        <w:rPr>
          <w:rFonts w:ascii="Times New Roman" w:hAnsi="Times New Roman"/>
          <w:sz w:val="24"/>
          <w:szCs w:val="24"/>
        </w:rPr>
        <w:t xml:space="preserve"> is not allowable in addition </w:t>
      </w:r>
      <w:r w:rsidR="005477D8" w:rsidRPr="00793323">
        <w:rPr>
          <w:rFonts w:ascii="Times New Roman" w:hAnsi="Times New Roman"/>
          <w:sz w:val="24"/>
          <w:szCs w:val="24"/>
        </w:rPr>
        <w:t>the per foot Direct Push Boring with In-Situ Injection pay item 14-1</w:t>
      </w:r>
      <w:r w:rsidR="002906CC" w:rsidRPr="00793323">
        <w:rPr>
          <w:rFonts w:ascii="Times New Roman" w:hAnsi="Times New Roman"/>
          <w:sz w:val="24"/>
          <w:szCs w:val="24"/>
        </w:rPr>
        <w:t>.</w:t>
      </w:r>
    </w:p>
    <w:p w:rsidR="005477D8"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324064" w:rsidRPr="001558AA">
        <w:rPr>
          <w:rFonts w:ascii="Times New Roman" w:hAnsi="Times New Roman"/>
          <w:sz w:val="24"/>
          <w:szCs w:val="24"/>
          <w:u w:val="single"/>
        </w:rPr>
        <w:t>System related sampling of water and air streams</w:t>
      </w:r>
      <w:r w:rsidR="00324064" w:rsidRPr="00793323">
        <w:rPr>
          <w:rFonts w:ascii="Times New Roman" w:hAnsi="Times New Roman"/>
          <w:sz w:val="24"/>
          <w:szCs w:val="24"/>
        </w:rPr>
        <w:t xml:space="preserve"> </w:t>
      </w:r>
      <w:r w:rsidR="005477D8" w:rsidRPr="00793323">
        <w:rPr>
          <w:rFonts w:ascii="Times New Roman" w:hAnsi="Times New Roman"/>
          <w:sz w:val="24"/>
          <w:szCs w:val="24"/>
        </w:rPr>
        <w:t xml:space="preserve">is included in the System </w:t>
      </w:r>
      <w:r w:rsidR="002906CC" w:rsidRPr="00793323">
        <w:rPr>
          <w:rFonts w:ascii="Times New Roman" w:hAnsi="Times New Roman"/>
          <w:sz w:val="24"/>
          <w:szCs w:val="24"/>
        </w:rPr>
        <w:t>Installation/I</w:t>
      </w:r>
      <w:r w:rsidR="005477D8" w:rsidRPr="00793323">
        <w:rPr>
          <w:rFonts w:ascii="Times New Roman" w:hAnsi="Times New Roman"/>
          <w:sz w:val="24"/>
          <w:szCs w:val="24"/>
        </w:rPr>
        <w:t>ntegration</w:t>
      </w:r>
      <w:r w:rsidR="002906CC" w:rsidRPr="00793323">
        <w:rPr>
          <w:rFonts w:ascii="Times New Roman" w:hAnsi="Times New Roman"/>
          <w:sz w:val="24"/>
          <w:szCs w:val="24"/>
        </w:rPr>
        <w:t xml:space="preserve">/ </w:t>
      </w:r>
      <w:r w:rsidR="005477D8" w:rsidRPr="00793323">
        <w:rPr>
          <w:rFonts w:ascii="Times New Roman" w:hAnsi="Times New Roman"/>
          <w:sz w:val="24"/>
          <w:szCs w:val="24"/>
        </w:rPr>
        <w:t>Startup pay items per section 15 of the ATC Scope of Services</w:t>
      </w:r>
      <w:r w:rsidR="002906CC" w:rsidRPr="00793323">
        <w:rPr>
          <w:rFonts w:ascii="Times New Roman" w:hAnsi="Times New Roman"/>
          <w:sz w:val="24"/>
          <w:szCs w:val="24"/>
        </w:rPr>
        <w:t xml:space="preserve"> and should not be</w:t>
      </w:r>
      <w:r w:rsidR="00324064" w:rsidRPr="00793323">
        <w:rPr>
          <w:rFonts w:ascii="Times New Roman" w:hAnsi="Times New Roman"/>
          <w:sz w:val="24"/>
          <w:szCs w:val="24"/>
        </w:rPr>
        <w:t xml:space="preserve"> allowed separately</w:t>
      </w:r>
      <w:r w:rsidR="005477D8" w:rsidRPr="00793323">
        <w:rPr>
          <w:rFonts w:ascii="Times New Roman" w:hAnsi="Times New Roman"/>
          <w:sz w:val="24"/>
          <w:szCs w:val="24"/>
        </w:rPr>
        <w:t>.</w:t>
      </w:r>
    </w:p>
    <w:p w:rsidR="005D7320" w:rsidRPr="00793323" w:rsidRDefault="00793323" w:rsidP="00E45A5C">
      <w:pPr>
        <w:spacing w:before="200"/>
        <w:ind w:left="360"/>
        <w:rPr>
          <w:rFonts w:ascii="Times New Roman" w:hAnsi="Times New Roman"/>
          <w:color w:val="1F497D"/>
          <w:sz w:val="24"/>
          <w:szCs w:val="24"/>
        </w:rPr>
      </w:pPr>
      <w:r>
        <w:rPr>
          <w:rFonts w:ascii="Times New Roman" w:hAnsi="Times New Roman"/>
          <w:sz w:val="24"/>
          <w:szCs w:val="24"/>
        </w:rPr>
        <w:t xml:space="preserve">● </w:t>
      </w:r>
      <w:r w:rsidR="00324064" w:rsidRPr="001558AA">
        <w:rPr>
          <w:rFonts w:ascii="Times New Roman" w:hAnsi="Times New Roman"/>
          <w:sz w:val="24"/>
          <w:szCs w:val="24"/>
          <w:u w:val="single"/>
        </w:rPr>
        <w:t xml:space="preserve">All personnel hours for </w:t>
      </w:r>
      <w:r w:rsidR="0096100C" w:rsidRPr="001558AA">
        <w:rPr>
          <w:rFonts w:ascii="Times New Roman" w:hAnsi="Times New Roman"/>
          <w:sz w:val="24"/>
          <w:szCs w:val="24"/>
          <w:u w:val="single"/>
        </w:rPr>
        <w:t>RACs</w:t>
      </w:r>
      <w:r w:rsidR="0096100C" w:rsidRPr="00793323">
        <w:rPr>
          <w:rFonts w:ascii="Times New Roman" w:hAnsi="Times New Roman"/>
          <w:sz w:val="24"/>
          <w:szCs w:val="24"/>
        </w:rPr>
        <w:t xml:space="preserve"> </w:t>
      </w:r>
      <w:r w:rsidR="00324064" w:rsidRPr="00793323">
        <w:rPr>
          <w:rFonts w:ascii="Times New Roman" w:hAnsi="Times New Roman"/>
          <w:sz w:val="24"/>
          <w:szCs w:val="24"/>
        </w:rPr>
        <w:t>are</w:t>
      </w:r>
      <w:r w:rsidR="005D7320" w:rsidRPr="00793323">
        <w:rPr>
          <w:rFonts w:ascii="Times New Roman" w:hAnsi="Times New Roman"/>
          <w:sz w:val="24"/>
          <w:szCs w:val="24"/>
        </w:rPr>
        <w:t xml:space="preserve"> included in the various pay items associated with RAC and System Integration and Startup allowed per the ATC contract Scope of Services.</w:t>
      </w:r>
      <w:r w:rsidR="005D7320" w:rsidRPr="00793323">
        <w:rPr>
          <w:rFonts w:ascii="Times New Roman" w:hAnsi="Times New Roman"/>
          <w:color w:val="1F497D"/>
          <w:sz w:val="24"/>
          <w:szCs w:val="24"/>
        </w:rPr>
        <w:t> </w:t>
      </w:r>
    </w:p>
    <w:p w:rsidR="007D2B31"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7D2B31" w:rsidRPr="00793323">
        <w:rPr>
          <w:rFonts w:ascii="Times New Roman" w:hAnsi="Times New Roman"/>
          <w:sz w:val="24"/>
          <w:szCs w:val="24"/>
        </w:rPr>
        <w:t>Pay item 8-1</w:t>
      </w:r>
      <w:r w:rsidR="00324064" w:rsidRPr="00793323">
        <w:rPr>
          <w:rFonts w:ascii="Times New Roman" w:hAnsi="Times New Roman"/>
          <w:sz w:val="24"/>
          <w:szCs w:val="24"/>
        </w:rPr>
        <w:t xml:space="preserve">1, </w:t>
      </w:r>
      <w:r w:rsidR="00324064" w:rsidRPr="001558AA">
        <w:rPr>
          <w:rFonts w:ascii="Times New Roman" w:hAnsi="Times New Roman"/>
          <w:sz w:val="24"/>
          <w:szCs w:val="24"/>
          <w:u w:val="single"/>
        </w:rPr>
        <w:t>Electronic Data Deliverables</w:t>
      </w:r>
      <w:r w:rsidR="00324064" w:rsidRPr="00793323">
        <w:rPr>
          <w:rFonts w:ascii="Times New Roman" w:hAnsi="Times New Roman"/>
          <w:sz w:val="24"/>
          <w:szCs w:val="24"/>
        </w:rPr>
        <w:t xml:space="preserve"> (</w:t>
      </w:r>
      <w:r w:rsidR="007D2B31" w:rsidRPr="00793323">
        <w:rPr>
          <w:rFonts w:ascii="Times New Roman" w:hAnsi="Times New Roman"/>
          <w:sz w:val="24"/>
          <w:szCs w:val="24"/>
        </w:rPr>
        <w:t>ADAPT EDDs</w:t>
      </w:r>
      <w:r w:rsidR="00324064" w:rsidRPr="00793323">
        <w:rPr>
          <w:rFonts w:ascii="Times New Roman" w:hAnsi="Times New Roman"/>
          <w:sz w:val="24"/>
          <w:szCs w:val="24"/>
        </w:rPr>
        <w:t>)</w:t>
      </w:r>
      <w:r w:rsidR="007D2B31" w:rsidRPr="00793323">
        <w:rPr>
          <w:rFonts w:ascii="Times New Roman" w:hAnsi="Times New Roman"/>
          <w:sz w:val="24"/>
          <w:szCs w:val="24"/>
        </w:rPr>
        <w:t xml:space="preserve"> are not required for system air </w:t>
      </w:r>
      <w:r w:rsidR="00324064" w:rsidRPr="00793323">
        <w:rPr>
          <w:rFonts w:ascii="Times New Roman" w:hAnsi="Times New Roman"/>
          <w:sz w:val="24"/>
          <w:szCs w:val="24"/>
        </w:rPr>
        <w:t xml:space="preserve">and water </w:t>
      </w:r>
      <w:r w:rsidR="007D2B31" w:rsidRPr="00793323">
        <w:rPr>
          <w:rFonts w:ascii="Times New Roman" w:hAnsi="Times New Roman"/>
          <w:sz w:val="24"/>
          <w:szCs w:val="24"/>
        </w:rPr>
        <w:t>samples as clarified in the 10/29/15 PRP Teleconference notes and the 2/10/16 County Compass Newsletter.  </w:t>
      </w:r>
      <w:r w:rsidR="001558AA">
        <w:rPr>
          <w:rFonts w:ascii="Times New Roman" w:hAnsi="Times New Roman"/>
          <w:sz w:val="24"/>
          <w:szCs w:val="24"/>
        </w:rPr>
        <w:t>EDDs are a</w:t>
      </w:r>
      <w:r w:rsidR="0096100C" w:rsidRPr="00793323">
        <w:rPr>
          <w:rFonts w:ascii="Times New Roman" w:hAnsi="Times New Roman"/>
          <w:sz w:val="24"/>
          <w:szCs w:val="24"/>
        </w:rPr>
        <w:t xml:space="preserve">lso not required for clean backfill </w:t>
      </w:r>
      <w:r w:rsidR="001558AA">
        <w:rPr>
          <w:rFonts w:ascii="Times New Roman" w:hAnsi="Times New Roman"/>
          <w:sz w:val="24"/>
          <w:szCs w:val="24"/>
        </w:rPr>
        <w:t>sampling</w:t>
      </w:r>
      <w:r w:rsidR="0096100C" w:rsidRPr="00793323">
        <w:rPr>
          <w:rFonts w:ascii="Times New Roman" w:hAnsi="Times New Roman"/>
          <w:sz w:val="24"/>
          <w:szCs w:val="24"/>
        </w:rPr>
        <w:t>.</w:t>
      </w:r>
    </w:p>
    <w:p w:rsidR="00E45A5C" w:rsidRPr="00793323" w:rsidRDefault="00E45A5C" w:rsidP="00E45A5C">
      <w:pPr>
        <w:spacing w:before="200"/>
        <w:ind w:left="360"/>
        <w:rPr>
          <w:rFonts w:ascii="Times New Roman" w:hAnsi="Times New Roman"/>
          <w:sz w:val="24"/>
          <w:szCs w:val="24"/>
        </w:rPr>
      </w:pPr>
    </w:p>
    <w:p w:rsidR="006E6549" w:rsidRPr="00793323" w:rsidRDefault="00793323" w:rsidP="00E45A5C">
      <w:pPr>
        <w:spacing w:before="200"/>
        <w:rPr>
          <w:rFonts w:ascii="Times New Roman" w:hAnsi="Times New Roman"/>
          <w:b/>
          <w:sz w:val="24"/>
          <w:szCs w:val="24"/>
        </w:rPr>
      </w:pPr>
      <w:r>
        <w:rPr>
          <w:rFonts w:ascii="Times New Roman" w:hAnsi="Times New Roman"/>
          <w:b/>
          <w:sz w:val="24"/>
          <w:szCs w:val="24"/>
        </w:rPr>
        <w:lastRenderedPageBreak/>
        <w:t xml:space="preserve">▲ RAC </w:t>
      </w:r>
      <w:r w:rsidR="006E6549" w:rsidRPr="00793323">
        <w:rPr>
          <w:rFonts w:ascii="Times New Roman" w:hAnsi="Times New Roman"/>
          <w:b/>
          <w:sz w:val="24"/>
          <w:szCs w:val="24"/>
        </w:rPr>
        <w:t>Table</w:t>
      </w:r>
      <w:r>
        <w:rPr>
          <w:rFonts w:ascii="Times New Roman" w:hAnsi="Times New Roman"/>
          <w:b/>
          <w:sz w:val="24"/>
          <w:szCs w:val="24"/>
        </w:rPr>
        <w:t xml:space="preserve"> Tips</w:t>
      </w:r>
      <w:r w:rsidR="006E6549" w:rsidRPr="00793323">
        <w:rPr>
          <w:rFonts w:ascii="Times New Roman" w:hAnsi="Times New Roman"/>
          <w:b/>
          <w:sz w:val="24"/>
          <w:szCs w:val="24"/>
        </w:rPr>
        <w:t>:</w:t>
      </w:r>
    </w:p>
    <w:p w:rsidR="0093343F"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93343F" w:rsidRPr="00793323">
        <w:rPr>
          <w:rFonts w:ascii="Times New Roman" w:hAnsi="Times New Roman"/>
          <w:sz w:val="24"/>
          <w:szCs w:val="24"/>
        </w:rPr>
        <w:t xml:space="preserve">The </w:t>
      </w:r>
      <w:r w:rsidR="0093343F" w:rsidRPr="001558AA">
        <w:rPr>
          <w:rFonts w:ascii="Times New Roman" w:hAnsi="Times New Roman"/>
          <w:sz w:val="24"/>
          <w:szCs w:val="24"/>
          <w:u w:val="single"/>
        </w:rPr>
        <w:t xml:space="preserve">Water Sampling </w:t>
      </w:r>
      <w:r w:rsidR="00324064" w:rsidRPr="001558AA">
        <w:rPr>
          <w:rFonts w:ascii="Times New Roman" w:hAnsi="Times New Roman"/>
          <w:sz w:val="24"/>
          <w:szCs w:val="24"/>
          <w:u w:val="single"/>
        </w:rPr>
        <w:t>and Soil and Air Sampling Tables</w:t>
      </w:r>
      <w:r w:rsidR="00324064" w:rsidRPr="00793323">
        <w:rPr>
          <w:rFonts w:ascii="Times New Roman" w:hAnsi="Times New Roman"/>
          <w:sz w:val="24"/>
          <w:szCs w:val="24"/>
        </w:rPr>
        <w:t xml:space="preserve"> should include </w:t>
      </w:r>
      <w:r w:rsidR="0093343F" w:rsidRPr="00793323">
        <w:rPr>
          <w:rFonts w:ascii="Times New Roman" w:hAnsi="Times New Roman"/>
          <w:sz w:val="24"/>
          <w:szCs w:val="24"/>
        </w:rPr>
        <w:t xml:space="preserve">system influent/effluent GW </w:t>
      </w:r>
      <w:r w:rsidR="00324064" w:rsidRPr="00793323">
        <w:rPr>
          <w:rFonts w:ascii="Times New Roman" w:hAnsi="Times New Roman"/>
          <w:sz w:val="24"/>
          <w:szCs w:val="24"/>
        </w:rPr>
        <w:t>and air/vapor samples.</w:t>
      </w:r>
    </w:p>
    <w:p w:rsidR="00327EE5"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327EE5" w:rsidRPr="00793323">
        <w:rPr>
          <w:rFonts w:ascii="Times New Roman" w:hAnsi="Times New Roman"/>
          <w:sz w:val="24"/>
          <w:szCs w:val="24"/>
        </w:rPr>
        <w:t xml:space="preserve">The </w:t>
      </w:r>
      <w:r w:rsidR="00327EE5" w:rsidRPr="001558AA">
        <w:rPr>
          <w:rFonts w:ascii="Times New Roman" w:hAnsi="Times New Roman"/>
          <w:sz w:val="24"/>
          <w:szCs w:val="24"/>
          <w:u w:val="single"/>
        </w:rPr>
        <w:t>Water Sampling Table</w:t>
      </w:r>
      <w:r w:rsidR="00327EE5" w:rsidRPr="00793323">
        <w:rPr>
          <w:rFonts w:ascii="Times New Roman" w:hAnsi="Times New Roman"/>
          <w:sz w:val="24"/>
          <w:szCs w:val="24"/>
        </w:rPr>
        <w:t xml:space="preserve"> should include the # of MWs Sampled in that column.</w:t>
      </w:r>
    </w:p>
    <w:p w:rsidR="0093343F"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93343F" w:rsidRPr="00793323">
        <w:rPr>
          <w:rFonts w:ascii="Times New Roman" w:hAnsi="Times New Roman"/>
          <w:sz w:val="24"/>
          <w:szCs w:val="24"/>
        </w:rPr>
        <w:t xml:space="preserve">The </w:t>
      </w:r>
      <w:r w:rsidR="0093343F" w:rsidRPr="001558AA">
        <w:rPr>
          <w:rFonts w:ascii="Times New Roman" w:hAnsi="Times New Roman"/>
          <w:sz w:val="24"/>
          <w:szCs w:val="24"/>
          <w:u w:val="single"/>
        </w:rPr>
        <w:t>O&amp;M (System) Parameter Table</w:t>
      </w:r>
      <w:r w:rsidR="00324064" w:rsidRPr="00793323">
        <w:rPr>
          <w:rFonts w:ascii="Times New Roman" w:hAnsi="Times New Roman"/>
          <w:sz w:val="24"/>
          <w:szCs w:val="24"/>
        </w:rPr>
        <w:t xml:space="preserve"> should specify the collection of flow rates and equipment/system h</w:t>
      </w:r>
      <w:r w:rsidR="0093343F" w:rsidRPr="00793323">
        <w:rPr>
          <w:rFonts w:ascii="Times New Roman" w:hAnsi="Times New Roman"/>
          <w:sz w:val="24"/>
          <w:szCs w:val="24"/>
        </w:rPr>
        <w:t xml:space="preserve">our </w:t>
      </w:r>
      <w:r w:rsidR="00324064" w:rsidRPr="00793323">
        <w:rPr>
          <w:rFonts w:ascii="Times New Roman" w:hAnsi="Times New Roman"/>
          <w:sz w:val="24"/>
          <w:szCs w:val="24"/>
        </w:rPr>
        <w:t>m</w:t>
      </w:r>
      <w:r w:rsidR="0093343F" w:rsidRPr="00793323">
        <w:rPr>
          <w:rFonts w:ascii="Times New Roman" w:hAnsi="Times New Roman"/>
          <w:sz w:val="24"/>
          <w:szCs w:val="24"/>
        </w:rPr>
        <w:t xml:space="preserve">eter </w:t>
      </w:r>
      <w:r w:rsidR="00324064" w:rsidRPr="00793323">
        <w:rPr>
          <w:rFonts w:ascii="Times New Roman" w:hAnsi="Times New Roman"/>
          <w:sz w:val="24"/>
          <w:szCs w:val="24"/>
        </w:rPr>
        <w:t>r</w:t>
      </w:r>
      <w:r w:rsidR="0093343F" w:rsidRPr="00793323">
        <w:rPr>
          <w:rFonts w:ascii="Times New Roman" w:hAnsi="Times New Roman"/>
          <w:sz w:val="24"/>
          <w:szCs w:val="24"/>
        </w:rPr>
        <w:t>eadings</w:t>
      </w:r>
      <w:r w:rsidR="00324064" w:rsidRPr="00793323">
        <w:rPr>
          <w:rFonts w:ascii="Times New Roman" w:hAnsi="Times New Roman"/>
          <w:sz w:val="24"/>
          <w:szCs w:val="24"/>
        </w:rPr>
        <w:t xml:space="preserve"> because s</w:t>
      </w:r>
      <w:r w:rsidR="0093343F" w:rsidRPr="00793323">
        <w:rPr>
          <w:rFonts w:ascii="Times New Roman" w:hAnsi="Times New Roman"/>
          <w:sz w:val="24"/>
          <w:szCs w:val="24"/>
        </w:rPr>
        <w:t xml:space="preserve">ystem run time </w:t>
      </w:r>
      <w:r w:rsidR="00324064" w:rsidRPr="00793323">
        <w:rPr>
          <w:rFonts w:ascii="Times New Roman" w:hAnsi="Times New Roman"/>
          <w:sz w:val="24"/>
          <w:szCs w:val="24"/>
        </w:rPr>
        <w:t xml:space="preserve">and performance is </w:t>
      </w:r>
      <w:r w:rsidR="0093343F" w:rsidRPr="00793323">
        <w:rPr>
          <w:rFonts w:ascii="Times New Roman" w:hAnsi="Times New Roman"/>
          <w:sz w:val="24"/>
          <w:szCs w:val="24"/>
        </w:rPr>
        <w:t>a requirement in the ATC contract</w:t>
      </w:r>
      <w:r w:rsidR="00324064" w:rsidRPr="00793323">
        <w:rPr>
          <w:rFonts w:ascii="Times New Roman" w:hAnsi="Times New Roman"/>
          <w:sz w:val="24"/>
          <w:szCs w:val="24"/>
        </w:rPr>
        <w:t>.</w:t>
      </w:r>
    </w:p>
    <w:p w:rsidR="004F22F1"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4F22F1" w:rsidRPr="00793323">
        <w:rPr>
          <w:rFonts w:ascii="Times New Roman" w:hAnsi="Times New Roman"/>
          <w:sz w:val="24"/>
          <w:szCs w:val="24"/>
        </w:rPr>
        <w:t xml:space="preserve">The </w:t>
      </w:r>
      <w:r w:rsidR="004F22F1" w:rsidRPr="001558AA">
        <w:rPr>
          <w:rFonts w:ascii="Times New Roman" w:hAnsi="Times New Roman"/>
          <w:sz w:val="24"/>
          <w:szCs w:val="24"/>
          <w:u w:val="single"/>
        </w:rPr>
        <w:t>RAC Table</w:t>
      </w:r>
      <w:r w:rsidR="004F22F1" w:rsidRPr="00793323">
        <w:rPr>
          <w:rFonts w:ascii="Times New Roman" w:hAnsi="Times New Roman"/>
          <w:sz w:val="24"/>
          <w:szCs w:val="24"/>
        </w:rPr>
        <w:t xml:space="preserve"> </w:t>
      </w:r>
      <w:r w:rsidR="00324064" w:rsidRPr="00793323">
        <w:rPr>
          <w:rFonts w:ascii="Times New Roman" w:hAnsi="Times New Roman"/>
          <w:sz w:val="24"/>
          <w:szCs w:val="24"/>
        </w:rPr>
        <w:t>should be consistent with the pay items and quantities in the SPI, minor rounding of quantities accepted.</w:t>
      </w:r>
    </w:p>
    <w:p w:rsidR="004F22F1"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4F22F1" w:rsidRPr="00793323">
        <w:rPr>
          <w:rFonts w:ascii="Times New Roman" w:hAnsi="Times New Roman"/>
          <w:sz w:val="24"/>
          <w:szCs w:val="24"/>
        </w:rPr>
        <w:t xml:space="preserve">The </w:t>
      </w:r>
      <w:r w:rsidR="00F11E06" w:rsidRPr="001558AA">
        <w:rPr>
          <w:rFonts w:ascii="Times New Roman" w:hAnsi="Times New Roman"/>
          <w:sz w:val="24"/>
          <w:szCs w:val="24"/>
          <w:u w:val="single"/>
        </w:rPr>
        <w:t>RAC T</w:t>
      </w:r>
      <w:r w:rsidR="004F22F1" w:rsidRPr="001558AA">
        <w:rPr>
          <w:rFonts w:ascii="Times New Roman" w:hAnsi="Times New Roman"/>
          <w:sz w:val="24"/>
          <w:szCs w:val="24"/>
          <w:u w:val="single"/>
        </w:rPr>
        <w:t>able</w:t>
      </w:r>
      <w:r w:rsidR="004F22F1" w:rsidRPr="00793323">
        <w:rPr>
          <w:rFonts w:ascii="Times New Roman" w:hAnsi="Times New Roman"/>
          <w:sz w:val="24"/>
          <w:szCs w:val="24"/>
        </w:rPr>
        <w:t xml:space="preserve"> </w:t>
      </w:r>
      <w:r w:rsidR="00324064" w:rsidRPr="00793323">
        <w:rPr>
          <w:rFonts w:ascii="Times New Roman" w:hAnsi="Times New Roman"/>
          <w:sz w:val="24"/>
          <w:szCs w:val="24"/>
        </w:rPr>
        <w:t xml:space="preserve">should include </w:t>
      </w:r>
      <w:r w:rsidR="004F22F1" w:rsidRPr="00793323">
        <w:rPr>
          <w:rFonts w:ascii="Times New Roman" w:hAnsi="Times New Roman"/>
          <w:sz w:val="24"/>
          <w:szCs w:val="24"/>
        </w:rPr>
        <w:t xml:space="preserve">information on the remediation equipment in lower section. </w:t>
      </w:r>
    </w:p>
    <w:p w:rsidR="004F22F1"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06626B" w:rsidRPr="00793323">
        <w:rPr>
          <w:rFonts w:ascii="Times New Roman" w:hAnsi="Times New Roman"/>
          <w:sz w:val="24"/>
          <w:szCs w:val="24"/>
        </w:rPr>
        <w:t xml:space="preserve">If providing both </w:t>
      </w:r>
      <w:r w:rsidR="0006626B" w:rsidRPr="001558AA">
        <w:rPr>
          <w:rFonts w:ascii="Times New Roman" w:hAnsi="Times New Roman"/>
          <w:sz w:val="24"/>
          <w:szCs w:val="24"/>
          <w:u w:val="single"/>
        </w:rPr>
        <w:t xml:space="preserve">Soil Boring and Well Installation </w:t>
      </w:r>
      <w:r w:rsidR="001558AA">
        <w:rPr>
          <w:rFonts w:ascii="Times New Roman" w:hAnsi="Times New Roman"/>
          <w:sz w:val="24"/>
          <w:szCs w:val="24"/>
          <w:u w:val="single"/>
        </w:rPr>
        <w:t>T</w:t>
      </w:r>
      <w:r w:rsidR="0006626B" w:rsidRPr="001558AA">
        <w:rPr>
          <w:rFonts w:ascii="Times New Roman" w:hAnsi="Times New Roman"/>
          <w:sz w:val="24"/>
          <w:szCs w:val="24"/>
          <w:u w:val="single"/>
        </w:rPr>
        <w:t>able</w:t>
      </w:r>
      <w:r w:rsidR="0006626B" w:rsidRPr="00793323">
        <w:rPr>
          <w:rFonts w:ascii="Times New Roman" w:hAnsi="Times New Roman"/>
          <w:sz w:val="24"/>
          <w:szCs w:val="24"/>
        </w:rPr>
        <w:t xml:space="preserve"> and a </w:t>
      </w:r>
      <w:r w:rsidR="0006626B" w:rsidRPr="001558AA">
        <w:rPr>
          <w:rFonts w:ascii="Times New Roman" w:hAnsi="Times New Roman"/>
          <w:sz w:val="24"/>
          <w:szCs w:val="24"/>
          <w:u w:val="single"/>
        </w:rPr>
        <w:t>RAC Table</w:t>
      </w:r>
      <w:r w:rsidR="0006626B" w:rsidRPr="00793323">
        <w:rPr>
          <w:rFonts w:ascii="Times New Roman" w:hAnsi="Times New Roman"/>
          <w:sz w:val="24"/>
          <w:szCs w:val="24"/>
        </w:rPr>
        <w:t>, the w</w:t>
      </w:r>
      <w:r w:rsidR="004F22F1" w:rsidRPr="00793323">
        <w:rPr>
          <w:rFonts w:ascii="Times New Roman" w:hAnsi="Times New Roman"/>
          <w:sz w:val="24"/>
          <w:szCs w:val="24"/>
        </w:rPr>
        <w:t xml:space="preserve">ell </w:t>
      </w:r>
      <w:r w:rsidR="0006626B" w:rsidRPr="00793323">
        <w:rPr>
          <w:rFonts w:ascii="Times New Roman" w:hAnsi="Times New Roman"/>
          <w:sz w:val="24"/>
          <w:szCs w:val="24"/>
        </w:rPr>
        <w:t>i</w:t>
      </w:r>
      <w:r w:rsidR="004F22F1" w:rsidRPr="00793323">
        <w:rPr>
          <w:rFonts w:ascii="Times New Roman" w:hAnsi="Times New Roman"/>
          <w:sz w:val="24"/>
          <w:szCs w:val="24"/>
        </w:rPr>
        <w:t>nstallation</w:t>
      </w:r>
      <w:r w:rsidR="0006626B" w:rsidRPr="00793323">
        <w:rPr>
          <w:rFonts w:ascii="Times New Roman" w:hAnsi="Times New Roman"/>
          <w:sz w:val="24"/>
          <w:szCs w:val="24"/>
        </w:rPr>
        <w:t xml:space="preserve"> specifications should be consistent.</w:t>
      </w:r>
    </w:p>
    <w:p w:rsidR="00E45A5C" w:rsidRDefault="00E45A5C" w:rsidP="00E45A5C">
      <w:pPr>
        <w:spacing w:before="200"/>
        <w:rPr>
          <w:rFonts w:ascii="Times New Roman" w:hAnsi="Times New Roman"/>
          <w:sz w:val="24"/>
          <w:szCs w:val="24"/>
        </w:rPr>
      </w:pPr>
    </w:p>
    <w:p w:rsidR="005D7320" w:rsidRPr="00793323" w:rsidRDefault="00E45A5C" w:rsidP="00E45A5C">
      <w:pPr>
        <w:spacing w:before="200"/>
        <w:rPr>
          <w:rFonts w:ascii="Times New Roman" w:hAnsi="Times New Roman"/>
          <w:b/>
          <w:sz w:val="24"/>
          <w:szCs w:val="24"/>
        </w:rPr>
      </w:pPr>
      <w:r>
        <w:rPr>
          <w:rFonts w:ascii="Times New Roman" w:hAnsi="Times New Roman"/>
          <w:b/>
          <w:sz w:val="24"/>
          <w:szCs w:val="24"/>
        </w:rPr>
        <w:t xml:space="preserve">▲ </w:t>
      </w:r>
      <w:r w:rsidR="00793323">
        <w:rPr>
          <w:rFonts w:ascii="Times New Roman" w:hAnsi="Times New Roman"/>
          <w:b/>
          <w:sz w:val="24"/>
          <w:szCs w:val="24"/>
        </w:rPr>
        <w:t xml:space="preserve">RAC </w:t>
      </w:r>
      <w:r w:rsidR="005D7320" w:rsidRPr="00793323">
        <w:rPr>
          <w:rFonts w:ascii="Times New Roman" w:hAnsi="Times New Roman"/>
          <w:b/>
          <w:sz w:val="24"/>
          <w:szCs w:val="24"/>
        </w:rPr>
        <w:t>Miscellaneous</w:t>
      </w:r>
      <w:r w:rsidR="00793323">
        <w:rPr>
          <w:rFonts w:ascii="Times New Roman" w:hAnsi="Times New Roman"/>
          <w:b/>
          <w:sz w:val="24"/>
          <w:szCs w:val="24"/>
        </w:rPr>
        <w:t xml:space="preserve"> Tips</w:t>
      </w:r>
      <w:r w:rsidR="005D7320" w:rsidRPr="00793323">
        <w:rPr>
          <w:rFonts w:ascii="Times New Roman" w:hAnsi="Times New Roman"/>
          <w:b/>
          <w:sz w:val="24"/>
          <w:szCs w:val="24"/>
        </w:rPr>
        <w:t>:</w:t>
      </w:r>
    </w:p>
    <w:p w:rsidR="00F11E06"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F11E06" w:rsidRPr="009C343A">
        <w:rPr>
          <w:rFonts w:ascii="Times New Roman" w:hAnsi="Times New Roman"/>
          <w:sz w:val="24"/>
          <w:szCs w:val="24"/>
          <w:u w:val="single"/>
        </w:rPr>
        <w:t xml:space="preserve">All RAC PRs </w:t>
      </w:r>
      <w:r w:rsidR="001558AA" w:rsidRPr="009C343A">
        <w:rPr>
          <w:rFonts w:ascii="Times New Roman" w:hAnsi="Times New Roman"/>
          <w:sz w:val="24"/>
          <w:szCs w:val="24"/>
          <w:u w:val="single"/>
        </w:rPr>
        <w:t xml:space="preserve">must include </w:t>
      </w:r>
      <w:r w:rsidR="009B640A">
        <w:rPr>
          <w:rFonts w:ascii="Times New Roman" w:hAnsi="Times New Roman"/>
          <w:sz w:val="24"/>
          <w:szCs w:val="24"/>
          <w:u w:val="single"/>
        </w:rPr>
        <w:t>one</w:t>
      </w:r>
      <w:r w:rsidR="00F11E06" w:rsidRPr="009C343A">
        <w:rPr>
          <w:rFonts w:ascii="Times New Roman" w:hAnsi="Times New Roman"/>
          <w:sz w:val="24"/>
          <w:szCs w:val="24"/>
          <w:u w:val="single"/>
        </w:rPr>
        <w:t xml:space="preserve"> quarter of O&amp;M</w:t>
      </w:r>
      <w:r w:rsidR="009B640A">
        <w:rPr>
          <w:rFonts w:ascii="Times New Roman" w:hAnsi="Times New Roman"/>
          <w:sz w:val="24"/>
          <w:szCs w:val="24"/>
        </w:rPr>
        <w:t>.</w:t>
      </w:r>
      <w:r w:rsidR="00F11E06" w:rsidRPr="00793323">
        <w:rPr>
          <w:rFonts w:ascii="Times New Roman" w:hAnsi="Times New Roman"/>
          <w:sz w:val="24"/>
          <w:szCs w:val="24"/>
        </w:rPr>
        <w:t xml:space="preserve">  </w:t>
      </w:r>
      <w:r w:rsidR="001558AA">
        <w:rPr>
          <w:rFonts w:ascii="Times New Roman" w:hAnsi="Times New Roman"/>
          <w:sz w:val="24"/>
          <w:szCs w:val="24"/>
        </w:rPr>
        <w:t xml:space="preserve">PRP has changed the </w:t>
      </w:r>
      <w:r w:rsidR="00F11E06" w:rsidRPr="00793323">
        <w:rPr>
          <w:rFonts w:ascii="Times New Roman" w:hAnsi="Times New Roman"/>
          <w:sz w:val="24"/>
          <w:szCs w:val="24"/>
        </w:rPr>
        <w:t xml:space="preserve">retainage </w:t>
      </w:r>
      <w:r w:rsidR="009C343A">
        <w:rPr>
          <w:rFonts w:ascii="Times New Roman" w:hAnsi="Times New Roman"/>
          <w:sz w:val="24"/>
          <w:szCs w:val="24"/>
        </w:rPr>
        <w:t>percentage from 10% to 5%.  This change not only provides financial relief to ATCs, but reduces the burden on the PRP site manager, as PRP no longer reduces O&amp;M from an executed PO in order to issue a separate PO for those same quarters when the retainage is 5%</w:t>
      </w:r>
    </w:p>
    <w:p w:rsidR="005D7320"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5D7320" w:rsidRPr="009C343A">
        <w:rPr>
          <w:rFonts w:ascii="Times New Roman" w:hAnsi="Times New Roman"/>
          <w:sz w:val="24"/>
          <w:szCs w:val="24"/>
          <w:u w:val="single"/>
        </w:rPr>
        <w:t>System Installation/Integration/Startup</w:t>
      </w:r>
      <w:r w:rsidR="005D7320" w:rsidRPr="00793323">
        <w:rPr>
          <w:rFonts w:ascii="Times New Roman" w:hAnsi="Times New Roman"/>
          <w:sz w:val="24"/>
          <w:szCs w:val="24"/>
        </w:rPr>
        <w:t xml:space="preserve"> pay item</w:t>
      </w:r>
      <w:r w:rsidR="0006626B" w:rsidRPr="00793323">
        <w:rPr>
          <w:rFonts w:ascii="Times New Roman" w:hAnsi="Times New Roman"/>
          <w:sz w:val="24"/>
          <w:szCs w:val="24"/>
        </w:rPr>
        <w:t>s a</w:t>
      </w:r>
      <w:r w:rsidR="005D7320" w:rsidRPr="00793323">
        <w:rPr>
          <w:rFonts w:ascii="Times New Roman" w:hAnsi="Times New Roman"/>
          <w:sz w:val="24"/>
          <w:szCs w:val="24"/>
        </w:rPr>
        <w:t>re not applicable to subsequent system startups following down time for repair, sampling</w:t>
      </w:r>
      <w:r w:rsidR="009C343A">
        <w:rPr>
          <w:rFonts w:ascii="Times New Roman" w:hAnsi="Times New Roman"/>
          <w:sz w:val="24"/>
          <w:szCs w:val="24"/>
        </w:rPr>
        <w:t>,</w:t>
      </w:r>
      <w:r w:rsidR="005D7320" w:rsidRPr="00793323">
        <w:rPr>
          <w:rFonts w:ascii="Times New Roman" w:hAnsi="Times New Roman"/>
          <w:sz w:val="24"/>
          <w:szCs w:val="24"/>
        </w:rPr>
        <w:t xml:space="preserve"> system modification, etc.  </w:t>
      </w:r>
    </w:p>
    <w:p w:rsidR="005D7320"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5D7320" w:rsidRPr="009C343A">
        <w:rPr>
          <w:rFonts w:ascii="Times New Roman" w:hAnsi="Times New Roman"/>
          <w:sz w:val="24"/>
          <w:szCs w:val="24"/>
          <w:u w:val="single"/>
        </w:rPr>
        <w:t>Groundwater Treatment Add On</w:t>
      </w:r>
      <w:r w:rsidR="0006626B" w:rsidRPr="00793323">
        <w:rPr>
          <w:rFonts w:ascii="Times New Roman" w:hAnsi="Times New Roman"/>
          <w:sz w:val="24"/>
          <w:szCs w:val="24"/>
        </w:rPr>
        <w:t xml:space="preserve"> i</w:t>
      </w:r>
      <w:r w:rsidR="005D7320" w:rsidRPr="00793323">
        <w:rPr>
          <w:rFonts w:ascii="Times New Roman" w:hAnsi="Times New Roman"/>
          <w:sz w:val="24"/>
          <w:szCs w:val="24"/>
        </w:rPr>
        <w:t>s only allowed for robust air stripping equipment required for larger volumes groundwater</w:t>
      </w:r>
      <w:r w:rsidR="0006626B" w:rsidRPr="00793323">
        <w:rPr>
          <w:rFonts w:ascii="Times New Roman" w:hAnsi="Times New Roman"/>
          <w:sz w:val="24"/>
          <w:szCs w:val="24"/>
        </w:rPr>
        <w:t xml:space="preserve"> and not for limited treatment that the RAP addresses with simple l</w:t>
      </w:r>
      <w:r w:rsidR="005D7320" w:rsidRPr="00793323">
        <w:rPr>
          <w:rFonts w:ascii="Times New Roman" w:hAnsi="Times New Roman"/>
          <w:sz w:val="24"/>
          <w:szCs w:val="24"/>
        </w:rPr>
        <w:t>iquid phase carbon vessel</w:t>
      </w:r>
      <w:r w:rsidR="0006626B" w:rsidRPr="00793323">
        <w:rPr>
          <w:rFonts w:ascii="Times New Roman" w:hAnsi="Times New Roman"/>
          <w:sz w:val="24"/>
          <w:szCs w:val="24"/>
        </w:rPr>
        <w:t xml:space="preserve">s.  Quotes may be </w:t>
      </w:r>
      <w:r w:rsidR="005D7320" w:rsidRPr="00793323">
        <w:rPr>
          <w:rFonts w:ascii="Times New Roman" w:hAnsi="Times New Roman"/>
          <w:sz w:val="24"/>
          <w:szCs w:val="24"/>
        </w:rPr>
        <w:t>provided for the rental of the carbon vessel and associated carbon usage.</w:t>
      </w:r>
    </w:p>
    <w:p w:rsidR="00E4048C"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E4048C" w:rsidRPr="00793323">
        <w:rPr>
          <w:rFonts w:ascii="Times New Roman" w:hAnsi="Times New Roman"/>
          <w:sz w:val="24"/>
          <w:szCs w:val="24"/>
        </w:rPr>
        <w:t xml:space="preserve">Be sure the sizes selected for </w:t>
      </w:r>
      <w:r w:rsidR="00E4048C" w:rsidRPr="009C343A">
        <w:rPr>
          <w:rFonts w:ascii="Times New Roman" w:hAnsi="Times New Roman"/>
          <w:sz w:val="24"/>
          <w:szCs w:val="24"/>
          <w:u w:val="single"/>
        </w:rPr>
        <w:t>System O&amp;M package, Equipment/System Use and PE Oversight</w:t>
      </w:r>
      <w:r w:rsidR="00E4048C" w:rsidRPr="00793323">
        <w:rPr>
          <w:rFonts w:ascii="Times New Roman" w:hAnsi="Times New Roman"/>
          <w:sz w:val="24"/>
          <w:szCs w:val="24"/>
        </w:rPr>
        <w:t xml:space="preserve"> meet the criteria in the contract scope of services and are consistent between the tables and SPI.  </w:t>
      </w:r>
    </w:p>
    <w:p w:rsidR="007D2B31"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06626B" w:rsidRPr="00793323">
        <w:rPr>
          <w:rFonts w:ascii="Times New Roman" w:hAnsi="Times New Roman"/>
          <w:sz w:val="24"/>
          <w:szCs w:val="24"/>
        </w:rPr>
        <w:t xml:space="preserve">Don’t forget to include applicable </w:t>
      </w:r>
      <w:r w:rsidR="0006626B" w:rsidRPr="009C343A">
        <w:rPr>
          <w:rFonts w:ascii="Times New Roman" w:hAnsi="Times New Roman"/>
          <w:sz w:val="24"/>
          <w:szCs w:val="24"/>
          <w:u w:val="single"/>
        </w:rPr>
        <w:t>RAC related PE pay items</w:t>
      </w:r>
      <w:r w:rsidR="0006626B" w:rsidRPr="00793323">
        <w:rPr>
          <w:rFonts w:ascii="Times New Roman" w:hAnsi="Times New Roman"/>
          <w:sz w:val="24"/>
          <w:szCs w:val="24"/>
        </w:rPr>
        <w:t xml:space="preserve">, i.e., </w:t>
      </w:r>
      <w:r w:rsidR="007D2B31" w:rsidRPr="00793323">
        <w:rPr>
          <w:rFonts w:ascii="Times New Roman" w:hAnsi="Times New Roman"/>
          <w:sz w:val="24"/>
          <w:szCs w:val="24"/>
        </w:rPr>
        <w:t xml:space="preserve">PE Review, Evaluation and Certification of </w:t>
      </w:r>
      <w:r w:rsidR="0006626B" w:rsidRPr="00793323">
        <w:rPr>
          <w:rFonts w:ascii="Times New Roman" w:hAnsi="Times New Roman"/>
          <w:sz w:val="24"/>
          <w:szCs w:val="24"/>
        </w:rPr>
        <w:t xml:space="preserve">Remediation System Integration and Startup, and As-Built Drawings. </w:t>
      </w:r>
    </w:p>
    <w:p w:rsidR="004623C0"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06626B" w:rsidRPr="009C343A">
        <w:rPr>
          <w:rFonts w:ascii="Times New Roman" w:hAnsi="Times New Roman"/>
          <w:sz w:val="24"/>
          <w:szCs w:val="24"/>
          <w:u w:val="single"/>
        </w:rPr>
        <w:t>Reimbursable pay items using section 22</w:t>
      </w:r>
      <w:r w:rsidR="0006626B" w:rsidRPr="00793323">
        <w:rPr>
          <w:rFonts w:ascii="Times New Roman" w:hAnsi="Times New Roman"/>
          <w:sz w:val="24"/>
          <w:szCs w:val="24"/>
        </w:rPr>
        <w:t xml:space="preserve"> should have a description entered in the SPI description section.  The name of the vendor is not required.</w:t>
      </w:r>
    </w:p>
    <w:p w:rsidR="0006626B"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06626B" w:rsidRPr="009C343A">
        <w:rPr>
          <w:rFonts w:ascii="Times New Roman" w:hAnsi="Times New Roman"/>
          <w:sz w:val="24"/>
          <w:szCs w:val="24"/>
          <w:u w:val="single"/>
        </w:rPr>
        <w:t>RAC S</w:t>
      </w:r>
      <w:r w:rsidR="005C6B33" w:rsidRPr="009C343A">
        <w:rPr>
          <w:rFonts w:ascii="Times New Roman" w:hAnsi="Times New Roman"/>
          <w:sz w:val="24"/>
          <w:szCs w:val="24"/>
          <w:u w:val="single"/>
        </w:rPr>
        <w:t>OW</w:t>
      </w:r>
      <w:r w:rsidR="0006626B" w:rsidRPr="009C343A">
        <w:rPr>
          <w:rFonts w:ascii="Times New Roman" w:hAnsi="Times New Roman"/>
          <w:sz w:val="24"/>
          <w:szCs w:val="24"/>
          <w:u w:val="single"/>
        </w:rPr>
        <w:t>s should reference the specific RAP approval date</w:t>
      </w:r>
      <w:r w:rsidR="0006626B" w:rsidRPr="00793323">
        <w:rPr>
          <w:rFonts w:ascii="Times New Roman" w:hAnsi="Times New Roman"/>
          <w:sz w:val="24"/>
          <w:szCs w:val="24"/>
        </w:rPr>
        <w:t xml:space="preserve"> in conjunction with the scope description as applicable. </w:t>
      </w:r>
    </w:p>
    <w:p w:rsidR="00711233"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711233" w:rsidRPr="009C343A">
        <w:rPr>
          <w:rFonts w:ascii="Times New Roman" w:hAnsi="Times New Roman"/>
          <w:sz w:val="24"/>
          <w:szCs w:val="24"/>
          <w:u w:val="single"/>
        </w:rPr>
        <w:t>Additional Laboratory % Surcharge for expedited turnaround</w:t>
      </w:r>
      <w:r w:rsidR="00711233" w:rsidRPr="00793323">
        <w:rPr>
          <w:rFonts w:ascii="Times New Roman" w:hAnsi="Times New Roman"/>
          <w:sz w:val="24"/>
          <w:szCs w:val="24"/>
        </w:rPr>
        <w:t xml:space="preserve"> if applicable should be reflected on the applicable sampling table.  </w:t>
      </w:r>
    </w:p>
    <w:p w:rsidR="00711233" w:rsidRPr="00793323" w:rsidRDefault="00793323" w:rsidP="00E45A5C">
      <w:pPr>
        <w:spacing w:before="200"/>
        <w:ind w:left="360"/>
        <w:rPr>
          <w:rFonts w:ascii="Times New Roman" w:hAnsi="Times New Roman"/>
          <w:sz w:val="24"/>
          <w:szCs w:val="24"/>
        </w:rPr>
      </w:pPr>
      <w:r>
        <w:rPr>
          <w:rFonts w:ascii="Times New Roman" w:hAnsi="Times New Roman"/>
          <w:sz w:val="24"/>
          <w:szCs w:val="24"/>
        </w:rPr>
        <w:lastRenderedPageBreak/>
        <w:t xml:space="preserve">● </w:t>
      </w:r>
      <w:r w:rsidR="00711233" w:rsidRPr="00793323">
        <w:rPr>
          <w:rFonts w:ascii="Times New Roman" w:hAnsi="Times New Roman"/>
          <w:sz w:val="24"/>
          <w:szCs w:val="24"/>
        </w:rPr>
        <w:t xml:space="preserve">The correct use of pay items 9-75 through 9-77 in the SPI for this purpose is to enter the base cost of all expedited analyses in the same task as the quantity for the pay item at a rate of $1. Note, each contract has its own multipliers for expedited </w:t>
      </w:r>
      <w:proofErr w:type="gramStart"/>
      <w:r w:rsidR="00711233" w:rsidRPr="00793323">
        <w:rPr>
          <w:rFonts w:ascii="Times New Roman" w:hAnsi="Times New Roman"/>
          <w:sz w:val="24"/>
          <w:szCs w:val="24"/>
        </w:rPr>
        <w:t>turnaround</w:t>
      </w:r>
      <w:proofErr w:type="gramEnd"/>
      <w:r w:rsidR="00711233" w:rsidRPr="00793323">
        <w:rPr>
          <w:rFonts w:ascii="Times New Roman" w:hAnsi="Times New Roman"/>
          <w:sz w:val="24"/>
          <w:szCs w:val="24"/>
        </w:rPr>
        <w:t xml:space="preserve"> and some do not use all three options. </w:t>
      </w:r>
    </w:p>
    <w:p w:rsidR="00711233" w:rsidRPr="00793323" w:rsidRDefault="00793323" w:rsidP="00E45A5C">
      <w:pPr>
        <w:spacing w:before="200"/>
        <w:ind w:left="360"/>
        <w:rPr>
          <w:rFonts w:ascii="Times New Roman" w:hAnsi="Times New Roman"/>
          <w:sz w:val="24"/>
          <w:szCs w:val="24"/>
        </w:rPr>
      </w:pPr>
      <w:r>
        <w:rPr>
          <w:rFonts w:ascii="Times New Roman" w:hAnsi="Times New Roman"/>
          <w:sz w:val="24"/>
          <w:szCs w:val="24"/>
        </w:rPr>
        <w:t xml:space="preserve">● </w:t>
      </w:r>
      <w:r w:rsidR="00711233" w:rsidRPr="00793323">
        <w:rPr>
          <w:rFonts w:ascii="Times New Roman" w:hAnsi="Times New Roman"/>
          <w:sz w:val="24"/>
          <w:szCs w:val="24"/>
        </w:rPr>
        <w:t>The correct pay item to use for field work is 4-</w:t>
      </w:r>
      <w:proofErr w:type="gramStart"/>
      <w:r w:rsidR="00711233" w:rsidRPr="00793323">
        <w:rPr>
          <w:rFonts w:ascii="Times New Roman" w:hAnsi="Times New Roman"/>
          <w:sz w:val="24"/>
          <w:szCs w:val="24"/>
        </w:rPr>
        <w:t>1.</w:t>
      </w:r>
      <w:r w:rsidR="00067FD3" w:rsidRPr="00793323">
        <w:rPr>
          <w:rFonts w:ascii="Times New Roman" w:hAnsi="Times New Roman"/>
          <w:sz w:val="24"/>
          <w:szCs w:val="24"/>
        </w:rPr>
        <w:t>A</w:t>
      </w:r>
      <w:proofErr w:type="gramEnd"/>
      <w:r w:rsidR="00711233" w:rsidRPr="00793323">
        <w:rPr>
          <w:rFonts w:ascii="Times New Roman" w:hAnsi="Times New Roman"/>
          <w:sz w:val="24"/>
          <w:szCs w:val="24"/>
        </w:rPr>
        <w:t xml:space="preserve">, </w:t>
      </w:r>
      <w:r w:rsidR="00711233" w:rsidRPr="009C343A">
        <w:rPr>
          <w:rFonts w:ascii="Times New Roman" w:hAnsi="Times New Roman"/>
          <w:sz w:val="24"/>
          <w:szCs w:val="24"/>
          <w:u w:val="single"/>
        </w:rPr>
        <w:t>Per Diem</w:t>
      </w:r>
      <w:r w:rsidR="00711233" w:rsidRPr="00793323">
        <w:rPr>
          <w:rFonts w:ascii="Times New Roman" w:hAnsi="Times New Roman"/>
          <w:sz w:val="24"/>
          <w:szCs w:val="24"/>
        </w:rPr>
        <w:t xml:space="preserve"> for Travel &gt; 1 consecutive day on a per person per day basis at the rate of $80 per day.</w:t>
      </w:r>
      <w:r w:rsidR="00E4048C" w:rsidRPr="00793323">
        <w:rPr>
          <w:rFonts w:ascii="Times New Roman" w:hAnsi="Times New Roman"/>
          <w:sz w:val="24"/>
          <w:szCs w:val="24"/>
        </w:rPr>
        <w:t xml:space="preserve">  P</w:t>
      </w:r>
      <w:r w:rsidR="00711233" w:rsidRPr="00793323">
        <w:rPr>
          <w:rFonts w:ascii="Times New Roman" w:hAnsi="Times New Roman"/>
          <w:sz w:val="24"/>
          <w:szCs w:val="24"/>
        </w:rPr>
        <w:t>ay item for 4-</w:t>
      </w:r>
      <w:proofErr w:type="gramStart"/>
      <w:r w:rsidR="00711233" w:rsidRPr="00793323">
        <w:rPr>
          <w:rFonts w:ascii="Times New Roman" w:hAnsi="Times New Roman"/>
          <w:sz w:val="24"/>
          <w:szCs w:val="24"/>
        </w:rPr>
        <w:t>1.</w:t>
      </w:r>
      <w:r w:rsidR="00067FD3" w:rsidRPr="00793323">
        <w:rPr>
          <w:rFonts w:ascii="Times New Roman" w:hAnsi="Times New Roman"/>
          <w:sz w:val="24"/>
          <w:szCs w:val="24"/>
        </w:rPr>
        <w:t>B</w:t>
      </w:r>
      <w:proofErr w:type="gramEnd"/>
      <w:r w:rsidR="00711233" w:rsidRPr="00793323">
        <w:rPr>
          <w:rFonts w:ascii="Times New Roman" w:hAnsi="Times New Roman"/>
          <w:sz w:val="24"/>
          <w:szCs w:val="24"/>
        </w:rPr>
        <w:t xml:space="preserve">, </w:t>
      </w:r>
      <w:r w:rsidR="00067FD3" w:rsidRPr="00793323">
        <w:rPr>
          <w:rFonts w:ascii="Times New Roman" w:hAnsi="Times New Roman"/>
          <w:sz w:val="24"/>
          <w:szCs w:val="24"/>
        </w:rPr>
        <w:t>R</w:t>
      </w:r>
      <w:r w:rsidR="00711233" w:rsidRPr="00793323">
        <w:rPr>
          <w:rFonts w:ascii="Times New Roman" w:hAnsi="Times New Roman"/>
          <w:sz w:val="24"/>
          <w:szCs w:val="24"/>
        </w:rPr>
        <w:t>eimbursable Hotel and Meals</w:t>
      </w:r>
      <w:r w:rsidR="00E4048C" w:rsidRPr="00793323">
        <w:rPr>
          <w:rFonts w:ascii="Times New Roman" w:hAnsi="Times New Roman"/>
          <w:sz w:val="24"/>
          <w:szCs w:val="24"/>
        </w:rPr>
        <w:t xml:space="preserve">, is </w:t>
      </w:r>
      <w:r w:rsidR="00711233" w:rsidRPr="00793323">
        <w:rPr>
          <w:rFonts w:ascii="Times New Roman" w:hAnsi="Times New Roman"/>
          <w:sz w:val="24"/>
          <w:szCs w:val="24"/>
        </w:rPr>
        <w:t>used only for contractor travel for specific meetings or legal proceedings (with DEP approval)</w:t>
      </w:r>
      <w:r w:rsidR="00E4048C" w:rsidRPr="00793323">
        <w:rPr>
          <w:rFonts w:ascii="Times New Roman" w:hAnsi="Times New Roman"/>
          <w:sz w:val="24"/>
          <w:szCs w:val="24"/>
        </w:rPr>
        <w:t>.</w:t>
      </w:r>
      <w:r w:rsidR="00711233" w:rsidRPr="00793323">
        <w:rPr>
          <w:rFonts w:ascii="Times New Roman" w:hAnsi="Times New Roman"/>
          <w:sz w:val="24"/>
          <w:szCs w:val="24"/>
        </w:rPr>
        <w:t xml:space="preserve">  </w:t>
      </w:r>
    </w:p>
    <w:p w:rsidR="00E4048C" w:rsidRPr="00793323" w:rsidRDefault="00E4048C" w:rsidP="00E45A5C">
      <w:pPr>
        <w:spacing w:before="200"/>
        <w:ind w:left="360"/>
        <w:rPr>
          <w:rFonts w:ascii="Times New Roman" w:hAnsi="Times New Roman"/>
          <w:sz w:val="24"/>
          <w:szCs w:val="24"/>
        </w:rPr>
      </w:pPr>
    </w:p>
    <w:p w:rsidR="005477D8" w:rsidRPr="00793323" w:rsidRDefault="0059416E" w:rsidP="00E45A5C">
      <w:pPr>
        <w:spacing w:before="200"/>
        <w:rPr>
          <w:rFonts w:ascii="Times New Roman" w:hAnsi="Times New Roman"/>
          <w:b/>
          <w:sz w:val="24"/>
          <w:szCs w:val="24"/>
        </w:rPr>
      </w:pPr>
      <w:r>
        <w:rPr>
          <w:rFonts w:ascii="Times New Roman" w:hAnsi="Times New Roman"/>
          <w:b/>
          <w:sz w:val="24"/>
          <w:szCs w:val="24"/>
        </w:rPr>
        <w:t xml:space="preserve">▲ </w:t>
      </w:r>
      <w:r w:rsidR="005477D8" w:rsidRPr="00793323">
        <w:rPr>
          <w:rFonts w:ascii="Times New Roman" w:hAnsi="Times New Roman"/>
          <w:b/>
          <w:sz w:val="24"/>
          <w:szCs w:val="24"/>
        </w:rPr>
        <w:t xml:space="preserve">O&amp;M </w:t>
      </w:r>
      <w:r w:rsidRPr="00793323">
        <w:rPr>
          <w:rFonts w:ascii="Times New Roman" w:hAnsi="Times New Roman"/>
          <w:b/>
          <w:sz w:val="24"/>
          <w:szCs w:val="24"/>
        </w:rPr>
        <w:t>Quote</w:t>
      </w:r>
      <w:r>
        <w:rPr>
          <w:rFonts w:ascii="Times New Roman" w:hAnsi="Times New Roman"/>
          <w:b/>
          <w:sz w:val="24"/>
          <w:szCs w:val="24"/>
        </w:rPr>
        <w:t xml:space="preserve"> Tips</w:t>
      </w:r>
      <w:r w:rsidR="005477D8" w:rsidRPr="00793323">
        <w:rPr>
          <w:rFonts w:ascii="Times New Roman" w:hAnsi="Times New Roman"/>
          <w:b/>
          <w:sz w:val="24"/>
          <w:szCs w:val="24"/>
        </w:rPr>
        <w:t>:</w:t>
      </w:r>
    </w:p>
    <w:p w:rsidR="005D7320" w:rsidRPr="00793323" w:rsidRDefault="0059416E" w:rsidP="00E45A5C">
      <w:pPr>
        <w:spacing w:before="200"/>
        <w:ind w:left="360"/>
        <w:rPr>
          <w:rFonts w:ascii="Times New Roman" w:hAnsi="Times New Roman"/>
          <w:sz w:val="24"/>
          <w:szCs w:val="24"/>
        </w:rPr>
      </w:pPr>
      <w:r>
        <w:rPr>
          <w:rFonts w:ascii="Times New Roman" w:hAnsi="Times New Roman"/>
          <w:sz w:val="24"/>
          <w:szCs w:val="24"/>
        </w:rPr>
        <w:t xml:space="preserve">● </w:t>
      </w:r>
      <w:r w:rsidR="00327EE5" w:rsidRPr="00793323">
        <w:rPr>
          <w:rFonts w:ascii="Times New Roman" w:hAnsi="Times New Roman"/>
          <w:sz w:val="24"/>
          <w:szCs w:val="24"/>
        </w:rPr>
        <w:t>Many of the same issues as described for RAC are applicable to O&amp;M.</w:t>
      </w:r>
      <w:r w:rsidR="005D7320" w:rsidRPr="00793323">
        <w:rPr>
          <w:rFonts w:ascii="Times New Roman" w:hAnsi="Times New Roman"/>
          <w:sz w:val="24"/>
          <w:szCs w:val="24"/>
        </w:rPr>
        <w:t xml:space="preserve"> </w:t>
      </w:r>
    </w:p>
    <w:p w:rsidR="00327EE5" w:rsidRPr="00793323" w:rsidRDefault="00327EE5" w:rsidP="00E45A5C">
      <w:pPr>
        <w:pStyle w:val="ListParagraph"/>
        <w:autoSpaceDE w:val="0"/>
        <w:autoSpaceDN w:val="0"/>
        <w:spacing w:before="200"/>
        <w:ind w:left="360"/>
        <w:rPr>
          <w:rFonts w:ascii="Times New Roman" w:hAnsi="Times New Roman"/>
          <w:b/>
          <w:sz w:val="24"/>
          <w:szCs w:val="24"/>
        </w:rPr>
      </w:pPr>
    </w:p>
    <w:p w:rsidR="005477D8" w:rsidRPr="00793323" w:rsidRDefault="0059416E" w:rsidP="00E45A5C">
      <w:pPr>
        <w:spacing w:before="200"/>
        <w:rPr>
          <w:rFonts w:ascii="Times New Roman" w:hAnsi="Times New Roman"/>
          <w:b/>
          <w:sz w:val="24"/>
          <w:szCs w:val="24"/>
        </w:rPr>
      </w:pPr>
      <w:r w:rsidRPr="0059416E">
        <w:rPr>
          <w:rFonts w:ascii="Times New Roman" w:hAnsi="Times New Roman" w:cs="Arial"/>
          <w:b/>
          <w:sz w:val="24"/>
          <w:szCs w:val="24"/>
        </w:rPr>
        <w:t>▲</w:t>
      </w:r>
      <w:r w:rsidRPr="0059416E">
        <w:rPr>
          <w:rFonts w:ascii="Times New Roman" w:hAnsi="Times New Roman"/>
          <w:b/>
          <w:sz w:val="24"/>
          <w:szCs w:val="24"/>
        </w:rPr>
        <w:t xml:space="preserve"> O&amp;M </w:t>
      </w:r>
      <w:r>
        <w:rPr>
          <w:rFonts w:ascii="Times New Roman" w:hAnsi="Times New Roman"/>
          <w:b/>
          <w:sz w:val="24"/>
          <w:szCs w:val="24"/>
        </w:rPr>
        <w:t>N</w:t>
      </w:r>
      <w:r w:rsidR="005477D8" w:rsidRPr="00793323">
        <w:rPr>
          <w:rFonts w:ascii="Times New Roman" w:hAnsi="Times New Roman"/>
          <w:b/>
          <w:sz w:val="24"/>
          <w:szCs w:val="24"/>
        </w:rPr>
        <w:t>ot Authorized</w:t>
      </w:r>
      <w:r w:rsidR="00E4048C" w:rsidRPr="00793323">
        <w:rPr>
          <w:rFonts w:ascii="Times New Roman" w:hAnsi="Times New Roman"/>
          <w:b/>
          <w:sz w:val="24"/>
          <w:szCs w:val="24"/>
        </w:rPr>
        <w:t>/Duplication</w:t>
      </w:r>
      <w:r>
        <w:rPr>
          <w:rFonts w:ascii="Times New Roman" w:hAnsi="Times New Roman"/>
          <w:b/>
          <w:sz w:val="24"/>
          <w:szCs w:val="24"/>
        </w:rPr>
        <w:t xml:space="preserve"> Tips</w:t>
      </w:r>
      <w:r w:rsidR="005477D8" w:rsidRPr="00793323">
        <w:rPr>
          <w:rFonts w:ascii="Times New Roman" w:hAnsi="Times New Roman"/>
          <w:b/>
          <w:sz w:val="24"/>
          <w:szCs w:val="24"/>
        </w:rPr>
        <w:t>:</w:t>
      </w:r>
    </w:p>
    <w:p w:rsidR="005477D8" w:rsidRPr="00793323" w:rsidRDefault="0059416E" w:rsidP="00E45A5C">
      <w:pPr>
        <w:autoSpaceDE w:val="0"/>
        <w:autoSpaceDN w:val="0"/>
        <w:spacing w:before="200"/>
        <w:ind w:left="360"/>
        <w:rPr>
          <w:rFonts w:ascii="Times New Roman" w:hAnsi="Times New Roman"/>
          <w:sz w:val="24"/>
          <w:szCs w:val="24"/>
        </w:rPr>
      </w:pPr>
      <w:r>
        <w:rPr>
          <w:rFonts w:ascii="Times New Roman" w:hAnsi="Times New Roman"/>
          <w:sz w:val="24"/>
          <w:szCs w:val="24"/>
        </w:rPr>
        <w:t xml:space="preserve">● </w:t>
      </w:r>
      <w:r w:rsidR="00327EE5" w:rsidRPr="009C343A">
        <w:rPr>
          <w:rFonts w:ascii="Times New Roman" w:hAnsi="Times New Roman"/>
          <w:sz w:val="24"/>
          <w:szCs w:val="24"/>
          <w:u w:val="single"/>
        </w:rPr>
        <w:t>System related sampling</w:t>
      </w:r>
      <w:r w:rsidR="00327EE5" w:rsidRPr="00793323">
        <w:rPr>
          <w:rFonts w:ascii="Times New Roman" w:hAnsi="Times New Roman"/>
          <w:sz w:val="24"/>
          <w:szCs w:val="24"/>
        </w:rPr>
        <w:t xml:space="preserve"> of water and air streams for </w:t>
      </w:r>
      <w:r w:rsidR="005477D8" w:rsidRPr="00793323">
        <w:rPr>
          <w:rFonts w:ascii="Times New Roman" w:hAnsi="Times New Roman"/>
          <w:sz w:val="24"/>
          <w:szCs w:val="24"/>
        </w:rPr>
        <w:t>all recovery/treatment and discharge points is included in the System O&amp;M Package, pay item 17-3.</w:t>
      </w:r>
    </w:p>
    <w:p w:rsidR="00327EE5" w:rsidRPr="00793323" w:rsidRDefault="0059416E" w:rsidP="00E45A5C">
      <w:pPr>
        <w:autoSpaceDE w:val="0"/>
        <w:autoSpaceDN w:val="0"/>
        <w:spacing w:before="200"/>
        <w:ind w:left="360"/>
        <w:rPr>
          <w:rFonts w:ascii="Times New Roman" w:hAnsi="Times New Roman"/>
          <w:sz w:val="24"/>
          <w:szCs w:val="24"/>
        </w:rPr>
      </w:pPr>
      <w:r>
        <w:rPr>
          <w:rFonts w:ascii="Times New Roman" w:hAnsi="Times New Roman"/>
          <w:sz w:val="24"/>
          <w:szCs w:val="24"/>
        </w:rPr>
        <w:t xml:space="preserve">● </w:t>
      </w:r>
      <w:r w:rsidR="00327EE5" w:rsidRPr="009C343A">
        <w:rPr>
          <w:rFonts w:ascii="Times New Roman" w:hAnsi="Times New Roman"/>
          <w:sz w:val="24"/>
          <w:szCs w:val="24"/>
          <w:u w:val="single"/>
        </w:rPr>
        <w:t>System and treatment/recovery point performance parameter data collection</w:t>
      </w:r>
      <w:r w:rsidR="00327EE5" w:rsidRPr="00793323">
        <w:rPr>
          <w:rFonts w:ascii="Times New Roman" w:hAnsi="Times New Roman"/>
          <w:sz w:val="24"/>
          <w:szCs w:val="24"/>
        </w:rPr>
        <w:t xml:space="preserve"> (pressure, vacuum, flow rates, gauging and recording depth to water in select monitoring wells, temperatures, etc.) is included in the System O&amp;M Package, pay item 17-3.</w:t>
      </w:r>
    </w:p>
    <w:p w:rsidR="00327EE5" w:rsidRPr="00793323" w:rsidRDefault="0059416E" w:rsidP="00E45A5C">
      <w:pPr>
        <w:autoSpaceDE w:val="0"/>
        <w:autoSpaceDN w:val="0"/>
        <w:adjustRightInd w:val="0"/>
        <w:spacing w:before="200"/>
        <w:ind w:left="360"/>
        <w:rPr>
          <w:rFonts w:ascii="Times New Roman" w:hAnsi="Times New Roman"/>
          <w:sz w:val="24"/>
          <w:szCs w:val="24"/>
        </w:rPr>
      </w:pPr>
      <w:r>
        <w:rPr>
          <w:rFonts w:ascii="Times New Roman" w:hAnsi="Times New Roman"/>
          <w:sz w:val="24"/>
          <w:szCs w:val="24"/>
        </w:rPr>
        <w:t xml:space="preserve">● </w:t>
      </w:r>
      <w:r w:rsidR="00327EE5" w:rsidRPr="009C343A">
        <w:rPr>
          <w:rFonts w:ascii="Times New Roman" w:hAnsi="Times New Roman"/>
          <w:sz w:val="24"/>
          <w:szCs w:val="24"/>
          <w:u w:val="single"/>
        </w:rPr>
        <w:t>Mobilization of personnel and non-remediation system equipment</w:t>
      </w:r>
      <w:r w:rsidR="00327EE5" w:rsidRPr="00793323">
        <w:rPr>
          <w:rFonts w:ascii="Times New Roman" w:hAnsi="Times New Roman"/>
          <w:sz w:val="24"/>
          <w:szCs w:val="24"/>
        </w:rPr>
        <w:t xml:space="preserve"> to and from the site (excluding three weekly visits during the first month of startup) is included in the System O&amp;M Package, pay item 17-3, though a separate mobilization to sample designated MWs is allowable.</w:t>
      </w:r>
    </w:p>
    <w:p w:rsidR="00E4048C" w:rsidRPr="00793323" w:rsidRDefault="0059416E" w:rsidP="00E45A5C">
      <w:pPr>
        <w:spacing w:before="200"/>
        <w:ind w:left="360"/>
        <w:rPr>
          <w:rFonts w:ascii="Times New Roman" w:hAnsi="Times New Roman"/>
          <w:sz w:val="24"/>
          <w:szCs w:val="24"/>
        </w:rPr>
      </w:pPr>
      <w:r>
        <w:rPr>
          <w:rFonts w:ascii="Times New Roman" w:hAnsi="Times New Roman"/>
          <w:sz w:val="24"/>
          <w:szCs w:val="24"/>
        </w:rPr>
        <w:t xml:space="preserve">● </w:t>
      </w:r>
      <w:r w:rsidR="00E4048C" w:rsidRPr="00793323">
        <w:rPr>
          <w:rFonts w:ascii="Times New Roman" w:hAnsi="Times New Roman"/>
          <w:sz w:val="24"/>
          <w:szCs w:val="24"/>
        </w:rPr>
        <w:t xml:space="preserve">Pay item 8-11, </w:t>
      </w:r>
      <w:r w:rsidR="00E4048C" w:rsidRPr="009C343A">
        <w:rPr>
          <w:rFonts w:ascii="Times New Roman" w:hAnsi="Times New Roman"/>
          <w:sz w:val="24"/>
          <w:szCs w:val="24"/>
          <w:u w:val="single"/>
        </w:rPr>
        <w:t>Electronic Data Deliverables</w:t>
      </w:r>
      <w:r w:rsidR="00E4048C" w:rsidRPr="00793323">
        <w:rPr>
          <w:rFonts w:ascii="Times New Roman" w:hAnsi="Times New Roman"/>
          <w:sz w:val="24"/>
          <w:szCs w:val="24"/>
        </w:rPr>
        <w:t xml:space="preserve"> (ADAPT EDDs) are not required for system air and water samples as clarified in the 10/29/15 PRP Teleconference notes and the 2/10/16 County Compass Newsletter.  </w:t>
      </w:r>
    </w:p>
    <w:p w:rsidR="00324064" w:rsidRPr="00793323" w:rsidRDefault="00324064" w:rsidP="00E45A5C">
      <w:pPr>
        <w:spacing w:before="200"/>
        <w:ind w:left="360"/>
        <w:rPr>
          <w:rFonts w:ascii="Times New Roman" w:hAnsi="Times New Roman"/>
          <w:sz w:val="24"/>
          <w:szCs w:val="24"/>
        </w:rPr>
      </w:pPr>
    </w:p>
    <w:p w:rsidR="005477D8" w:rsidRPr="0059416E" w:rsidRDefault="0059416E" w:rsidP="00E45A5C">
      <w:pPr>
        <w:spacing w:before="200"/>
        <w:rPr>
          <w:rFonts w:ascii="Times New Roman" w:hAnsi="Times New Roman"/>
          <w:b/>
          <w:sz w:val="24"/>
          <w:szCs w:val="24"/>
        </w:rPr>
      </w:pPr>
      <w:r>
        <w:rPr>
          <w:rFonts w:ascii="Times New Roman" w:hAnsi="Times New Roman"/>
          <w:b/>
          <w:sz w:val="24"/>
          <w:szCs w:val="24"/>
        </w:rPr>
        <w:t>▲ O&amp;M Table Tips</w:t>
      </w:r>
      <w:r w:rsidR="005477D8" w:rsidRPr="0059416E">
        <w:rPr>
          <w:rFonts w:ascii="Times New Roman" w:hAnsi="Times New Roman"/>
          <w:b/>
          <w:sz w:val="24"/>
          <w:szCs w:val="24"/>
        </w:rPr>
        <w:t>:</w:t>
      </w:r>
    </w:p>
    <w:p w:rsidR="00711233" w:rsidRPr="00793323" w:rsidRDefault="0059416E" w:rsidP="00E45A5C">
      <w:pPr>
        <w:spacing w:before="200"/>
        <w:ind w:left="360"/>
        <w:rPr>
          <w:rFonts w:ascii="Times New Roman" w:hAnsi="Times New Roman"/>
          <w:sz w:val="24"/>
          <w:szCs w:val="24"/>
        </w:rPr>
      </w:pPr>
      <w:r>
        <w:rPr>
          <w:rFonts w:ascii="Times New Roman" w:hAnsi="Times New Roman"/>
          <w:sz w:val="24"/>
          <w:szCs w:val="24"/>
        </w:rPr>
        <w:t xml:space="preserve">● </w:t>
      </w:r>
      <w:r w:rsidR="00327EE5" w:rsidRPr="00793323">
        <w:rPr>
          <w:rFonts w:ascii="Times New Roman" w:hAnsi="Times New Roman"/>
          <w:sz w:val="24"/>
          <w:szCs w:val="24"/>
        </w:rPr>
        <w:t>Many of the same issues as described for RAC are applicable to O&amp;M.</w:t>
      </w:r>
    </w:p>
    <w:p w:rsidR="00711233" w:rsidRPr="00793323" w:rsidRDefault="00711233" w:rsidP="00E45A5C">
      <w:pPr>
        <w:spacing w:before="200"/>
        <w:ind w:left="360"/>
        <w:rPr>
          <w:rFonts w:ascii="Times New Roman" w:hAnsi="Times New Roman"/>
          <w:sz w:val="24"/>
          <w:szCs w:val="24"/>
        </w:rPr>
      </w:pPr>
    </w:p>
    <w:p w:rsidR="005477D8" w:rsidRPr="0059416E" w:rsidRDefault="0059416E" w:rsidP="00E45A5C">
      <w:pPr>
        <w:spacing w:before="200"/>
        <w:rPr>
          <w:rFonts w:ascii="Times New Roman" w:hAnsi="Times New Roman"/>
          <w:b/>
          <w:sz w:val="24"/>
          <w:szCs w:val="24"/>
        </w:rPr>
      </w:pPr>
      <w:r>
        <w:rPr>
          <w:rFonts w:ascii="Times New Roman" w:hAnsi="Times New Roman"/>
          <w:b/>
          <w:sz w:val="24"/>
          <w:szCs w:val="24"/>
        </w:rPr>
        <w:t xml:space="preserve">▲ O&amp;M Table </w:t>
      </w:r>
      <w:r w:rsidR="005C6B33" w:rsidRPr="0059416E">
        <w:rPr>
          <w:rFonts w:ascii="Times New Roman" w:hAnsi="Times New Roman"/>
          <w:b/>
          <w:sz w:val="24"/>
          <w:szCs w:val="24"/>
        </w:rPr>
        <w:t>Miscellaneous</w:t>
      </w:r>
      <w:r>
        <w:rPr>
          <w:rFonts w:ascii="Times New Roman" w:hAnsi="Times New Roman"/>
          <w:b/>
          <w:sz w:val="24"/>
          <w:szCs w:val="24"/>
        </w:rPr>
        <w:t xml:space="preserve"> Tips</w:t>
      </w:r>
      <w:r w:rsidR="005477D8" w:rsidRPr="0059416E">
        <w:rPr>
          <w:rFonts w:ascii="Times New Roman" w:hAnsi="Times New Roman"/>
          <w:b/>
          <w:sz w:val="24"/>
          <w:szCs w:val="24"/>
        </w:rPr>
        <w:t>:</w:t>
      </w:r>
    </w:p>
    <w:p w:rsidR="00711233" w:rsidRPr="00793323" w:rsidRDefault="0059416E" w:rsidP="00E45A5C">
      <w:pPr>
        <w:spacing w:before="200"/>
        <w:ind w:left="360"/>
        <w:rPr>
          <w:rFonts w:ascii="Times New Roman" w:hAnsi="Times New Roman"/>
          <w:sz w:val="24"/>
          <w:szCs w:val="24"/>
        </w:rPr>
      </w:pPr>
      <w:r>
        <w:rPr>
          <w:rFonts w:ascii="Times New Roman" w:hAnsi="Times New Roman"/>
          <w:sz w:val="24"/>
          <w:szCs w:val="24"/>
        </w:rPr>
        <w:t xml:space="preserve">● </w:t>
      </w:r>
      <w:r w:rsidR="00711233" w:rsidRPr="00793323">
        <w:rPr>
          <w:rFonts w:ascii="Times New Roman" w:hAnsi="Times New Roman"/>
          <w:sz w:val="24"/>
          <w:szCs w:val="24"/>
        </w:rPr>
        <w:t xml:space="preserve">Many of the same issues as described for RAC are applicable to O&amp;M. </w:t>
      </w:r>
    </w:p>
    <w:p w:rsidR="005477D8" w:rsidRPr="00793323" w:rsidRDefault="0059416E" w:rsidP="00E45A5C">
      <w:pPr>
        <w:spacing w:before="200"/>
        <w:ind w:left="360"/>
        <w:rPr>
          <w:rFonts w:ascii="Times New Roman" w:hAnsi="Times New Roman"/>
          <w:sz w:val="24"/>
          <w:szCs w:val="24"/>
        </w:rPr>
      </w:pPr>
      <w:r>
        <w:rPr>
          <w:rFonts w:ascii="Times New Roman" w:hAnsi="Times New Roman"/>
          <w:sz w:val="24"/>
          <w:szCs w:val="24"/>
        </w:rPr>
        <w:t xml:space="preserve">● </w:t>
      </w:r>
      <w:r w:rsidR="00711233" w:rsidRPr="009C343A">
        <w:rPr>
          <w:rFonts w:ascii="Times New Roman" w:hAnsi="Times New Roman"/>
          <w:sz w:val="24"/>
          <w:szCs w:val="24"/>
          <w:u w:val="single"/>
        </w:rPr>
        <w:t>Repetitive reimbursable pay items</w:t>
      </w:r>
      <w:r w:rsidR="00711233" w:rsidRPr="00793323">
        <w:rPr>
          <w:rFonts w:ascii="Times New Roman" w:hAnsi="Times New Roman"/>
          <w:sz w:val="24"/>
          <w:szCs w:val="24"/>
        </w:rPr>
        <w:t xml:space="preserve"> for the same e</w:t>
      </w:r>
      <w:r w:rsidR="00067FD3" w:rsidRPr="00793323">
        <w:rPr>
          <w:rFonts w:ascii="Times New Roman" w:hAnsi="Times New Roman"/>
          <w:sz w:val="24"/>
          <w:szCs w:val="24"/>
        </w:rPr>
        <w:t>xpense, i.e., electricity in co</w:t>
      </w:r>
      <w:r w:rsidR="00711233" w:rsidRPr="00793323">
        <w:rPr>
          <w:rFonts w:ascii="Times New Roman" w:hAnsi="Times New Roman"/>
          <w:sz w:val="24"/>
          <w:szCs w:val="24"/>
        </w:rPr>
        <w:t>st share POs, should use the same pay item number, not consecutive numbers.</w:t>
      </w:r>
    </w:p>
    <w:p w:rsidR="00615DAE" w:rsidRPr="00793323" w:rsidRDefault="00615DAE" w:rsidP="00E45A5C">
      <w:pPr>
        <w:spacing w:before="200"/>
        <w:ind w:left="360"/>
        <w:rPr>
          <w:rFonts w:ascii="Times New Roman" w:hAnsi="Times New Roman"/>
          <w:sz w:val="24"/>
          <w:szCs w:val="24"/>
        </w:rPr>
      </w:pPr>
    </w:p>
    <w:p w:rsidR="00F11E06" w:rsidRPr="0059416E" w:rsidRDefault="0059416E" w:rsidP="00E45A5C">
      <w:pPr>
        <w:spacing w:before="200"/>
        <w:rPr>
          <w:rFonts w:ascii="Times New Roman" w:hAnsi="Times New Roman"/>
          <w:b/>
          <w:sz w:val="24"/>
          <w:szCs w:val="24"/>
        </w:rPr>
      </w:pPr>
      <w:r>
        <w:rPr>
          <w:rFonts w:ascii="Times New Roman" w:hAnsi="Times New Roman"/>
          <w:b/>
          <w:sz w:val="24"/>
          <w:szCs w:val="24"/>
        </w:rPr>
        <w:t xml:space="preserve">▲ </w:t>
      </w:r>
      <w:r w:rsidR="00F11E06" w:rsidRPr="0059416E">
        <w:rPr>
          <w:rFonts w:ascii="Times New Roman" w:hAnsi="Times New Roman"/>
          <w:b/>
          <w:sz w:val="24"/>
          <w:szCs w:val="24"/>
        </w:rPr>
        <w:t xml:space="preserve">Soil Source Removal </w:t>
      </w:r>
      <w:r>
        <w:rPr>
          <w:rFonts w:ascii="Times New Roman" w:hAnsi="Times New Roman"/>
          <w:b/>
          <w:sz w:val="24"/>
          <w:szCs w:val="24"/>
        </w:rPr>
        <w:t>Tips</w:t>
      </w:r>
      <w:r w:rsidR="00F11E06" w:rsidRPr="0059416E">
        <w:rPr>
          <w:rFonts w:ascii="Times New Roman" w:hAnsi="Times New Roman"/>
          <w:b/>
          <w:sz w:val="24"/>
          <w:szCs w:val="24"/>
        </w:rPr>
        <w:t>:</w:t>
      </w:r>
    </w:p>
    <w:p w:rsidR="005C6B33" w:rsidRPr="00793323" w:rsidRDefault="0059416E" w:rsidP="00E45A5C">
      <w:pPr>
        <w:spacing w:before="200"/>
        <w:ind w:left="360"/>
        <w:rPr>
          <w:rFonts w:ascii="Times New Roman" w:hAnsi="Times New Roman"/>
          <w:sz w:val="24"/>
          <w:szCs w:val="24"/>
        </w:rPr>
      </w:pPr>
      <w:r>
        <w:rPr>
          <w:rFonts w:ascii="Times New Roman" w:hAnsi="Times New Roman"/>
          <w:sz w:val="24"/>
          <w:szCs w:val="24"/>
        </w:rPr>
        <w:t xml:space="preserve">● </w:t>
      </w:r>
      <w:r w:rsidR="009C343A">
        <w:rPr>
          <w:rFonts w:ascii="Times New Roman" w:hAnsi="Times New Roman"/>
          <w:sz w:val="24"/>
          <w:szCs w:val="24"/>
        </w:rPr>
        <w:t>All SR</w:t>
      </w:r>
      <w:r w:rsidR="005C6B33" w:rsidRPr="00793323">
        <w:rPr>
          <w:rFonts w:ascii="Times New Roman" w:hAnsi="Times New Roman"/>
          <w:sz w:val="24"/>
          <w:szCs w:val="24"/>
        </w:rPr>
        <w:t xml:space="preserve">s </w:t>
      </w:r>
      <w:r w:rsidR="009B640A">
        <w:rPr>
          <w:rFonts w:ascii="Times New Roman" w:hAnsi="Times New Roman"/>
          <w:sz w:val="24"/>
          <w:szCs w:val="24"/>
        </w:rPr>
        <w:t>must include site restoration including well replacement</w:t>
      </w:r>
      <w:r w:rsidR="009C343A">
        <w:rPr>
          <w:rFonts w:ascii="Times New Roman" w:hAnsi="Times New Roman"/>
          <w:sz w:val="24"/>
          <w:szCs w:val="24"/>
        </w:rPr>
        <w:t xml:space="preserve"> when determining the $325K threshold for eQuotes.</w:t>
      </w:r>
      <w:r w:rsidR="005C6B33" w:rsidRPr="00793323">
        <w:rPr>
          <w:rFonts w:ascii="Times New Roman" w:hAnsi="Times New Roman"/>
          <w:sz w:val="24"/>
          <w:szCs w:val="24"/>
        </w:rPr>
        <w:t xml:space="preserve"> </w:t>
      </w:r>
    </w:p>
    <w:p w:rsidR="00F11E06" w:rsidRDefault="0059416E" w:rsidP="00E45A5C">
      <w:pPr>
        <w:spacing w:before="200"/>
        <w:ind w:left="360"/>
        <w:rPr>
          <w:rFonts w:ascii="Times New Roman" w:hAnsi="Times New Roman"/>
          <w:sz w:val="24"/>
          <w:szCs w:val="24"/>
        </w:rPr>
      </w:pPr>
      <w:r>
        <w:rPr>
          <w:rFonts w:ascii="Times New Roman" w:hAnsi="Times New Roman"/>
          <w:sz w:val="24"/>
          <w:szCs w:val="24"/>
        </w:rPr>
        <w:t xml:space="preserve">● </w:t>
      </w:r>
      <w:r w:rsidR="00F11E06" w:rsidRPr="00793323">
        <w:rPr>
          <w:rFonts w:ascii="Times New Roman" w:hAnsi="Times New Roman"/>
          <w:sz w:val="24"/>
          <w:szCs w:val="24"/>
        </w:rPr>
        <w:t>Many of the same issues from RAC and O&amp;M ap</w:t>
      </w:r>
      <w:r w:rsidR="00AC7678" w:rsidRPr="00793323">
        <w:rPr>
          <w:rFonts w:ascii="Times New Roman" w:hAnsi="Times New Roman"/>
          <w:sz w:val="24"/>
          <w:szCs w:val="24"/>
        </w:rPr>
        <w:t>p</w:t>
      </w:r>
      <w:r w:rsidR="00F11E06" w:rsidRPr="00793323">
        <w:rPr>
          <w:rFonts w:ascii="Times New Roman" w:hAnsi="Times New Roman"/>
          <w:sz w:val="24"/>
          <w:szCs w:val="24"/>
        </w:rPr>
        <w:t>ly to S</w:t>
      </w:r>
      <w:r w:rsidR="00615DAE" w:rsidRPr="00793323">
        <w:rPr>
          <w:rFonts w:ascii="Times New Roman" w:hAnsi="Times New Roman"/>
          <w:sz w:val="24"/>
          <w:szCs w:val="24"/>
        </w:rPr>
        <w:t>R</w:t>
      </w:r>
      <w:r w:rsidR="00F11E06" w:rsidRPr="00793323">
        <w:rPr>
          <w:rFonts w:ascii="Times New Roman" w:hAnsi="Times New Roman"/>
          <w:sz w:val="24"/>
          <w:szCs w:val="24"/>
        </w:rPr>
        <w:t>s.</w:t>
      </w:r>
    </w:p>
    <w:p w:rsidR="00AC7678" w:rsidRPr="00793323" w:rsidRDefault="0059416E" w:rsidP="00E45A5C">
      <w:pPr>
        <w:spacing w:before="200"/>
        <w:ind w:left="360"/>
        <w:rPr>
          <w:rFonts w:ascii="Times New Roman" w:hAnsi="Times New Roman"/>
          <w:sz w:val="24"/>
          <w:szCs w:val="24"/>
        </w:rPr>
      </w:pPr>
      <w:r>
        <w:rPr>
          <w:rFonts w:ascii="Times New Roman" w:hAnsi="Times New Roman"/>
          <w:sz w:val="24"/>
          <w:szCs w:val="24"/>
        </w:rPr>
        <w:t xml:space="preserve">● </w:t>
      </w:r>
      <w:r w:rsidR="00AC7678" w:rsidRPr="00793323">
        <w:rPr>
          <w:rFonts w:ascii="Times New Roman" w:hAnsi="Times New Roman"/>
          <w:sz w:val="24"/>
          <w:szCs w:val="24"/>
        </w:rPr>
        <w:t xml:space="preserve">The Soil SR pay items in section 10 of the contract </w:t>
      </w:r>
      <w:r w:rsidR="00AC7678" w:rsidRPr="000E318D">
        <w:rPr>
          <w:rFonts w:ascii="Times New Roman" w:hAnsi="Times New Roman"/>
          <w:sz w:val="24"/>
          <w:szCs w:val="24"/>
          <w:u w:val="single"/>
        </w:rPr>
        <w:t>include Temporary Security Fencing</w:t>
      </w:r>
      <w:r w:rsidR="00AC7678" w:rsidRPr="00793323">
        <w:rPr>
          <w:rFonts w:ascii="Times New Roman" w:hAnsi="Times New Roman"/>
          <w:sz w:val="24"/>
          <w:szCs w:val="24"/>
        </w:rPr>
        <w:t>, and this expense should not be allowed separately.</w:t>
      </w:r>
    </w:p>
    <w:p w:rsidR="00F11E06" w:rsidRPr="00793323" w:rsidRDefault="0059416E" w:rsidP="00E45A5C">
      <w:pPr>
        <w:spacing w:before="200"/>
        <w:ind w:left="360"/>
        <w:rPr>
          <w:rFonts w:ascii="Times New Roman" w:hAnsi="Times New Roman"/>
          <w:sz w:val="24"/>
          <w:szCs w:val="24"/>
        </w:rPr>
      </w:pPr>
      <w:r>
        <w:rPr>
          <w:rFonts w:ascii="Times New Roman" w:hAnsi="Times New Roman"/>
          <w:sz w:val="24"/>
          <w:szCs w:val="24"/>
        </w:rPr>
        <w:t xml:space="preserve">● </w:t>
      </w:r>
      <w:r w:rsidR="00AC7678" w:rsidRPr="00793323">
        <w:rPr>
          <w:rFonts w:ascii="Times New Roman" w:hAnsi="Times New Roman"/>
          <w:sz w:val="24"/>
          <w:szCs w:val="24"/>
        </w:rPr>
        <w:t xml:space="preserve">The Soil SR pay items in section 10 of the contract </w:t>
      </w:r>
      <w:r w:rsidR="00AC7678" w:rsidRPr="000E318D">
        <w:rPr>
          <w:rFonts w:ascii="Times New Roman" w:hAnsi="Times New Roman"/>
          <w:sz w:val="24"/>
          <w:szCs w:val="24"/>
          <w:u w:val="single"/>
        </w:rPr>
        <w:t>include Safety devises, barricades, lights, signs, concrete barriers, trench boxes and plates</w:t>
      </w:r>
      <w:r w:rsidR="00AC7678" w:rsidRPr="00793323">
        <w:rPr>
          <w:rFonts w:ascii="Times New Roman" w:hAnsi="Times New Roman"/>
          <w:sz w:val="24"/>
          <w:szCs w:val="24"/>
        </w:rPr>
        <w:t>, and th</w:t>
      </w:r>
      <w:r w:rsidR="00615DAE" w:rsidRPr="00793323">
        <w:rPr>
          <w:rFonts w:ascii="Times New Roman" w:hAnsi="Times New Roman"/>
          <w:sz w:val="24"/>
          <w:szCs w:val="24"/>
        </w:rPr>
        <w:t xml:space="preserve">ese </w:t>
      </w:r>
      <w:r w:rsidR="00AC7678" w:rsidRPr="00793323">
        <w:rPr>
          <w:rFonts w:ascii="Times New Roman" w:hAnsi="Times New Roman"/>
          <w:sz w:val="24"/>
          <w:szCs w:val="24"/>
        </w:rPr>
        <w:t>is expense</w:t>
      </w:r>
      <w:r w:rsidR="00615DAE" w:rsidRPr="00793323">
        <w:rPr>
          <w:rFonts w:ascii="Times New Roman" w:hAnsi="Times New Roman"/>
          <w:sz w:val="24"/>
          <w:szCs w:val="24"/>
        </w:rPr>
        <w:t>s</w:t>
      </w:r>
      <w:r w:rsidR="00AC7678" w:rsidRPr="00793323">
        <w:rPr>
          <w:rFonts w:ascii="Times New Roman" w:hAnsi="Times New Roman"/>
          <w:sz w:val="24"/>
          <w:szCs w:val="24"/>
        </w:rPr>
        <w:t xml:space="preserve"> should not be allowed separately.</w:t>
      </w:r>
      <w:r w:rsidR="00615DAE" w:rsidRPr="00793323">
        <w:rPr>
          <w:rFonts w:ascii="Times New Roman" w:hAnsi="Times New Roman"/>
          <w:sz w:val="24"/>
          <w:szCs w:val="24"/>
        </w:rPr>
        <w:t xml:space="preserve">  Note, if Trench Boxes are being used in lieu of more expensive shoring adjacent to sensitive structures such as roads and building per RAP approval rather than as safety devices, they may be allowed in a SR </w:t>
      </w:r>
      <w:proofErr w:type="gramStart"/>
      <w:r w:rsidR="00615DAE" w:rsidRPr="00793323">
        <w:rPr>
          <w:rFonts w:ascii="Times New Roman" w:hAnsi="Times New Roman"/>
          <w:sz w:val="24"/>
          <w:szCs w:val="24"/>
        </w:rPr>
        <w:t>PR</w:t>
      </w:r>
      <w:proofErr w:type="gramEnd"/>
      <w:r w:rsidR="00615DAE" w:rsidRPr="00793323">
        <w:rPr>
          <w:rFonts w:ascii="Times New Roman" w:hAnsi="Times New Roman"/>
          <w:sz w:val="24"/>
          <w:szCs w:val="24"/>
        </w:rPr>
        <w:t xml:space="preserve"> but this should be explained in the SOW description.</w:t>
      </w:r>
    </w:p>
    <w:sectPr w:rsidR="00F11E06" w:rsidRPr="007933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00B" w:rsidRDefault="001F200B" w:rsidP="00E4048C">
      <w:r>
        <w:separator/>
      </w:r>
    </w:p>
  </w:endnote>
  <w:endnote w:type="continuationSeparator" w:id="0">
    <w:p w:rsidR="001F200B" w:rsidRDefault="001F200B" w:rsidP="00E4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325195"/>
      <w:docPartObj>
        <w:docPartGallery w:val="Page Numbers (Bottom of Page)"/>
        <w:docPartUnique/>
      </w:docPartObj>
    </w:sdtPr>
    <w:sdtEndPr/>
    <w:sdtContent>
      <w:sdt>
        <w:sdtPr>
          <w:id w:val="1728636285"/>
          <w:docPartObj>
            <w:docPartGallery w:val="Page Numbers (Top of Page)"/>
            <w:docPartUnique/>
          </w:docPartObj>
        </w:sdtPr>
        <w:sdtEndPr/>
        <w:sdtContent>
          <w:p w:rsidR="00E4048C" w:rsidRDefault="00E404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7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7968">
              <w:rPr>
                <w:b/>
                <w:bCs/>
                <w:noProof/>
              </w:rPr>
              <w:t>5</w:t>
            </w:r>
            <w:r>
              <w:rPr>
                <w:b/>
                <w:bCs/>
                <w:sz w:val="24"/>
                <w:szCs w:val="24"/>
              </w:rPr>
              <w:fldChar w:fldCharType="end"/>
            </w:r>
          </w:p>
        </w:sdtContent>
      </w:sdt>
    </w:sdtContent>
  </w:sdt>
  <w:p w:rsidR="00E4048C" w:rsidRDefault="00E40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00B" w:rsidRDefault="001F200B" w:rsidP="00E4048C">
      <w:r>
        <w:separator/>
      </w:r>
    </w:p>
  </w:footnote>
  <w:footnote w:type="continuationSeparator" w:id="0">
    <w:p w:rsidR="001F200B" w:rsidRDefault="001F200B" w:rsidP="00E40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C28"/>
    <w:multiLevelType w:val="hybridMultilevel"/>
    <w:tmpl w:val="357EA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27D5"/>
    <w:multiLevelType w:val="hybridMultilevel"/>
    <w:tmpl w:val="0ACCA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634F8F"/>
    <w:multiLevelType w:val="hybridMultilevel"/>
    <w:tmpl w:val="3842C7F4"/>
    <w:lvl w:ilvl="0" w:tplc="5540D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97AF3"/>
    <w:multiLevelType w:val="hybridMultilevel"/>
    <w:tmpl w:val="5BE4C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72C82"/>
    <w:multiLevelType w:val="hybridMultilevel"/>
    <w:tmpl w:val="11DA26A0"/>
    <w:lvl w:ilvl="0" w:tplc="EC5C1572">
      <w:start w:val="3"/>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826C2"/>
    <w:multiLevelType w:val="hybridMultilevel"/>
    <w:tmpl w:val="17C41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35"/>
    <w:rsid w:val="0002069D"/>
    <w:rsid w:val="00035FAF"/>
    <w:rsid w:val="0005789E"/>
    <w:rsid w:val="0006626B"/>
    <w:rsid w:val="00067FD3"/>
    <w:rsid w:val="00097285"/>
    <w:rsid w:val="000E318D"/>
    <w:rsid w:val="0014559C"/>
    <w:rsid w:val="001558AA"/>
    <w:rsid w:val="001E3DB7"/>
    <w:rsid w:val="001F200B"/>
    <w:rsid w:val="00224048"/>
    <w:rsid w:val="00262E75"/>
    <w:rsid w:val="002906CC"/>
    <w:rsid w:val="00305F63"/>
    <w:rsid w:val="00324064"/>
    <w:rsid w:val="00327EE5"/>
    <w:rsid w:val="003728C5"/>
    <w:rsid w:val="00376C05"/>
    <w:rsid w:val="003A3035"/>
    <w:rsid w:val="003E2617"/>
    <w:rsid w:val="004623C0"/>
    <w:rsid w:val="00497FA2"/>
    <w:rsid w:val="004D7CA0"/>
    <w:rsid w:val="004F22F1"/>
    <w:rsid w:val="005477D8"/>
    <w:rsid w:val="0059416E"/>
    <w:rsid w:val="00597DA7"/>
    <w:rsid w:val="005A0C1D"/>
    <w:rsid w:val="005C25E2"/>
    <w:rsid w:val="005C6B33"/>
    <w:rsid w:val="005D7320"/>
    <w:rsid w:val="00615DAE"/>
    <w:rsid w:val="0063232C"/>
    <w:rsid w:val="006944A0"/>
    <w:rsid w:val="006C2B26"/>
    <w:rsid w:val="006C756F"/>
    <w:rsid w:val="006E6549"/>
    <w:rsid w:val="00711233"/>
    <w:rsid w:val="00747968"/>
    <w:rsid w:val="00767C08"/>
    <w:rsid w:val="00793323"/>
    <w:rsid w:val="007C3BB3"/>
    <w:rsid w:val="007D2B31"/>
    <w:rsid w:val="007F6071"/>
    <w:rsid w:val="00851022"/>
    <w:rsid w:val="0093343F"/>
    <w:rsid w:val="00934B5A"/>
    <w:rsid w:val="0096100C"/>
    <w:rsid w:val="009A4272"/>
    <w:rsid w:val="009A5F7A"/>
    <w:rsid w:val="009B640A"/>
    <w:rsid w:val="009C343A"/>
    <w:rsid w:val="009D46B6"/>
    <w:rsid w:val="00AB1AA7"/>
    <w:rsid w:val="00AB3710"/>
    <w:rsid w:val="00AC7678"/>
    <w:rsid w:val="00AE7A4D"/>
    <w:rsid w:val="00B84C7E"/>
    <w:rsid w:val="00BB578F"/>
    <w:rsid w:val="00C54D37"/>
    <w:rsid w:val="00C93396"/>
    <w:rsid w:val="00CA4FBE"/>
    <w:rsid w:val="00D92C8F"/>
    <w:rsid w:val="00D97E18"/>
    <w:rsid w:val="00DD6F71"/>
    <w:rsid w:val="00E4048C"/>
    <w:rsid w:val="00E45A5C"/>
    <w:rsid w:val="00E507F3"/>
    <w:rsid w:val="00E72472"/>
    <w:rsid w:val="00E74F9E"/>
    <w:rsid w:val="00EC3CD0"/>
    <w:rsid w:val="00F00F37"/>
    <w:rsid w:val="00F0704E"/>
    <w:rsid w:val="00F11E06"/>
    <w:rsid w:val="00F25574"/>
    <w:rsid w:val="00F35C01"/>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6537"/>
  <w15:chartTrackingRefBased/>
  <w15:docId w15:val="{F7584D45-B9FA-4819-9EDA-954C2214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7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7D8"/>
    <w:pPr>
      <w:ind w:left="720"/>
      <w:contextualSpacing/>
    </w:pPr>
  </w:style>
  <w:style w:type="paragraph" w:styleId="Header">
    <w:name w:val="header"/>
    <w:basedOn w:val="Normal"/>
    <w:link w:val="HeaderChar"/>
    <w:uiPriority w:val="99"/>
    <w:unhideWhenUsed/>
    <w:rsid w:val="00E4048C"/>
    <w:pPr>
      <w:tabs>
        <w:tab w:val="center" w:pos="4680"/>
        <w:tab w:val="right" w:pos="9360"/>
      </w:tabs>
    </w:pPr>
  </w:style>
  <w:style w:type="character" w:customStyle="1" w:styleId="HeaderChar">
    <w:name w:val="Header Char"/>
    <w:basedOn w:val="DefaultParagraphFont"/>
    <w:link w:val="Header"/>
    <w:uiPriority w:val="99"/>
    <w:rsid w:val="00E4048C"/>
    <w:rPr>
      <w:rFonts w:ascii="Calibri" w:hAnsi="Calibri" w:cs="Times New Roman"/>
    </w:rPr>
  </w:style>
  <w:style w:type="paragraph" w:styleId="Footer">
    <w:name w:val="footer"/>
    <w:basedOn w:val="Normal"/>
    <w:link w:val="FooterChar"/>
    <w:uiPriority w:val="99"/>
    <w:unhideWhenUsed/>
    <w:rsid w:val="00E4048C"/>
    <w:pPr>
      <w:tabs>
        <w:tab w:val="center" w:pos="4680"/>
        <w:tab w:val="right" w:pos="9360"/>
      </w:tabs>
    </w:pPr>
  </w:style>
  <w:style w:type="character" w:customStyle="1" w:styleId="FooterChar">
    <w:name w:val="Footer Char"/>
    <w:basedOn w:val="DefaultParagraphFont"/>
    <w:link w:val="Footer"/>
    <w:uiPriority w:val="99"/>
    <w:rsid w:val="00E4048C"/>
    <w:rPr>
      <w:rFonts w:ascii="Calibri" w:hAnsi="Calibri" w:cs="Times New Roman"/>
    </w:rPr>
  </w:style>
  <w:style w:type="paragraph" w:styleId="BalloonText">
    <w:name w:val="Balloon Text"/>
    <w:basedOn w:val="Normal"/>
    <w:link w:val="BalloonTextChar"/>
    <w:uiPriority w:val="99"/>
    <w:semiHidden/>
    <w:unhideWhenUsed/>
    <w:rsid w:val="004D7C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5182">
      <w:bodyDiv w:val="1"/>
      <w:marLeft w:val="0"/>
      <w:marRight w:val="0"/>
      <w:marTop w:val="0"/>
      <w:marBottom w:val="0"/>
      <w:divBdr>
        <w:top w:val="none" w:sz="0" w:space="0" w:color="auto"/>
        <w:left w:val="none" w:sz="0" w:space="0" w:color="auto"/>
        <w:bottom w:val="none" w:sz="0" w:space="0" w:color="auto"/>
        <w:right w:val="none" w:sz="0" w:space="0" w:color="auto"/>
      </w:divBdr>
    </w:div>
    <w:div w:id="71316408">
      <w:bodyDiv w:val="1"/>
      <w:marLeft w:val="0"/>
      <w:marRight w:val="0"/>
      <w:marTop w:val="0"/>
      <w:marBottom w:val="0"/>
      <w:divBdr>
        <w:top w:val="none" w:sz="0" w:space="0" w:color="auto"/>
        <w:left w:val="none" w:sz="0" w:space="0" w:color="auto"/>
        <w:bottom w:val="none" w:sz="0" w:space="0" w:color="auto"/>
        <w:right w:val="none" w:sz="0" w:space="0" w:color="auto"/>
      </w:divBdr>
    </w:div>
    <w:div w:id="88235297">
      <w:bodyDiv w:val="1"/>
      <w:marLeft w:val="0"/>
      <w:marRight w:val="0"/>
      <w:marTop w:val="0"/>
      <w:marBottom w:val="0"/>
      <w:divBdr>
        <w:top w:val="none" w:sz="0" w:space="0" w:color="auto"/>
        <w:left w:val="none" w:sz="0" w:space="0" w:color="auto"/>
        <w:bottom w:val="none" w:sz="0" w:space="0" w:color="auto"/>
        <w:right w:val="none" w:sz="0" w:space="0" w:color="auto"/>
      </w:divBdr>
    </w:div>
    <w:div w:id="93794598">
      <w:bodyDiv w:val="1"/>
      <w:marLeft w:val="0"/>
      <w:marRight w:val="0"/>
      <w:marTop w:val="0"/>
      <w:marBottom w:val="0"/>
      <w:divBdr>
        <w:top w:val="none" w:sz="0" w:space="0" w:color="auto"/>
        <w:left w:val="none" w:sz="0" w:space="0" w:color="auto"/>
        <w:bottom w:val="none" w:sz="0" w:space="0" w:color="auto"/>
        <w:right w:val="none" w:sz="0" w:space="0" w:color="auto"/>
      </w:divBdr>
    </w:div>
    <w:div w:id="98063495">
      <w:bodyDiv w:val="1"/>
      <w:marLeft w:val="0"/>
      <w:marRight w:val="0"/>
      <w:marTop w:val="0"/>
      <w:marBottom w:val="0"/>
      <w:divBdr>
        <w:top w:val="none" w:sz="0" w:space="0" w:color="auto"/>
        <w:left w:val="none" w:sz="0" w:space="0" w:color="auto"/>
        <w:bottom w:val="none" w:sz="0" w:space="0" w:color="auto"/>
        <w:right w:val="none" w:sz="0" w:space="0" w:color="auto"/>
      </w:divBdr>
    </w:div>
    <w:div w:id="130443023">
      <w:bodyDiv w:val="1"/>
      <w:marLeft w:val="0"/>
      <w:marRight w:val="0"/>
      <w:marTop w:val="0"/>
      <w:marBottom w:val="0"/>
      <w:divBdr>
        <w:top w:val="none" w:sz="0" w:space="0" w:color="auto"/>
        <w:left w:val="none" w:sz="0" w:space="0" w:color="auto"/>
        <w:bottom w:val="none" w:sz="0" w:space="0" w:color="auto"/>
        <w:right w:val="none" w:sz="0" w:space="0" w:color="auto"/>
      </w:divBdr>
    </w:div>
    <w:div w:id="173692258">
      <w:bodyDiv w:val="1"/>
      <w:marLeft w:val="0"/>
      <w:marRight w:val="0"/>
      <w:marTop w:val="0"/>
      <w:marBottom w:val="0"/>
      <w:divBdr>
        <w:top w:val="none" w:sz="0" w:space="0" w:color="auto"/>
        <w:left w:val="none" w:sz="0" w:space="0" w:color="auto"/>
        <w:bottom w:val="none" w:sz="0" w:space="0" w:color="auto"/>
        <w:right w:val="none" w:sz="0" w:space="0" w:color="auto"/>
      </w:divBdr>
    </w:div>
    <w:div w:id="209348329">
      <w:bodyDiv w:val="1"/>
      <w:marLeft w:val="0"/>
      <w:marRight w:val="0"/>
      <w:marTop w:val="0"/>
      <w:marBottom w:val="0"/>
      <w:divBdr>
        <w:top w:val="none" w:sz="0" w:space="0" w:color="auto"/>
        <w:left w:val="none" w:sz="0" w:space="0" w:color="auto"/>
        <w:bottom w:val="none" w:sz="0" w:space="0" w:color="auto"/>
        <w:right w:val="none" w:sz="0" w:space="0" w:color="auto"/>
      </w:divBdr>
    </w:div>
    <w:div w:id="236599498">
      <w:bodyDiv w:val="1"/>
      <w:marLeft w:val="0"/>
      <w:marRight w:val="0"/>
      <w:marTop w:val="0"/>
      <w:marBottom w:val="0"/>
      <w:divBdr>
        <w:top w:val="none" w:sz="0" w:space="0" w:color="auto"/>
        <w:left w:val="none" w:sz="0" w:space="0" w:color="auto"/>
        <w:bottom w:val="none" w:sz="0" w:space="0" w:color="auto"/>
        <w:right w:val="none" w:sz="0" w:space="0" w:color="auto"/>
      </w:divBdr>
    </w:div>
    <w:div w:id="242185862">
      <w:bodyDiv w:val="1"/>
      <w:marLeft w:val="0"/>
      <w:marRight w:val="0"/>
      <w:marTop w:val="0"/>
      <w:marBottom w:val="0"/>
      <w:divBdr>
        <w:top w:val="none" w:sz="0" w:space="0" w:color="auto"/>
        <w:left w:val="none" w:sz="0" w:space="0" w:color="auto"/>
        <w:bottom w:val="none" w:sz="0" w:space="0" w:color="auto"/>
        <w:right w:val="none" w:sz="0" w:space="0" w:color="auto"/>
      </w:divBdr>
    </w:div>
    <w:div w:id="343095091">
      <w:bodyDiv w:val="1"/>
      <w:marLeft w:val="0"/>
      <w:marRight w:val="0"/>
      <w:marTop w:val="0"/>
      <w:marBottom w:val="0"/>
      <w:divBdr>
        <w:top w:val="none" w:sz="0" w:space="0" w:color="auto"/>
        <w:left w:val="none" w:sz="0" w:space="0" w:color="auto"/>
        <w:bottom w:val="none" w:sz="0" w:space="0" w:color="auto"/>
        <w:right w:val="none" w:sz="0" w:space="0" w:color="auto"/>
      </w:divBdr>
    </w:div>
    <w:div w:id="376244086">
      <w:bodyDiv w:val="1"/>
      <w:marLeft w:val="0"/>
      <w:marRight w:val="0"/>
      <w:marTop w:val="0"/>
      <w:marBottom w:val="0"/>
      <w:divBdr>
        <w:top w:val="none" w:sz="0" w:space="0" w:color="auto"/>
        <w:left w:val="none" w:sz="0" w:space="0" w:color="auto"/>
        <w:bottom w:val="none" w:sz="0" w:space="0" w:color="auto"/>
        <w:right w:val="none" w:sz="0" w:space="0" w:color="auto"/>
      </w:divBdr>
    </w:div>
    <w:div w:id="455099783">
      <w:bodyDiv w:val="1"/>
      <w:marLeft w:val="0"/>
      <w:marRight w:val="0"/>
      <w:marTop w:val="0"/>
      <w:marBottom w:val="0"/>
      <w:divBdr>
        <w:top w:val="none" w:sz="0" w:space="0" w:color="auto"/>
        <w:left w:val="none" w:sz="0" w:space="0" w:color="auto"/>
        <w:bottom w:val="none" w:sz="0" w:space="0" w:color="auto"/>
        <w:right w:val="none" w:sz="0" w:space="0" w:color="auto"/>
      </w:divBdr>
    </w:div>
    <w:div w:id="629870762">
      <w:bodyDiv w:val="1"/>
      <w:marLeft w:val="0"/>
      <w:marRight w:val="0"/>
      <w:marTop w:val="0"/>
      <w:marBottom w:val="0"/>
      <w:divBdr>
        <w:top w:val="none" w:sz="0" w:space="0" w:color="auto"/>
        <w:left w:val="none" w:sz="0" w:space="0" w:color="auto"/>
        <w:bottom w:val="none" w:sz="0" w:space="0" w:color="auto"/>
        <w:right w:val="none" w:sz="0" w:space="0" w:color="auto"/>
      </w:divBdr>
    </w:div>
    <w:div w:id="660499810">
      <w:bodyDiv w:val="1"/>
      <w:marLeft w:val="0"/>
      <w:marRight w:val="0"/>
      <w:marTop w:val="0"/>
      <w:marBottom w:val="0"/>
      <w:divBdr>
        <w:top w:val="none" w:sz="0" w:space="0" w:color="auto"/>
        <w:left w:val="none" w:sz="0" w:space="0" w:color="auto"/>
        <w:bottom w:val="none" w:sz="0" w:space="0" w:color="auto"/>
        <w:right w:val="none" w:sz="0" w:space="0" w:color="auto"/>
      </w:divBdr>
    </w:div>
    <w:div w:id="690375013">
      <w:bodyDiv w:val="1"/>
      <w:marLeft w:val="0"/>
      <w:marRight w:val="0"/>
      <w:marTop w:val="0"/>
      <w:marBottom w:val="0"/>
      <w:divBdr>
        <w:top w:val="none" w:sz="0" w:space="0" w:color="auto"/>
        <w:left w:val="none" w:sz="0" w:space="0" w:color="auto"/>
        <w:bottom w:val="none" w:sz="0" w:space="0" w:color="auto"/>
        <w:right w:val="none" w:sz="0" w:space="0" w:color="auto"/>
      </w:divBdr>
    </w:div>
    <w:div w:id="697975884">
      <w:bodyDiv w:val="1"/>
      <w:marLeft w:val="0"/>
      <w:marRight w:val="0"/>
      <w:marTop w:val="0"/>
      <w:marBottom w:val="0"/>
      <w:divBdr>
        <w:top w:val="none" w:sz="0" w:space="0" w:color="auto"/>
        <w:left w:val="none" w:sz="0" w:space="0" w:color="auto"/>
        <w:bottom w:val="none" w:sz="0" w:space="0" w:color="auto"/>
        <w:right w:val="none" w:sz="0" w:space="0" w:color="auto"/>
      </w:divBdr>
    </w:div>
    <w:div w:id="700936098">
      <w:bodyDiv w:val="1"/>
      <w:marLeft w:val="0"/>
      <w:marRight w:val="0"/>
      <w:marTop w:val="0"/>
      <w:marBottom w:val="0"/>
      <w:divBdr>
        <w:top w:val="none" w:sz="0" w:space="0" w:color="auto"/>
        <w:left w:val="none" w:sz="0" w:space="0" w:color="auto"/>
        <w:bottom w:val="none" w:sz="0" w:space="0" w:color="auto"/>
        <w:right w:val="none" w:sz="0" w:space="0" w:color="auto"/>
      </w:divBdr>
    </w:div>
    <w:div w:id="763763814">
      <w:bodyDiv w:val="1"/>
      <w:marLeft w:val="0"/>
      <w:marRight w:val="0"/>
      <w:marTop w:val="0"/>
      <w:marBottom w:val="0"/>
      <w:divBdr>
        <w:top w:val="none" w:sz="0" w:space="0" w:color="auto"/>
        <w:left w:val="none" w:sz="0" w:space="0" w:color="auto"/>
        <w:bottom w:val="none" w:sz="0" w:space="0" w:color="auto"/>
        <w:right w:val="none" w:sz="0" w:space="0" w:color="auto"/>
      </w:divBdr>
    </w:div>
    <w:div w:id="782573108">
      <w:bodyDiv w:val="1"/>
      <w:marLeft w:val="0"/>
      <w:marRight w:val="0"/>
      <w:marTop w:val="0"/>
      <w:marBottom w:val="0"/>
      <w:divBdr>
        <w:top w:val="none" w:sz="0" w:space="0" w:color="auto"/>
        <w:left w:val="none" w:sz="0" w:space="0" w:color="auto"/>
        <w:bottom w:val="none" w:sz="0" w:space="0" w:color="auto"/>
        <w:right w:val="none" w:sz="0" w:space="0" w:color="auto"/>
      </w:divBdr>
    </w:div>
    <w:div w:id="807630462">
      <w:bodyDiv w:val="1"/>
      <w:marLeft w:val="0"/>
      <w:marRight w:val="0"/>
      <w:marTop w:val="0"/>
      <w:marBottom w:val="0"/>
      <w:divBdr>
        <w:top w:val="none" w:sz="0" w:space="0" w:color="auto"/>
        <w:left w:val="none" w:sz="0" w:space="0" w:color="auto"/>
        <w:bottom w:val="none" w:sz="0" w:space="0" w:color="auto"/>
        <w:right w:val="none" w:sz="0" w:space="0" w:color="auto"/>
      </w:divBdr>
    </w:div>
    <w:div w:id="873074439">
      <w:bodyDiv w:val="1"/>
      <w:marLeft w:val="0"/>
      <w:marRight w:val="0"/>
      <w:marTop w:val="0"/>
      <w:marBottom w:val="0"/>
      <w:divBdr>
        <w:top w:val="none" w:sz="0" w:space="0" w:color="auto"/>
        <w:left w:val="none" w:sz="0" w:space="0" w:color="auto"/>
        <w:bottom w:val="none" w:sz="0" w:space="0" w:color="auto"/>
        <w:right w:val="none" w:sz="0" w:space="0" w:color="auto"/>
      </w:divBdr>
    </w:div>
    <w:div w:id="893157181">
      <w:bodyDiv w:val="1"/>
      <w:marLeft w:val="0"/>
      <w:marRight w:val="0"/>
      <w:marTop w:val="0"/>
      <w:marBottom w:val="0"/>
      <w:divBdr>
        <w:top w:val="none" w:sz="0" w:space="0" w:color="auto"/>
        <w:left w:val="none" w:sz="0" w:space="0" w:color="auto"/>
        <w:bottom w:val="none" w:sz="0" w:space="0" w:color="auto"/>
        <w:right w:val="none" w:sz="0" w:space="0" w:color="auto"/>
      </w:divBdr>
    </w:div>
    <w:div w:id="903877719">
      <w:bodyDiv w:val="1"/>
      <w:marLeft w:val="0"/>
      <w:marRight w:val="0"/>
      <w:marTop w:val="0"/>
      <w:marBottom w:val="0"/>
      <w:divBdr>
        <w:top w:val="none" w:sz="0" w:space="0" w:color="auto"/>
        <w:left w:val="none" w:sz="0" w:space="0" w:color="auto"/>
        <w:bottom w:val="none" w:sz="0" w:space="0" w:color="auto"/>
        <w:right w:val="none" w:sz="0" w:space="0" w:color="auto"/>
      </w:divBdr>
    </w:div>
    <w:div w:id="931864193">
      <w:bodyDiv w:val="1"/>
      <w:marLeft w:val="0"/>
      <w:marRight w:val="0"/>
      <w:marTop w:val="0"/>
      <w:marBottom w:val="0"/>
      <w:divBdr>
        <w:top w:val="none" w:sz="0" w:space="0" w:color="auto"/>
        <w:left w:val="none" w:sz="0" w:space="0" w:color="auto"/>
        <w:bottom w:val="none" w:sz="0" w:space="0" w:color="auto"/>
        <w:right w:val="none" w:sz="0" w:space="0" w:color="auto"/>
      </w:divBdr>
    </w:div>
    <w:div w:id="1000888932">
      <w:bodyDiv w:val="1"/>
      <w:marLeft w:val="0"/>
      <w:marRight w:val="0"/>
      <w:marTop w:val="0"/>
      <w:marBottom w:val="0"/>
      <w:divBdr>
        <w:top w:val="none" w:sz="0" w:space="0" w:color="auto"/>
        <w:left w:val="none" w:sz="0" w:space="0" w:color="auto"/>
        <w:bottom w:val="none" w:sz="0" w:space="0" w:color="auto"/>
        <w:right w:val="none" w:sz="0" w:space="0" w:color="auto"/>
      </w:divBdr>
    </w:div>
    <w:div w:id="1048644083">
      <w:bodyDiv w:val="1"/>
      <w:marLeft w:val="0"/>
      <w:marRight w:val="0"/>
      <w:marTop w:val="0"/>
      <w:marBottom w:val="0"/>
      <w:divBdr>
        <w:top w:val="none" w:sz="0" w:space="0" w:color="auto"/>
        <w:left w:val="none" w:sz="0" w:space="0" w:color="auto"/>
        <w:bottom w:val="none" w:sz="0" w:space="0" w:color="auto"/>
        <w:right w:val="none" w:sz="0" w:space="0" w:color="auto"/>
      </w:divBdr>
    </w:div>
    <w:div w:id="1172836522">
      <w:bodyDiv w:val="1"/>
      <w:marLeft w:val="0"/>
      <w:marRight w:val="0"/>
      <w:marTop w:val="0"/>
      <w:marBottom w:val="0"/>
      <w:divBdr>
        <w:top w:val="none" w:sz="0" w:space="0" w:color="auto"/>
        <w:left w:val="none" w:sz="0" w:space="0" w:color="auto"/>
        <w:bottom w:val="none" w:sz="0" w:space="0" w:color="auto"/>
        <w:right w:val="none" w:sz="0" w:space="0" w:color="auto"/>
      </w:divBdr>
    </w:div>
    <w:div w:id="1204101822">
      <w:bodyDiv w:val="1"/>
      <w:marLeft w:val="0"/>
      <w:marRight w:val="0"/>
      <w:marTop w:val="0"/>
      <w:marBottom w:val="0"/>
      <w:divBdr>
        <w:top w:val="none" w:sz="0" w:space="0" w:color="auto"/>
        <w:left w:val="none" w:sz="0" w:space="0" w:color="auto"/>
        <w:bottom w:val="none" w:sz="0" w:space="0" w:color="auto"/>
        <w:right w:val="none" w:sz="0" w:space="0" w:color="auto"/>
      </w:divBdr>
    </w:div>
    <w:div w:id="1213806256">
      <w:bodyDiv w:val="1"/>
      <w:marLeft w:val="0"/>
      <w:marRight w:val="0"/>
      <w:marTop w:val="0"/>
      <w:marBottom w:val="0"/>
      <w:divBdr>
        <w:top w:val="none" w:sz="0" w:space="0" w:color="auto"/>
        <w:left w:val="none" w:sz="0" w:space="0" w:color="auto"/>
        <w:bottom w:val="none" w:sz="0" w:space="0" w:color="auto"/>
        <w:right w:val="none" w:sz="0" w:space="0" w:color="auto"/>
      </w:divBdr>
    </w:div>
    <w:div w:id="1242180370">
      <w:bodyDiv w:val="1"/>
      <w:marLeft w:val="0"/>
      <w:marRight w:val="0"/>
      <w:marTop w:val="0"/>
      <w:marBottom w:val="0"/>
      <w:divBdr>
        <w:top w:val="none" w:sz="0" w:space="0" w:color="auto"/>
        <w:left w:val="none" w:sz="0" w:space="0" w:color="auto"/>
        <w:bottom w:val="none" w:sz="0" w:space="0" w:color="auto"/>
        <w:right w:val="none" w:sz="0" w:space="0" w:color="auto"/>
      </w:divBdr>
    </w:div>
    <w:div w:id="1381398189">
      <w:bodyDiv w:val="1"/>
      <w:marLeft w:val="0"/>
      <w:marRight w:val="0"/>
      <w:marTop w:val="0"/>
      <w:marBottom w:val="0"/>
      <w:divBdr>
        <w:top w:val="none" w:sz="0" w:space="0" w:color="auto"/>
        <w:left w:val="none" w:sz="0" w:space="0" w:color="auto"/>
        <w:bottom w:val="none" w:sz="0" w:space="0" w:color="auto"/>
        <w:right w:val="none" w:sz="0" w:space="0" w:color="auto"/>
      </w:divBdr>
    </w:div>
    <w:div w:id="1390807886">
      <w:bodyDiv w:val="1"/>
      <w:marLeft w:val="0"/>
      <w:marRight w:val="0"/>
      <w:marTop w:val="0"/>
      <w:marBottom w:val="0"/>
      <w:divBdr>
        <w:top w:val="none" w:sz="0" w:space="0" w:color="auto"/>
        <w:left w:val="none" w:sz="0" w:space="0" w:color="auto"/>
        <w:bottom w:val="none" w:sz="0" w:space="0" w:color="auto"/>
        <w:right w:val="none" w:sz="0" w:space="0" w:color="auto"/>
      </w:divBdr>
    </w:div>
    <w:div w:id="1486782435">
      <w:bodyDiv w:val="1"/>
      <w:marLeft w:val="0"/>
      <w:marRight w:val="0"/>
      <w:marTop w:val="0"/>
      <w:marBottom w:val="0"/>
      <w:divBdr>
        <w:top w:val="none" w:sz="0" w:space="0" w:color="auto"/>
        <w:left w:val="none" w:sz="0" w:space="0" w:color="auto"/>
        <w:bottom w:val="none" w:sz="0" w:space="0" w:color="auto"/>
        <w:right w:val="none" w:sz="0" w:space="0" w:color="auto"/>
      </w:divBdr>
    </w:div>
    <w:div w:id="1515537056">
      <w:bodyDiv w:val="1"/>
      <w:marLeft w:val="0"/>
      <w:marRight w:val="0"/>
      <w:marTop w:val="0"/>
      <w:marBottom w:val="0"/>
      <w:divBdr>
        <w:top w:val="none" w:sz="0" w:space="0" w:color="auto"/>
        <w:left w:val="none" w:sz="0" w:space="0" w:color="auto"/>
        <w:bottom w:val="none" w:sz="0" w:space="0" w:color="auto"/>
        <w:right w:val="none" w:sz="0" w:space="0" w:color="auto"/>
      </w:divBdr>
    </w:div>
    <w:div w:id="1593007986">
      <w:bodyDiv w:val="1"/>
      <w:marLeft w:val="0"/>
      <w:marRight w:val="0"/>
      <w:marTop w:val="0"/>
      <w:marBottom w:val="0"/>
      <w:divBdr>
        <w:top w:val="none" w:sz="0" w:space="0" w:color="auto"/>
        <w:left w:val="none" w:sz="0" w:space="0" w:color="auto"/>
        <w:bottom w:val="none" w:sz="0" w:space="0" w:color="auto"/>
        <w:right w:val="none" w:sz="0" w:space="0" w:color="auto"/>
      </w:divBdr>
    </w:div>
    <w:div w:id="1597397312">
      <w:bodyDiv w:val="1"/>
      <w:marLeft w:val="0"/>
      <w:marRight w:val="0"/>
      <w:marTop w:val="0"/>
      <w:marBottom w:val="0"/>
      <w:divBdr>
        <w:top w:val="none" w:sz="0" w:space="0" w:color="auto"/>
        <w:left w:val="none" w:sz="0" w:space="0" w:color="auto"/>
        <w:bottom w:val="none" w:sz="0" w:space="0" w:color="auto"/>
        <w:right w:val="none" w:sz="0" w:space="0" w:color="auto"/>
      </w:divBdr>
    </w:div>
    <w:div w:id="1668826679">
      <w:bodyDiv w:val="1"/>
      <w:marLeft w:val="0"/>
      <w:marRight w:val="0"/>
      <w:marTop w:val="0"/>
      <w:marBottom w:val="0"/>
      <w:divBdr>
        <w:top w:val="none" w:sz="0" w:space="0" w:color="auto"/>
        <w:left w:val="none" w:sz="0" w:space="0" w:color="auto"/>
        <w:bottom w:val="none" w:sz="0" w:space="0" w:color="auto"/>
        <w:right w:val="none" w:sz="0" w:space="0" w:color="auto"/>
      </w:divBdr>
    </w:div>
    <w:div w:id="1782803814">
      <w:bodyDiv w:val="1"/>
      <w:marLeft w:val="0"/>
      <w:marRight w:val="0"/>
      <w:marTop w:val="0"/>
      <w:marBottom w:val="0"/>
      <w:divBdr>
        <w:top w:val="none" w:sz="0" w:space="0" w:color="auto"/>
        <w:left w:val="none" w:sz="0" w:space="0" w:color="auto"/>
        <w:bottom w:val="none" w:sz="0" w:space="0" w:color="auto"/>
        <w:right w:val="none" w:sz="0" w:space="0" w:color="auto"/>
      </w:divBdr>
    </w:div>
    <w:div w:id="1791317458">
      <w:bodyDiv w:val="1"/>
      <w:marLeft w:val="0"/>
      <w:marRight w:val="0"/>
      <w:marTop w:val="0"/>
      <w:marBottom w:val="0"/>
      <w:divBdr>
        <w:top w:val="none" w:sz="0" w:space="0" w:color="auto"/>
        <w:left w:val="none" w:sz="0" w:space="0" w:color="auto"/>
        <w:bottom w:val="none" w:sz="0" w:space="0" w:color="auto"/>
        <w:right w:val="none" w:sz="0" w:space="0" w:color="auto"/>
      </w:divBdr>
    </w:div>
    <w:div w:id="1808158348">
      <w:bodyDiv w:val="1"/>
      <w:marLeft w:val="0"/>
      <w:marRight w:val="0"/>
      <w:marTop w:val="0"/>
      <w:marBottom w:val="0"/>
      <w:divBdr>
        <w:top w:val="none" w:sz="0" w:space="0" w:color="auto"/>
        <w:left w:val="none" w:sz="0" w:space="0" w:color="auto"/>
        <w:bottom w:val="none" w:sz="0" w:space="0" w:color="auto"/>
        <w:right w:val="none" w:sz="0" w:space="0" w:color="auto"/>
      </w:divBdr>
    </w:div>
    <w:div w:id="1812556258">
      <w:bodyDiv w:val="1"/>
      <w:marLeft w:val="0"/>
      <w:marRight w:val="0"/>
      <w:marTop w:val="0"/>
      <w:marBottom w:val="0"/>
      <w:divBdr>
        <w:top w:val="none" w:sz="0" w:space="0" w:color="auto"/>
        <w:left w:val="none" w:sz="0" w:space="0" w:color="auto"/>
        <w:bottom w:val="none" w:sz="0" w:space="0" w:color="auto"/>
        <w:right w:val="none" w:sz="0" w:space="0" w:color="auto"/>
      </w:divBdr>
    </w:div>
    <w:div w:id="1858422032">
      <w:bodyDiv w:val="1"/>
      <w:marLeft w:val="0"/>
      <w:marRight w:val="0"/>
      <w:marTop w:val="0"/>
      <w:marBottom w:val="0"/>
      <w:divBdr>
        <w:top w:val="none" w:sz="0" w:space="0" w:color="auto"/>
        <w:left w:val="none" w:sz="0" w:space="0" w:color="auto"/>
        <w:bottom w:val="none" w:sz="0" w:space="0" w:color="auto"/>
        <w:right w:val="none" w:sz="0" w:space="0" w:color="auto"/>
      </w:divBdr>
    </w:div>
    <w:div w:id="1862279329">
      <w:bodyDiv w:val="1"/>
      <w:marLeft w:val="0"/>
      <w:marRight w:val="0"/>
      <w:marTop w:val="0"/>
      <w:marBottom w:val="0"/>
      <w:divBdr>
        <w:top w:val="none" w:sz="0" w:space="0" w:color="auto"/>
        <w:left w:val="none" w:sz="0" w:space="0" w:color="auto"/>
        <w:bottom w:val="none" w:sz="0" w:space="0" w:color="auto"/>
        <w:right w:val="none" w:sz="0" w:space="0" w:color="auto"/>
      </w:divBdr>
    </w:div>
    <w:div w:id="1903636375">
      <w:bodyDiv w:val="1"/>
      <w:marLeft w:val="0"/>
      <w:marRight w:val="0"/>
      <w:marTop w:val="0"/>
      <w:marBottom w:val="0"/>
      <w:divBdr>
        <w:top w:val="none" w:sz="0" w:space="0" w:color="auto"/>
        <w:left w:val="none" w:sz="0" w:space="0" w:color="auto"/>
        <w:bottom w:val="none" w:sz="0" w:space="0" w:color="auto"/>
        <w:right w:val="none" w:sz="0" w:space="0" w:color="auto"/>
      </w:divBdr>
    </w:div>
    <w:div w:id="1911885887">
      <w:bodyDiv w:val="1"/>
      <w:marLeft w:val="0"/>
      <w:marRight w:val="0"/>
      <w:marTop w:val="0"/>
      <w:marBottom w:val="0"/>
      <w:divBdr>
        <w:top w:val="none" w:sz="0" w:space="0" w:color="auto"/>
        <w:left w:val="none" w:sz="0" w:space="0" w:color="auto"/>
        <w:bottom w:val="none" w:sz="0" w:space="0" w:color="auto"/>
        <w:right w:val="none" w:sz="0" w:space="0" w:color="auto"/>
      </w:divBdr>
    </w:div>
    <w:div w:id="1947346822">
      <w:bodyDiv w:val="1"/>
      <w:marLeft w:val="0"/>
      <w:marRight w:val="0"/>
      <w:marTop w:val="0"/>
      <w:marBottom w:val="0"/>
      <w:divBdr>
        <w:top w:val="none" w:sz="0" w:space="0" w:color="auto"/>
        <w:left w:val="none" w:sz="0" w:space="0" w:color="auto"/>
        <w:bottom w:val="none" w:sz="0" w:space="0" w:color="auto"/>
        <w:right w:val="none" w:sz="0" w:space="0" w:color="auto"/>
      </w:divBdr>
    </w:div>
    <w:div w:id="2031829357">
      <w:bodyDiv w:val="1"/>
      <w:marLeft w:val="0"/>
      <w:marRight w:val="0"/>
      <w:marTop w:val="0"/>
      <w:marBottom w:val="0"/>
      <w:divBdr>
        <w:top w:val="none" w:sz="0" w:space="0" w:color="auto"/>
        <w:left w:val="none" w:sz="0" w:space="0" w:color="auto"/>
        <w:bottom w:val="none" w:sz="0" w:space="0" w:color="auto"/>
        <w:right w:val="none" w:sz="0" w:space="0" w:color="auto"/>
      </w:divBdr>
    </w:div>
    <w:div w:id="2036927563">
      <w:bodyDiv w:val="1"/>
      <w:marLeft w:val="0"/>
      <w:marRight w:val="0"/>
      <w:marTop w:val="0"/>
      <w:marBottom w:val="0"/>
      <w:divBdr>
        <w:top w:val="none" w:sz="0" w:space="0" w:color="auto"/>
        <w:left w:val="none" w:sz="0" w:space="0" w:color="auto"/>
        <w:bottom w:val="none" w:sz="0" w:space="0" w:color="auto"/>
        <w:right w:val="none" w:sz="0" w:space="0" w:color="auto"/>
      </w:divBdr>
    </w:div>
    <w:div w:id="2058779696">
      <w:bodyDiv w:val="1"/>
      <w:marLeft w:val="0"/>
      <w:marRight w:val="0"/>
      <w:marTop w:val="0"/>
      <w:marBottom w:val="0"/>
      <w:divBdr>
        <w:top w:val="none" w:sz="0" w:space="0" w:color="auto"/>
        <w:left w:val="none" w:sz="0" w:space="0" w:color="auto"/>
        <w:bottom w:val="none" w:sz="0" w:space="0" w:color="auto"/>
        <w:right w:val="none" w:sz="0" w:space="0" w:color="auto"/>
      </w:divBdr>
    </w:div>
    <w:div w:id="2092195342">
      <w:bodyDiv w:val="1"/>
      <w:marLeft w:val="0"/>
      <w:marRight w:val="0"/>
      <w:marTop w:val="0"/>
      <w:marBottom w:val="0"/>
      <w:divBdr>
        <w:top w:val="none" w:sz="0" w:space="0" w:color="auto"/>
        <w:left w:val="none" w:sz="0" w:space="0" w:color="auto"/>
        <w:bottom w:val="none" w:sz="0" w:space="0" w:color="auto"/>
        <w:right w:val="none" w:sz="0" w:space="0" w:color="auto"/>
      </w:divBdr>
    </w:div>
    <w:div w:id="21079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Charles (Chuck)</dc:creator>
  <cp:keywords/>
  <dc:description/>
  <cp:lastModifiedBy>Kilga, Kyle</cp:lastModifiedBy>
  <cp:revision>3</cp:revision>
  <cp:lastPrinted>2017-03-14T20:07:00Z</cp:lastPrinted>
  <dcterms:created xsi:type="dcterms:W3CDTF">2021-09-13T17:59:00Z</dcterms:created>
  <dcterms:modified xsi:type="dcterms:W3CDTF">2021-09-13T18:03:00Z</dcterms:modified>
</cp:coreProperties>
</file>