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A545" w14:textId="77777777" w:rsidR="00E26C92" w:rsidRPr="005277F2" w:rsidRDefault="00E26C92" w:rsidP="005277F2">
      <w:pPr>
        <w:pStyle w:val="Title"/>
        <w:ind w:firstLine="720"/>
        <w:rPr>
          <w:sz w:val="24"/>
          <w:szCs w:val="24"/>
          <w:u w:val="none"/>
        </w:rPr>
      </w:pPr>
      <w:r w:rsidRPr="005277F2">
        <w:rPr>
          <w:sz w:val="24"/>
          <w:szCs w:val="24"/>
          <w:u w:val="none"/>
        </w:rPr>
        <w:t>Florida Department of Environmental Protection</w:t>
      </w:r>
    </w:p>
    <w:p w14:paraId="4619F433" w14:textId="06B4E699" w:rsidR="00E26C92" w:rsidRPr="005277F2" w:rsidRDefault="00E26C92" w:rsidP="005277F2">
      <w:pPr>
        <w:pStyle w:val="Title"/>
        <w:ind w:firstLine="720"/>
        <w:rPr>
          <w:sz w:val="24"/>
          <w:szCs w:val="24"/>
          <w:u w:val="none"/>
        </w:rPr>
      </w:pPr>
      <w:r w:rsidRPr="005277F2">
        <w:rPr>
          <w:sz w:val="24"/>
          <w:szCs w:val="24"/>
          <w:u w:val="none"/>
        </w:rPr>
        <w:t xml:space="preserve">Application </w:t>
      </w:r>
      <w:r w:rsidR="00ED38A7" w:rsidRPr="005277F2">
        <w:rPr>
          <w:sz w:val="24"/>
          <w:szCs w:val="24"/>
          <w:u w:val="none"/>
        </w:rPr>
        <w:t xml:space="preserve">Guide </w:t>
      </w:r>
      <w:r w:rsidRPr="005277F2">
        <w:rPr>
          <w:sz w:val="24"/>
          <w:szCs w:val="24"/>
          <w:u w:val="none"/>
        </w:rPr>
        <w:t>for</w:t>
      </w:r>
    </w:p>
    <w:p w14:paraId="6CBA21D7" w14:textId="77777777" w:rsidR="00E26C92" w:rsidRPr="005277F2" w:rsidRDefault="00E26C92" w:rsidP="005277F2">
      <w:pPr>
        <w:pStyle w:val="Title"/>
        <w:ind w:firstLine="720"/>
        <w:rPr>
          <w:sz w:val="24"/>
          <w:szCs w:val="24"/>
          <w:u w:val="none"/>
        </w:rPr>
      </w:pPr>
      <w:r w:rsidRPr="005277F2">
        <w:rPr>
          <w:sz w:val="24"/>
          <w:szCs w:val="24"/>
          <w:u w:val="none"/>
        </w:rPr>
        <w:t xml:space="preserve">Stan Mayfield Working Waterfronts Grant </w:t>
      </w:r>
    </w:p>
    <w:p w14:paraId="3BB122BA" w14:textId="77777777" w:rsidR="00610138" w:rsidRPr="005277F2" w:rsidRDefault="00610138" w:rsidP="005277F2">
      <w:pPr>
        <w:pStyle w:val="Title"/>
        <w:ind w:firstLine="720"/>
        <w:rPr>
          <w:sz w:val="24"/>
          <w:szCs w:val="24"/>
          <w:u w:val="none"/>
        </w:rPr>
      </w:pPr>
    </w:p>
    <w:p w14:paraId="158E0986" w14:textId="77777777" w:rsidR="00E26C92" w:rsidRPr="005277F2" w:rsidRDefault="00E26C92" w:rsidP="005277F2">
      <w:pPr>
        <w:pStyle w:val="Title"/>
        <w:ind w:firstLine="720"/>
        <w:rPr>
          <w:sz w:val="24"/>
          <w:szCs w:val="24"/>
          <w:u w:val="none"/>
        </w:rPr>
      </w:pPr>
    </w:p>
    <w:p w14:paraId="051005E4" w14:textId="555C8208" w:rsidR="00434981" w:rsidRPr="005277F2" w:rsidRDefault="00434981" w:rsidP="005277F2">
      <w:pPr>
        <w:pStyle w:val="Title"/>
        <w:jc w:val="left"/>
        <w:rPr>
          <w:sz w:val="24"/>
          <w:szCs w:val="24"/>
        </w:rPr>
      </w:pPr>
      <w:r w:rsidRPr="005277F2">
        <w:rPr>
          <w:sz w:val="24"/>
          <w:szCs w:val="24"/>
        </w:rPr>
        <w:t xml:space="preserve">WHAT IS </w:t>
      </w:r>
      <w:r w:rsidR="005277F2">
        <w:rPr>
          <w:sz w:val="24"/>
          <w:szCs w:val="24"/>
        </w:rPr>
        <w:t xml:space="preserve">THE </w:t>
      </w:r>
      <w:r w:rsidR="00877BCA" w:rsidRPr="005277F2">
        <w:rPr>
          <w:sz w:val="24"/>
          <w:szCs w:val="24"/>
        </w:rPr>
        <w:t>S</w:t>
      </w:r>
      <w:r w:rsidR="00FA3C7B" w:rsidRPr="005277F2">
        <w:rPr>
          <w:sz w:val="24"/>
          <w:szCs w:val="24"/>
        </w:rPr>
        <w:t xml:space="preserve">TAN MAYFIELD WORKING WATERFRONTS </w:t>
      </w:r>
      <w:r w:rsidR="005277F2">
        <w:rPr>
          <w:sz w:val="24"/>
          <w:szCs w:val="24"/>
        </w:rPr>
        <w:t>PROGRAM</w:t>
      </w:r>
      <w:r w:rsidR="00FA3C7B" w:rsidRPr="005277F2">
        <w:rPr>
          <w:sz w:val="24"/>
          <w:szCs w:val="24"/>
        </w:rPr>
        <w:t>?</w:t>
      </w:r>
    </w:p>
    <w:p w14:paraId="52BEB5BF" w14:textId="2E380862" w:rsidR="00FA3C7B" w:rsidRDefault="00FA3C7B" w:rsidP="005277F2">
      <w:pPr>
        <w:jc w:val="both"/>
        <w:rPr>
          <w:sz w:val="24"/>
          <w:szCs w:val="24"/>
        </w:rPr>
      </w:pPr>
      <w:r w:rsidRPr="005277F2">
        <w:rPr>
          <w:sz w:val="24"/>
          <w:szCs w:val="24"/>
        </w:rPr>
        <w:t xml:space="preserve">The Stan Mayfield Working Waterfronts (SMWW) Florida Forever program was created by the 2008 </w:t>
      </w:r>
      <w:r w:rsidR="00F02F9F" w:rsidRPr="005277F2">
        <w:rPr>
          <w:sz w:val="24"/>
          <w:szCs w:val="24"/>
        </w:rPr>
        <w:t xml:space="preserve">Florida </w:t>
      </w:r>
      <w:r w:rsidRPr="005277F2">
        <w:rPr>
          <w:sz w:val="24"/>
          <w:szCs w:val="24"/>
        </w:rPr>
        <w:t xml:space="preserve">Legislature and </w:t>
      </w:r>
      <w:r w:rsidR="00F02F9F" w:rsidRPr="005277F2">
        <w:rPr>
          <w:sz w:val="24"/>
          <w:szCs w:val="24"/>
        </w:rPr>
        <w:t xml:space="preserve">is administered by the Florida Communities Trust </w:t>
      </w:r>
      <w:r w:rsidR="00EF6885" w:rsidRPr="005277F2">
        <w:rPr>
          <w:sz w:val="24"/>
          <w:szCs w:val="24"/>
        </w:rPr>
        <w:t xml:space="preserve">(FCT) </w:t>
      </w:r>
      <w:r w:rsidR="00F02F9F" w:rsidRPr="005277F2">
        <w:rPr>
          <w:sz w:val="24"/>
          <w:szCs w:val="24"/>
        </w:rPr>
        <w:t xml:space="preserve">pursuant to Sections </w:t>
      </w:r>
      <w:r w:rsidRPr="005277F2">
        <w:rPr>
          <w:sz w:val="24"/>
          <w:szCs w:val="24"/>
        </w:rPr>
        <w:t>380.5105</w:t>
      </w:r>
      <w:r w:rsidR="00DD64A9" w:rsidRPr="005277F2">
        <w:rPr>
          <w:sz w:val="24"/>
          <w:szCs w:val="24"/>
        </w:rPr>
        <w:t xml:space="preserve"> </w:t>
      </w:r>
      <w:r w:rsidRPr="005277F2">
        <w:rPr>
          <w:sz w:val="24"/>
          <w:szCs w:val="24"/>
        </w:rPr>
        <w:t>and 259.105</w:t>
      </w:r>
      <w:r w:rsidR="00F02F9F" w:rsidRPr="005277F2">
        <w:rPr>
          <w:sz w:val="24"/>
          <w:szCs w:val="24"/>
        </w:rPr>
        <w:t>, Florida Statutes</w:t>
      </w:r>
      <w:r w:rsidRPr="005277F2">
        <w:rPr>
          <w:sz w:val="24"/>
          <w:szCs w:val="24"/>
        </w:rPr>
        <w:t xml:space="preserve"> </w:t>
      </w:r>
      <w:r w:rsidR="00F02F9F" w:rsidRPr="005277F2">
        <w:rPr>
          <w:sz w:val="24"/>
          <w:szCs w:val="24"/>
        </w:rPr>
        <w:t>(</w:t>
      </w:r>
      <w:r w:rsidRPr="005277F2">
        <w:rPr>
          <w:sz w:val="24"/>
          <w:szCs w:val="24"/>
        </w:rPr>
        <w:t>F.S.</w:t>
      </w:r>
      <w:r w:rsidR="00F02F9F" w:rsidRPr="005277F2">
        <w:rPr>
          <w:sz w:val="24"/>
          <w:szCs w:val="24"/>
        </w:rPr>
        <w:t>).</w:t>
      </w:r>
      <w:r w:rsidRPr="005277F2">
        <w:rPr>
          <w:sz w:val="24"/>
          <w:szCs w:val="24"/>
        </w:rPr>
        <w:t xml:space="preserve"> </w:t>
      </w:r>
    </w:p>
    <w:p w14:paraId="36A666CD" w14:textId="77777777" w:rsidR="005277F2" w:rsidRPr="005277F2" w:rsidRDefault="005277F2" w:rsidP="005277F2">
      <w:pPr>
        <w:jc w:val="both"/>
        <w:rPr>
          <w:sz w:val="24"/>
          <w:szCs w:val="24"/>
        </w:rPr>
      </w:pPr>
    </w:p>
    <w:p w14:paraId="794F49E2" w14:textId="28C2A017" w:rsidR="00FA3C7B" w:rsidRDefault="00FA3C7B" w:rsidP="005277F2">
      <w:pPr>
        <w:jc w:val="both"/>
        <w:rPr>
          <w:sz w:val="24"/>
          <w:szCs w:val="24"/>
        </w:rPr>
      </w:pPr>
      <w:r w:rsidRPr="005277F2">
        <w:rPr>
          <w:sz w:val="24"/>
          <w:szCs w:val="24"/>
        </w:rPr>
        <w:t xml:space="preserve">The SMWW </w:t>
      </w:r>
      <w:r w:rsidR="00ED38A7" w:rsidRPr="005277F2">
        <w:rPr>
          <w:sz w:val="24"/>
          <w:szCs w:val="24"/>
        </w:rPr>
        <w:t xml:space="preserve">program provides </w:t>
      </w:r>
      <w:r w:rsidR="00F02F9F" w:rsidRPr="005277F2">
        <w:rPr>
          <w:sz w:val="24"/>
          <w:szCs w:val="24"/>
        </w:rPr>
        <w:t xml:space="preserve">grant </w:t>
      </w:r>
      <w:r w:rsidRPr="005277F2">
        <w:rPr>
          <w:sz w:val="24"/>
          <w:szCs w:val="24"/>
        </w:rPr>
        <w:t xml:space="preserve">funds </w:t>
      </w:r>
      <w:r w:rsidR="00ED38A7" w:rsidRPr="005277F2">
        <w:rPr>
          <w:sz w:val="24"/>
          <w:szCs w:val="24"/>
        </w:rPr>
        <w:t>for the acquisition of interests in land for the restoration and preservation of working waterfronts</w:t>
      </w:r>
      <w:r w:rsidRPr="005277F2">
        <w:rPr>
          <w:sz w:val="24"/>
          <w:szCs w:val="24"/>
        </w:rPr>
        <w:t xml:space="preserve"> directly used for the purposes of the commercial harvest of marine organisms or saltwater products by state-licensed commercial fishermen, aquaculturists, or business entities, including piers, wharves, docks, or other facilities operated to provide waterfront access to licensed commercial fishermen, aquaculturists, or business entities.</w:t>
      </w:r>
    </w:p>
    <w:p w14:paraId="4D844F1F" w14:textId="77777777" w:rsidR="005277F2" w:rsidRPr="005277F2" w:rsidRDefault="005277F2" w:rsidP="005277F2">
      <w:pPr>
        <w:jc w:val="both"/>
        <w:rPr>
          <w:sz w:val="24"/>
          <w:szCs w:val="24"/>
        </w:rPr>
      </w:pPr>
    </w:p>
    <w:p w14:paraId="71D259B6" w14:textId="0F05880C" w:rsidR="00FA3C7B" w:rsidRDefault="00FA3C7B" w:rsidP="005277F2">
      <w:pPr>
        <w:jc w:val="both"/>
        <w:rPr>
          <w:sz w:val="24"/>
          <w:szCs w:val="24"/>
        </w:rPr>
      </w:pPr>
      <w:r w:rsidRPr="005277F2">
        <w:rPr>
          <w:sz w:val="24"/>
          <w:szCs w:val="24"/>
        </w:rPr>
        <w:t xml:space="preserve">SMWW </w:t>
      </w:r>
      <w:r w:rsidR="00ED38A7" w:rsidRPr="005277F2">
        <w:rPr>
          <w:sz w:val="24"/>
          <w:szCs w:val="24"/>
        </w:rPr>
        <w:t xml:space="preserve">grant </w:t>
      </w:r>
      <w:r w:rsidRPr="005277F2">
        <w:rPr>
          <w:sz w:val="24"/>
          <w:szCs w:val="24"/>
        </w:rPr>
        <w:t xml:space="preserve">funds may also be used for the acquisition </w:t>
      </w:r>
      <w:r w:rsidR="00ED38A7" w:rsidRPr="005277F2">
        <w:rPr>
          <w:sz w:val="24"/>
          <w:szCs w:val="24"/>
        </w:rPr>
        <w:t>of interests in land for</w:t>
      </w:r>
      <w:r w:rsidRPr="005277F2">
        <w:rPr>
          <w:sz w:val="24"/>
          <w:szCs w:val="24"/>
        </w:rPr>
        <w:t xml:space="preserve"> exhibitions, demonstrations, educational venues, civic events, and other purposes that promote and educate the public about </w:t>
      </w:r>
      <w:r w:rsidR="00ED38A7" w:rsidRPr="005277F2">
        <w:rPr>
          <w:sz w:val="24"/>
          <w:szCs w:val="24"/>
        </w:rPr>
        <w:t xml:space="preserve">the </w:t>
      </w:r>
      <w:r w:rsidRPr="005277F2">
        <w:rPr>
          <w:sz w:val="24"/>
          <w:szCs w:val="24"/>
        </w:rPr>
        <w:t>economic, cultural, and historic heritage of Florida’s traditional working waterfronts, including the marketing of the seafood and aquaculture industries.</w:t>
      </w:r>
    </w:p>
    <w:p w14:paraId="6240E6C9" w14:textId="77777777" w:rsidR="006E0663" w:rsidRPr="005277F2" w:rsidRDefault="006E0663" w:rsidP="005277F2">
      <w:pPr>
        <w:jc w:val="both"/>
        <w:rPr>
          <w:sz w:val="24"/>
          <w:szCs w:val="24"/>
        </w:rPr>
      </w:pPr>
    </w:p>
    <w:p w14:paraId="2DC889A3" w14:textId="67DC3E03" w:rsidR="00FA3C7B" w:rsidRDefault="00FA3C7B" w:rsidP="005277F2">
      <w:pPr>
        <w:jc w:val="both"/>
        <w:rPr>
          <w:sz w:val="24"/>
          <w:szCs w:val="24"/>
        </w:rPr>
      </w:pPr>
      <w:r w:rsidRPr="005277F2">
        <w:rPr>
          <w:sz w:val="24"/>
          <w:szCs w:val="24"/>
        </w:rPr>
        <w:t xml:space="preserve">The acquisition of land used for recreational waterfront activities </w:t>
      </w:r>
      <w:r w:rsidR="00ED38A7" w:rsidRPr="005277F2">
        <w:rPr>
          <w:sz w:val="24"/>
          <w:szCs w:val="24"/>
        </w:rPr>
        <w:t>is not</w:t>
      </w:r>
      <w:r w:rsidRPr="005277F2">
        <w:rPr>
          <w:sz w:val="24"/>
          <w:szCs w:val="24"/>
        </w:rPr>
        <w:t xml:space="preserve"> considered within the SMWW program.</w:t>
      </w:r>
    </w:p>
    <w:p w14:paraId="0743EC8F" w14:textId="77777777" w:rsidR="005277F2" w:rsidRPr="005277F2" w:rsidRDefault="005277F2" w:rsidP="005277F2">
      <w:pPr>
        <w:jc w:val="both"/>
        <w:rPr>
          <w:sz w:val="24"/>
          <w:szCs w:val="24"/>
        </w:rPr>
      </w:pPr>
    </w:p>
    <w:p w14:paraId="01550910" w14:textId="53D6D9E7" w:rsidR="000F6205" w:rsidRDefault="00E26C92" w:rsidP="005277F2">
      <w:pPr>
        <w:jc w:val="both"/>
        <w:rPr>
          <w:b/>
          <w:iCs/>
          <w:sz w:val="24"/>
          <w:szCs w:val="24"/>
        </w:rPr>
      </w:pPr>
      <w:r w:rsidRPr="005277F2">
        <w:rPr>
          <w:iCs/>
          <w:sz w:val="24"/>
          <w:szCs w:val="24"/>
        </w:rPr>
        <w:t>The SMWW Application, Resources, Rules and Statutes can be downloaded</w:t>
      </w:r>
      <w:r w:rsidRPr="005277F2">
        <w:rPr>
          <w:b/>
          <w:iCs/>
          <w:sz w:val="24"/>
          <w:szCs w:val="24"/>
        </w:rPr>
        <w:t xml:space="preserve"> </w:t>
      </w:r>
      <w:r w:rsidRPr="005277F2">
        <w:rPr>
          <w:iCs/>
          <w:sz w:val="24"/>
          <w:szCs w:val="24"/>
        </w:rPr>
        <w:t>at</w:t>
      </w:r>
      <w:r w:rsidRPr="005277F2">
        <w:rPr>
          <w:b/>
          <w:iCs/>
          <w:sz w:val="24"/>
          <w:szCs w:val="24"/>
        </w:rPr>
        <w:t xml:space="preserve"> </w:t>
      </w:r>
      <w:hyperlink r:id="rId8" w:history="1">
        <w:r w:rsidR="00DD64A9" w:rsidRPr="005277F2">
          <w:rPr>
            <w:rStyle w:val="Hyperlink"/>
            <w:b/>
            <w:iCs/>
            <w:sz w:val="24"/>
            <w:szCs w:val="24"/>
          </w:rPr>
          <w:t>https://floridadep.gov/lands/land-and-recreation-grants/content/fct-florida-communities-trust-home</w:t>
        </w:r>
      </w:hyperlink>
      <w:r w:rsidR="000F6205" w:rsidRPr="005277F2">
        <w:rPr>
          <w:b/>
          <w:iCs/>
          <w:sz w:val="24"/>
          <w:szCs w:val="24"/>
        </w:rPr>
        <w:t>.</w:t>
      </w:r>
    </w:p>
    <w:p w14:paraId="74725658" w14:textId="61676F98" w:rsidR="005277F2" w:rsidRDefault="005277F2" w:rsidP="005277F2">
      <w:pPr>
        <w:jc w:val="both"/>
        <w:rPr>
          <w:b/>
          <w:iCs/>
          <w:sz w:val="24"/>
          <w:szCs w:val="24"/>
        </w:rPr>
      </w:pPr>
    </w:p>
    <w:p w14:paraId="5830FD59" w14:textId="77777777" w:rsidR="005277F2" w:rsidRPr="005277F2" w:rsidRDefault="005277F2" w:rsidP="005277F2">
      <w:pPr>
        <w:jc w:val="both"/>
        <w:rPr>
          <w:b/>
          <w:iCs/>
          <w:sz w:val="24"/>
          <w:szCs w:val="24"/>
        </w:rPr>
      </w:pPr>
      <w:bookmarkStart w:id="0" w:name="_Hlk48563993"/>
    </w:p>
    <w:p w14:paraId="34F2CE3E" w14:textId="0D478E80" w:rsidR="008219E7" w:rsidRPr="00BE2A89" w:rsidRDefault="00640F04" w:rsidP="005277F2">
      <w:pPr>
        <w:jc w:val="both"/>
        <w:rPr>
          <w:b/>
          <w:iCs/>
          <w:sz w:val="24"/>
          <w:szCs w:val="24"/>
        </w:rPr>
      </w:pPr>
      <w:r w:rsidRPr="00BE2A89">
        <w:rPr>
          <w:b/>
          <w:sz w:val="24"/>
          <w:szCs w:val="24"/>
          <w:u w:val="single"/>
        </w:rPr>
        <w:t>FISCAL YEAR 20</w:t>
      </w:r>
      <w:r w:rsidR="00215C73" w:rsidRPr="00BE2A89">
        <w:rPr>
          <w:b/>
          <w:sz w:val="24"/>
          <w:szCs w:val="24"/>
          <w:u w:val="single"/>
        </w:rPr>
        <w:t>20</w:t>
      </w:r>
      <w:r w:rsidRPr="00BE2A89">
        <w:rPr>
          <w:b/>
          <w:sz w:val="24"/>
          <w:szCs w:val="24"/>
          <w:u w:val="single"/>
        </w:rPr>
        <w:t>-</w:t>
      </w:r>
      <w:r w:rsidR="000705CC" w:rsidRPr="00BE2A89">
        <w:rPr>
          <w:b/>
          <w:sz w:val="24"/>
          <w:szCs w:val="24"/>
          <w:u w:val="single"/>
        </w:rPr>
        <w:t>20</w:t>
      </w:r>
      <w:r w:rsidR="00215C73" w:rsidRPr="00BE2A89">
        <w:rPr>
          <w:b/>
          <w:sz w:val="24"/>
          <w:szCs w:val="24"/>
          <w:u w:val="single"/>
        </w:rPr>
        <w:t>21</w:t>
      </w:r>
      <w:r w:rsidRPr="00BE2A89">
        <w:rPr>
          <w:b/>
          <w:sz w:val="24"/>
          <w:szCs w:val="24"/>
          <w:u w:val="single"/>
        </w:rPr>
        <w:t xml:space="preserve"> F</w:t>
      </w:r>
      <w:r w:rsidR="0046773E" w:rsidRPr="00BE2A89">
        <w:rPr>
          <w:b/>
          <w:sz w:val="24"/>
          <w:szCs w:val="24"/>
          <w:u w:val="single"/>
        </w:rPr>
        <w:t>UNDING</w:t>
      </w:r>
    </w:p>
    <w:p w14:paraId="61DEEB3A" w14:textId="4E8D9BDD" w:rsidR="00ED0EA3" w:rsidRDefault="00C2127D" w:rsidP="005277F2">
      <w:pPr>
        <w:jc w:val="both"/>
        <w:rPr>
          <w:sz w:val="24"/>
          <w:szCs w:val="24"/>
        </w:rPr>
      </w:pPr>
      <w:r w:rsidRPr="00BE2A89">
        <w:rPr>
          <w:sz w:val="24"/>
          <w:szCs w:val="24"/>
        </w:rPr>
        <w:t xml:space="preserve">The </w:t>
      </w:r>
      <w:r w:rsidR="00ED38A7" w:rsidRPr="00BE2A89">
        <w:rPr>
          <w:sz w:val="24"/>
          <w:szCs w:val="24"/>
        </w:rPr>
        <w:t xml:space="preserve">Florida </w:t>
      </w:r>
      <w:r w:rsidRPr="00BE2A89">
        <w:rPr>
          <w:sz w:val="24"/>
          <w:szCs w:val="24"/>
        </w:rPr>
        <w:t>Legislature appropriated $</w:t>
      </w:r>
      <w:r w:rsidR="00BE2A89" w:rsidRPr="00BE2A89">
        <w:rPr>
          <w:sz w:val="24"/>
          <w:szCs w:val="24"/>
        </w:rPr>
        <w:t>2</w:t>
      </w:r>
      <w:r w:rsidR="00EB5A09" w:rsidRPr="00BE2A89">
        <w:rPr>
          <w:sz w:val="24"/>
          <w:szCs w:val="24"/>
        </w:rPr>
        <w:t>,</w:t>
      </w:r>
      <w:r w:rsidR="00BE2A89" w:rsidRPr="00BE2A89">
        <w:rPr>
          <w:sz w:val="24"/>
          <w:szCs w:val="24"/>
        </w:rPr>
        <w:t>0</w:t>
      </w:r>
      <w:r w:rsidR="00EB5A09" w:rsidRPr="00BE2A89">
        <w:rPr>
          <w:sz w:val="24"/>
          <w:szCs w:val="24"/>
        </w:rPr>
        <w:t>00,000.00</w:t>
      </w:r>
      <w:r w:rsidRPr="00BE2A89">
        <w:rPr>
          <w:sz w:val="24"/>
          <w:szCs w:val="24"/>
        </w:rPr>
        <w:t xml:space="preserve"> for Fiscal Year 20</w:t>
      </w:r>
      <w:r w:rsidR="00BE2A89" w:rsidRPr="00BE2A89">
        <w:rPr>
          <w:sz w:val="24"/>
          <w:szCs w:val="24"/>
        </w:rPr>
        <w:t>20</w:t>
      </w:r>
      <w:r w:rsidR="000705CC" w:rsidRPr="00BE2A89">
        <w:rPr>
          <w:sz w:val="24"/>
          <w:szCs w:val="24"/>
        </w:rPr>
        <w:t>-2</w:t>
      </w:r>
      <w:r w:rsidR="00BE2A89">
        <w:rPr>
          <w:sz w:val="24"/>
          <w:szCs w:val="24"/>
        </w:rPr>
        <w:t>02</w:t>
      </w:r>
      <w:r w:rsidR="00BE2A89" w:rsidRPr="00BE2A89">
        <w:rPr>
          <w:sz w:val="24"/>
          <w:szCs w:val="24"/>
        </w:rPr>
        <w:t>1</w:t>
      </w:r>
      <w:r w:rsidRPr="00BE2A89">
        <w:rPr>
          <w:sz w:val="24"/>
          <w:szCs w:val="24"/>
        </w:rPr>
        <w:t>.  In addition, a balance of $</w:t>
      </w:r>
      <w:r w:rsidR="000705CC" w:rsidRPr="00BE2A89">
        <w:rPr>
          <w:sz w:val="24"/>
          <w:szCs w:val="24"/>
        </w:rPr>
        <w:t>1,</w:t>
      </w:r>
      <w:r w:rsidR="00BE2A89" w:rsidRPr="00BE2A89">
        <w:rPr>
          <w:sz w:val="24"/>
          <w:szCs w:val="24"/>
        </w:rPr>
        <w:t>168,764.91</w:t>
      </w:r>
      <w:r w:rsidRPr="00BE2A89">
        <w:rPr>
          <w:sz w:val="24"/>
          <w:szCs w:val="24"/>
        </w:rPr>
        <w:t xml:space="preserve"> remains from prior year funding. Therefore, a combined total of </w:t>
      </w:r>
      <w:r w:rsidR="00661F68" w:rsidRPr="00BE2A89">
        <w:rPr>
          <w:sz w:val="24"/>
          <w:szCs w:val="24"/>
        </w:rPr>
        <w:t>$</w:t>
      </w:r>
      <w:r w:rsidR="00BE2A89" w:rsidRPr="00BE2A89">
        <w:rPr>
          <w:sz w:val="24"/>
          <w:szCs w:val="24"/>
        </w:rPr>
        <w:t>3,168,764.91</w:t>
      </w:r>
      <w:r w:rsidRPr="00BE2A89">
        <w:rPr>
          <w:sz w:val="24"/>
          <w:szCs w:val="24"/>
        </w:rPr>
        <w:t xml:space="preserve"> is available in funding for this </w:t>
      </w:r>
      <w:r w:rsidR="00A2591C" w:rsidRPr="00BE2A89">
        <w:rPr>
          <w:sz w:val="24"/>
          <w:szCs w:val="24"/>
        </w:rPr>
        <w:t>application</w:t>
      </w:r>
      <w:r w:rsidR="00EF0048" w:rsidRPr="00BE2A89">
        <w:rPr>
          <w:sz w:val="24"/>
          <w:szCs w:val="24"/>
        </w:rPr>
        <w:t xml:space="preserve"> cycle</w:t>
      </w:r>
      <w:r w:rsidRPr="00BE2A89">
        <w:rPr>
          <w:sz w:val="24"/>
          <w:szCs w:val="24"/>
        </w:rPr>
        <w:t>.</w:t>
      </w:r>
      <w:r w:rsidRPr="005277F2">
        <w:rPr>
          <w:sz w:val="24"/>
          <w:szCs w:val="24"/>
        </w:rPr>
        <w:t xml:space="preserve"> </w:t>
      </w:r>
    </w:p>
    <w:p w14:paraId="04BF8A19" w14:textId="77777777" w:rsidR="005277F2" w:rsidRPr="005277F2" w:rsidRDefault="005277F2" w:rsidP="005277F2">
      <w:pPr>
        <w:jc w:val="both"/>
        <w:rPr>
          <w:sz w:val="24"/>
          <w:szCs w:val="24"/>
        </w:rPr>
      </w:pPr>
    </w:p>
    <w:bookmarkEnd w:id="0"/>
    <w:p w14:paraId="3FF2ED95" w14:textId="77777777" w:rsidR="00CE449C" w:rsidRPr="005277F2" w:rsidRDefault="00CE449C" w:rsidP="005277F2">
      <w:pPr>
        <w:jc w:val="both"/>
        <w:rPr>
          <w:b/>
          <w:sz w:val="24"/>
          <w:szCs w:val="24"/>
          <w:u w:val="single"/>
        </w:rPr>
      </w:pPr>
    </w:p>
    <w:p w14:paraId="65913AFA" w14:textId="788F5BAA" w:rsidR="00ED0EA3" w:rsidRPr="005277F2" w:rsidRDefault="00ED0EA3" w:rsidP="005277F2">
      <w:pPr>
        <w:jc w:val="both"/>
        <w:rPr>
          <w:b/>
          <w:iCs/>
          <w:sz w:val="24"/>
          <w:szCs w:val="24"/>
        </w:rPr>
      </w:pPr>
      <w:r w:rsidRPr="005277F2">
        <w:rPr>
          <w:b/>
          <w:sz w:val="24"/>
          <w:szCs w:val="24"/>
          <w:u w:val="single"/>
        </w:rPr>
        <w:t>FISCAL YEAR 20</w:t>
      </w:r>
      <w:r w:rsidR="00215C73">
        <w:rPr>
          <w:b/>
          <w:sz w:val="24"/>
          <w:szCs w:val="24"/>
          <w:u w:val="single"/>
        </w:rPr>
        <w:t>20</w:t>
      </w:r>
      <w:r w:rsidRPr="005277F2">
        <w:rPr>
          <w:b/>
          <w:sz w:val="24"/>
          <w:szCs w:val="24"/>
          <w:u w:val="single"/>
        </w:rPr>
        <w:t>-20</w:t>
      </w:r>
      <w:r w:rsidR="00215C73">
        <w:rPr>
          <w:b/>
          <w:sz w:val="24"/>
          <w:szCs w:val="24"/>
          <w:u w:val="single"/>
        </w:rPr>
        <w:t>21</w:t>
      </w:r>
      <w:r w:rsidRPr="005277F2">
        <w:rPr>
          <w:b/>
          <w:sz w:val="24"/>
          <w:szCs w:val="24"/>
          <w:u w:val="single"/>
        </w:rPr>
        <w:t xml:space="preserve"> MAXUMUM GRANT REQUEST</w:t>
      </w:r>
    </w:p>
    <w:p w14:paraId="0F907E76" w14:textId="29A15536" w:rsidR="00640F04" w:rsidRDefault="00C2127D" w:rsidP="005277F2">
      <w:pPr>
        <w:jc w:val="both"/>
        <w:rPr>
          <w:sz w:val="24"/>
          <w:szCs w:val="24"/>
        </w:rPr>
      </w:pPr>
      <w:r w:rsidRPr="005277F2">
        <w:rPr>
          <w:sz w:val="24"/>
          <w:szCs w:val="24"/>
        </w:rPr>
        <w:t xml:space="preserve">Under the provisions of subsection 62-820.003(6), F.A.C., the total amount of any Award or combination of Awards applied for by any </w:t>
      </w:r>
      <w:r w:rsidR="00DD64A9" w:rsidRPr="005277F2">
        <w:rPr>
          <w:sz w:val="24"/>
          <w:szCs w:val="24"/>
        </w:rPr>
        <w:t>applicant</w:t>
      </w:r>
      <w:r w:rsidRPr="005277F2">
        <w:rPr>
          <w:sz w:val="24"/>
          <w:szCs w:val="24"/>
        </w:rPr>
        <w:t xml:space="preserve">(s) under any </w:t>
      </w:r>
      <w:r w:rsidR="00A2591C" w:rsidRPr="005277F2">
        <w:rPr>
          <w:sz w:val="24"/>
          <w:szCs w:val="24"/>
        </w:rPr>
        <w:t>application</w:t>
      </w:r>
      <w:r w:rsidRPr="005277F2">
        <w:rPr>
          <w:sz w:val="24"/>
          <w:szCs w:val="24"/>
        </w:rPr>
        <w:t xml:space="preserve">(s) for any project(s) shall not exceed </w:t>
      </w:r>
      <w:bookmarkStart w:id="1" w:name="_Hlk509918816"/>
      <w:r w:rsidR="00661F68" w:rsidRPr="005277F2">
        <w:rPr>
          <w:sz w:val="24"/>
          <w:szCs w:val="24"/>
        </w:rPr>
        <w:t>five million dollars ($5,000,000.00) or the amount appropriated by the legislature, whichever is lower.  For Fiscal Year 20</w:t>
      </w:r>
      <w:r w:rsidR="00215C73">
        <w:rPr>
          <w:sz w:val="24"/>
          <w:szCs w:val="24"/>
        </w:rPr>
        <w:t>20</w:t>
      </w:r>
      <w:r w:rsidR="00661F68" w:rsidRPr="005277F2">
        <w:rPr>
          <w:sz w:val="24"/>
          <w:szCs w:val="24"/>
        </w:rPr>
        <w:t>-20</w:t>
      </w:r>
      <w:r w:rsidR="00215C73">
        <w:rPr>
          <w:sz w:val="24"/>
          <w:szCs w:val="24"/>
        </w:rPr>
        <w:t>21</w:t>
      </w:r>
      <w:r w:rsidR="00661F68" w:rsidRPr="005277F2">
        <w:rPr>
          <w:sz w:val="24"/>
          <w:szCs w:val="24"/>
        </w:rPr>
        <w:t xml:space="preserve">, the maximum grant request is </w:t>
      </w:r>
      <w:bookmarkEnd w:id="1"/>
      <w:r w:rsidR="00BE2A89" w:rsidRPr="00BE2A89">
        <w:rPr>
          <w:sz w:val="24"/>
          <w:szCs w:val="24"/>
        </w:rPr>
        <w:t>$3,168,764.91</w:t>
      </w:r>
      <w:r w:rsidRPr="00BE2A89">
        <w:rPr>
          <w:sz w:val="24"/>
          <w:szCs w:val="24"/>
        </w:rPr>
        <w:t>.</w:t>
      </w:r>
    </w:p>
    <w:p w14:paraId="79C5E9B2" w14:textId="77777777" w:rsidR="005277F2" w:rsidRPr="005277F2" w:rsidRDefault="005277F2" w:rsidP="005277F2">
      <w:pPr>
        <w:jc w:val="both"/>
        <w:rPr>
          <w:sz w:val="24"/>
          <w:szCs w:val="24"/>
        </w:rPr>
      </w:pPr>
    </w:p>
    <w:p w14:paraId="35502F16" w14:textId="77777777" w:rsidR="00CE449C" w:rsidRPr="005277F2" w:rsidRDefault="00CE449C" w:rsidP="005277F2">
      <w:pPr>
        <w:pStyle w:val="Title"/>
        <w:jc w:val="left"/>
        <w:rPr>
          <w:sz w:val="24"/>
          <w:szCs w:val="24"/>
        </w:rPr>
      </w:pPr>
    </w:p>
    <w:p w14:paraId="602B3E00" w14:textId="77777777" w:rsidR="00AF044F" w:rsidRPr="005277F2" w:rsidRDefault="00434981" w:rsidP="005277F2">
      <w:pPr>
        <w:pStyle w:val="Title"/>
        <w:jc w:val="left"/>
        <w:rPr>
          <w:sz w:val="24"/>
          <w:szCs w:val="24"/>
        </w:rPr>
      </w:pPr>
      <w:r w:rsidRPr="005277F2">
        <w:rPr>
          <w:sz w:val="24"/>
          <w:szCs w:val="24"/>
        </w:rPr>
        <w:t xml:space="preserve">WHO MAY APPLY FOR </w:t>
      </w:r>
      <w:r w:rsidR="00877BCA" w:rsidRPr="005277F2">
        <w:rPr>
          <w:sz w:val="24"/>
          <w:szCs w:val="24"/>
        </w:rPr>
        <w:t>SMWW</w:t>
      </w:r>
      <w:r w:rsidRPr="005277F2">
        <w:rPr>
          <w:sz w:val="24"/>
          <w:szCs w:val="24"/>
        </w:rPr>
        <w:t xml:space="preserve"> FUNDS?</w:t>
      </w:r>
    </w:p>
    <w:p w14:paraId="75F66C20" w14:textId="77777777" w:rsidR="00FA3C7B" w:rsidRPr="005277F2" w:rsidRDefault="00C2127D" w:rsidP="005277F2">
      <w:pPr>
        <w:pStyle w:val="Title"/>
        <w:jc w:val="left"/>
        <w:rPr>
          <w:b w:val="0"/>
          <w:sz w:val="24"/>
          <w:szCs w:val="24"/>
          <w:u w:val="none"/>
        </w:rPr>
      </w:pPr>
      <w:r w:rsidRPr="005277F2">
        <w:rPr>
          <w:b w:val="0"/>
          <w:sz w:val="24"/>
          <w:szCs w:val="24"/>
          <w:u w:val="none"/>
        </w:rPr>
        <w:t>Stan Mayfield Working Waterfronts (SMWW) Florida Forever program is a state land acquisition grant program that provides funding to</w:t>
      </w:r>
      <w:r w:rsidR="00ED38A7" w:rsidRPr="005277F2">
        <w:rPr>
          <w:b w:val="0"/>
          <w:sz w:val="24"/>
          <w:szCs w:val="24"/>
          <w:u w:val="none"/>
        </w:rPr>
        <w:t xml:space="preserve">: </w:t>
      </w:r>
    </w:p>
    <w:p w14:paraId="099EF792" w14:textId="77777777" w:rsidR="00FA3C7B" w:rsidRPr="005277F2" w:rsidRDefault="00C2127D" w:rsidP="005277F2">
      <w:pPr>
        <w:pStyle w:val="ListParagraph"/>
        <w:numPr>
          <w:ilvl w:val="0"/>
          <w:numId w:val="22"/>
        </w:numPr>
        <w:ind w:left="720"/>
        <w:jc w:val="both"/>
        <w:rPr>
          <w:rFonts w:ascii="Times New Roman" w:hAnsi="Times New Roman"/>
        </w:rPr>
      </w:pPr>
      <w:r w:rsidRPr="005277F2">
        <w:rPr>
          <w:rFonts w:ascii="Times New Roman" w:hAnsi="Times New Roman"/>
        </w:rPr>
        <w:t>Local G</w:t>
      </w:r>
      <w:r w:rsidR="00FA3C7B" w:rsidRPr="005277F2">
        <w:rPr>
          <w:rFonts w:ascii="Times New Roman" w:hAnsi="Times New Roman"/>
        </w:rPr>
        <w:t>overnment</w:t>
      </w:r>
      <w:r w:rsidR="00914967" w:rsidRPr="005277F2">
        <w:rPr>
          <w:rFonts w:ascii="Times New Roman" w:hAnsi="Times New Roman"/>
        </w:rPr>
        <w:t>s</w:t>
      </w:r>
    </w:p>
    <w:p w14:paraId="328C5DE7" w14:textId="77777777" w:rsidR="00FA3C7B" w:rsidRPr="005277F2" w:rsidRDefault="00FA3C7B" w:rsidP="005277F2">
      <w:pPr>
        <w:pStyle w:val="ListParagraph"/>
        <w:numPr>
          <w:ilvl w:val="0"/>
          <w:numId w:val="22"/>
        </w:numPr>
        <w:ind w:left="720"/>
        <w:jc w:val="both"/>
        <w:rPr>
          <w:rFonts w:ascii="Times New Roman" w:hAnsi="Times New Roman"/>
        </w:rPr>
      </w:pPr>
      <w:r w:rsidRPr="005277F2">
        <w:rPr>
          <w:rFonts w:ascii="Times New Roman" w:hAnsi="Times New Roman"/>
        </w:rPr>
        <w:t>E</w:t>
      </w:r>
      <w:r w:rsidR="00C2127D" w:rsidRPr="005277F2">
        <w:rPr>
          <w:rFonts w:ascii="Times New Roman" w:hAnsi="Times New Roman"/>
        </w:rPr>
        <w:t>ligible Nonprofit Working Waterfront</w:t>
      </w:r>
      <w:r w:rsidR="00E178AC" w:rsidRPr="005277F2">
        <w:rPr>
          <w:rFonts w:ascii="Times New Roman" w:hAnsi="Times New Roman"/>
        </w:rPr>
        <w:t>s</w:t>
      </w:r>
      <w:r w:rsidR="00C2127D" w:rsidRPr="005277F2">
        <w:rPr>
          <w:rFonts w:ascii="Times New Roman" w:hAnsi="Times New Roman"/>
        </w:rPr>
        <w:t xml:space="preserve"> Organizations, or </w:t>
      </w:r>
    </w:p>
    <w:p w14:paraId="4DFB33CB" w14:textId="38A3534A" w:rsidR="00434981" w:rsidRPr="005277F2" w:rsidRDefault="00FA3C7B" w:rsidP="005277F2">
      <w:pPr>
        <w:pStyle w:val="ListParagraph"/>
        <w:numPr>
          <w:ilvl w:val="0"/>
          <w:numId w:val="22"/>
        </w:numPr>
        <w:ind w:left="720"/>
        <w:jc w:val="both"/>
        <w:rPr>
          <w:rFonts w:ascii="Times New Roman" w:hAnsi="Times New Roman"/>
          <w:b/>
        </w:rPr>
      </w:pPr>
      <w:r w:rsidRPr="005277F2">
        <w:rPr>
          <w:rFonts w:ascii="Times New Roman" w:hAnsi="Times New Roman"/>
        </w:rPr>
        <w:t>A</w:t>
      </w:r>
      <w:r w:rsidR="00C2127D" w:rsidRPr="005277F2">
        <w:rPr>
          <w:rFonts w:ascii="Times New Roman" w:hAnsi="Times New Roman"/>
        </w:rPr>
        <w:t xml:space="preserve"> partnership between a Local Government and Nonprofit Working Waterfronts Organization</w:t>
      </w:r>
      <w:r w:rsidR="002E1B2B" w:rsidRPr="005277F2">
        <w:rPr>
          <w:rFonts w:ascii="Times New Roman" w:hAnsi="Times New Roman"/>
        </w:rPr>
        <w:t>.</w:t>
      </w:r>
    </w:p>
    <w:p w14:paraId="6CBF2103" w14:textId="7B7ABB67" w:rsidR="005277F2" w:rsidRDefault="005277F2" w:rsidP="005277F2">
      <w:pPr>
        <w:jc w:val="both"/>
        <w:rPr>
          <w:b/>
        </w:rPr>
      </w:pPr>
    </w:p>
    <w:p w14:paraId="2E74563B" w14:textId="77777777" w:rsidR="005277F2" w:rsidRPr="005277F2" w:rsidRDefault="005277F2" w:rsidP="005277F2">
      <w:pPr>
        <w:jc w:val="both"/>
        <w:rPr>
          <w:b/>
        </w:rPr>
      </w:pPr>
    </w:p>
    <w:p w14:paraId="38FEDA86" w14:textId="77777777" w:rsidR="00AF044F" w:rsidRPr="005277F2" w:rsidRDefault="00DC68D9" w:rsidP="005277F2">
      <w:pPr>
        <w:jc w:val="both"/>
        <w:rPr>
          <w:b/>
          <w:sz w:val="24"/>
          <w:szCs w:val="24"/>
          <w:u w:val="single"/>
        </w:rPr>
      </w:pPr>
      <w:r w:rsidRPr="005277F2">
        <w:rPr>
          <w:b/>
          <w:sz w:val="24"/>
          <w:szCs w:val="24"/>
          <w:u w:val="single"/>
        </w:rPr>
        <w:t xml:space="preserve">BUSINESS SUMMARY ELIGIBILITY REQUIREMENT </w:t>
      </w:r>
    </w:p>
    <w:p w14:paraId="2412101D" w14:textId="4C8520E3" w:rsidR="00CE449C" w:rsidRDefault="007F2021" w:rsidP="005277F2">
      <w:pPr>
        <w:jc w:val="both"/>
        <w:rPr>
          <w:b/>
          <w:sz w:val="24"/>
          <w:szCs w:val="24"/>
        </w:rPr>
      </w:pPr>
      <w:r w:rsidRPr="005277F2">
        <w:rPr>
          <w:sz w:val="24"/>
          <w:szCs w:val="24"/>
        </w:rPr>
        <w:t xml:space="preserve">A Business Summary that provides information on the applicable criteria outlined in the Business Summary section of </w:t>
      </w:r>
      <w:r w:rsidR="00DD64A9" w:rsidRPr="005277F2">
        <w:rPr>
          <w:sz w:val="24"/>
          <w:szCs w:val="24"/>
        </w:rPr>
        <w:t xml:space="preserve">Application </w:t>
      </w:r>
      <w:r w:rsidRPr="005277F2">
        <w:rPr>
          <w:sz w:val="24"/>
          <w:szCs w:val="24"/>
        </w:rPr>
        <w:t>Form SMWW-2</w:t>
      </w:r>
      <w:r w:rsidR="00DD64A9" w:rsidRPr="005277F2">
        <w:rPr>
          <w:sz w:val="24"/>
          <w:szCs w:val="24"/>
        </w:rPr>
        <w:t xml:space="preserve"> (Form SMWW-2)</w:t>
      </w:r>
      <w:r w:rsidRPr="005277F2">
        <w:rPr>
          <w:sz w:val="24"/>
          <w:szCs w:val="24"/>
        </w:rPr>
        <w:t xml:space="preserve"> must be provided by the </w:t>
      </w:r>
      <w:r w:rsidR="00DD64A9" w:rsidRPr="005277F2">
        <w:rPr>
          <w:sz w:val="24"/>
          <w:szCs w:val="24"/>
        </w:rPr>
        <w:t>applicant</w:t>
      </w:r>
      <w:r w:rsidRPr="005277F2">
        <w:rPr>
          <w:sz w:val="24"/>
          <w:szCs w:val="24"/>
        </w:rPr>
        <w:t xml:space="preserve">. </w:t>
      </w:r>
      <w:r w:rsidRPr="005277F2">
        <w:rPr>
          <w:b/>
          <w:sz w:val="24"/>
          <w:szCs w:val="24"/>
        </w:rPr>
        <w:t>Applications submitted without the required Business Summary will not be considered by</w:t>
      </w:r>
      <w:r w:rsidR="00E24139" w:rsidRPr="005277F2">
        <w:rPr>
          <w:b/>
          <w:sz w:val="24"/>
          <w:szCs w:val="24"/>
        </w:rPr>
        <w:t xml:space="preserve"> FCT </w:t>
      </w:r>
      <w:r w:rsidRPr="005277F2">
        <w:rPr>
          <w:b/>
          <w:sz w:val="24"/>
          <w:szCs w:val="24"/>
        </w:rPr>
        <w:t>for recommendation to the Board of Trustees</w:t>
      </w:r>
      <w:r w:rsidR="003B37B2">
        <w:rPr>
          <w:b/>
          <w:sz w:val="24"/>
          <w:szCs w:val="24"/>
        </w:rPr>
        <w:t xml:space="preserve"> of the Internal Improvement Trust Fund (Board of Trustees)</w:t>
      </w:r>
      <w:r w:rsidRPr="005277F2">
        <w:rPr>
          <w:b/>
          <w:sz w:val="24"/>
          <w:szCs w:val="24"/>
        </w:rPr>
        <w:t xml:space="preserve">. </w:t>
      </w:r>
    </w:p>
    <w:p w14:paraId="07B59E63" w14:textId="77777777" w:rsidR="005277F2" w:rsidRPr="005277F2" w:rsidRDefault="005277F2" w:rsidP="005277F2">
      <w:pPr>
        <w:jc w:val="both"/>
        <w:rPr>
          <w:b/>
          <w:sz w:val="24"/>
          <w:szCs w:val="24"/>
        </w:rPr>
      </w:pPr>
    </w:p>
    <w:p w14:paraId="6400DC4F" w14:textId="401CD9FE" w:rsidR="007F2021" w:rsidRDefault="007F2021" w:rsidP="005277F2">
      <w:pPr>
        <w:jc w:val="both"/>
        <w:rPr>
          <w:sz w:val="24"/>
          <w:szCs w:val="24"/>
        </w:rPr>
      </w:pPr>
      <w:r w:rsidRPr="005277F2">
        <w:rPr>
          <w:sz w:val="24"/>
          <w:szCs w:val="24"/>
        </w:rPr>
        <w:t xml:space="preserve">Applications containing a Business Summary that is deemed insufficient by </w:t>
      </w:r>
      <w:r w:rsidR="00E24139" w:rsidRPr="005277F2">
        <w:rPr>
          <w:sz w:val="24"/>
          <w:szCs w:val="24"/>
        </w:rPr>
        <w:t>FCT</w:t>
      </w:r>
      <w:r w:rsidRPr="005277F2">
        <w:rPr>
          <w:sz w:val="24"/>
          <w:szCs w:val="24"/>
        </w:rPr>
        <w:t xml:space="preserve"> will not be considered by the Board of Trustees. The Business Summary and other relevant information shall be the basis for the Management Plan that will guide the management and operation of funded projects.</w:t>
      </w:r>
    </w:p>
    <w:p w14:paraId="2DE3C6D5" w14:textId="77777777" w:rsidR="005277F2" w:rsidRPr="005277F2" w:rsidRDefault="005277F2" w:rsidP="005277F2">
      <w:pPr>
        <w:jc w:val="both"/>
        <w:rPr>
          <w:sz w:val="24"/>
          <w:szCs w:val="24"/>
        </w:rPr>
      </w:pPr>
    </w:p>
    <w:p w14:paraId="1010B03F" w14:textId="77777777" w:rsidR="00CE449C" w:rsidRPr="005277F2" w:rsidRDefault="00CE449C" w:rsidP="005277F2">
      <w:pPr>
        <w:pStyle w:val="Title"/>
        <w:jc w:val="left"/>
        <w:rPr>
          <w:sz w:val="24"/>
          <w:szCs w:val="24"/>
        </w:rPr>
      </w:pPr>
    </w:p>
    <w:p w14:paraId="6B4629CA" w14:textId="77777777" w:rsidR="00434981" w:rsidRPr="005277F2" w:rsidRDefault="00434981" w:rsidP="005277F2">
      <w:pPr>
        <w:pStyle w:val="Title"/>
        <w:jc w:val="left"/>
        <w:rPr>
          <w:sz w:val="24"/>
          <w:szCs w:val="24"/>
        </w:rPr>
      </w:pPr>
      <w:r w:rsidRPr="005277F2">
        <w:rPr>
          <w:sz w:val="24"/>
          <w:szCs w:val="24"/>
        </w:rPr>
        <w:t>HOW DO I APPLY?</w:t>
      </w:r>
    </w:p>
    <w:p w14:paraId="0DFEA762" w14:textId="77777777" w:rsidR="005277F2" w:rsidRDefault="00ED38A7" w:rsidP="005277F2">
      <w:pPr>
        <w:pStyle w:val="BodyText2"/>
        <w:tabs>
          <w:tab w:val="clear" w:pos="720"/>
        </w:tabs>
        <w:rPr>
          <w:rStyle w:val="Hyperlink"/>
          <w:color w:val="auto"/>
          <w:u w:val="none"/>
        </w:rPr>
      </w:pPr>
      <w:r w:rsidRPr="005277F2">
        <w:t xml:space="preserve">Applications for funding must be made </w:t>
      </w:r>
      <w:r w:rsidR="0042132E" w:rsidRPr="005277F2">
        <w:t>on Form SMWW-2</w:t>
      </w:r>
      <w:r w:rsidRPr="005277F2">
        <w:t xml:space="preserve"> following procedures outlined in Rule 62-820.003(1), F.A.C.</w:t>
      </w:r>
      <w:r w:rsidR="002923C5" w:rsidRPr="005277F2">
        <w:t xml:space="preserve"> </w:t>
      </w:r>
      <w:r w:rsidR="00610138" w:rsidRPr="005277F2">
        <w:t xml:space="preserve">You may request an electronic application form by e-mailing: </w:t>
      </w:r>
      <w:hyperlink r:id="rId9" w:history="1">
        <w:r w:rsidR="00610138" w:rsidRPr="005277F2">
          <w:rPr>
            <w:rStyle w:val="Hyperlink"/>
          </w:rPr>
          <w:t>FloridaCommunitiesTrust@FloridaDEP.gov</w:t>
        </w:r>
      </w:hyperlink>
      <w:r w:rsidR="00610138" w:rsidRPr="005277F2">
        <w:rPr>
          <w:rStyle w:val="Hyperlink"/>
        </w:rPr>
        <w:t>.</w:t>
      </w:r>
      <w:r w:rsidR="00610138" w:rsidRPr="005277F2">
        <w:t xml:space="preserve"> The form is also available for download at the FCT website: </w:t>
      </w:r>
      <w:hyperlink r:id="rId10" w:history="1">
        <w:r w:rsidR="00DD64A9" w:rsidRPr="005277F2">
          <w:rPr>
            <w:rStyle w:val="Hyperlink"/>
          </w:rPr>
          <w:t>https://floridadep.gov/lands/land-and-recreation-grants/content/fct-florida-communities-trust-home</w:t>
        </w:r>
      </w:hyperlink>
      <w:r w:rsidR="00610138" w:rsidRPr="005277F2">
        <w:rPr>
          <w:rStyle w:val="Hyperlink"/>
          <w:color w:val="auto"/>
          <w:u w:val="none"/>
        </w:rPr>
        <w:t xml:space="preserve">. </w:t>
      </w:r>
    </w:p>
    <w:p w14:paraId="7DBE2077" w14:textId="5D89E40D" w:rsidR="00610138" w:rsidRPr="005277F2" w:rsidRDefault="00610138" w:rsidP="005277F2">
      <w:pPr>
        <w:pStyle w:val="BodyText2"/>
        <w:tabs>
          <w:tab w:val="clear" w:pos="720"/>
        </w:tabs>
        <w:rPr>
          <w:rStyle w:val="Hyperlink"/>
          <w:color w:val="auto"/>
          <w:u w:val="none"/>
        </w:rPr>
      </w:pPr>
      <w:r w:rsidRPr="005277F2">
        <w:rPr>
          <w:rStyle w:val="Hyperlink"/>
          <w:color w:val="auto"/>
          <w:u w:val="none"/>
        </w:rPr>
        <w:t xml:space="preserve"> </w:t>
      </w:r>
    </w:p>
    <w:p w14:paraId="01F07FA1" w14:textId="7D681A36" w:rsidR="00610138" w:rsidRDefault="002923C5" w:rsidP="005277F2">
      <w:pPr>
        <w:jc w:val="both"/>
        <w:rPr>
          <w:sz w:val="24"/>
          <w:szCs w:val="24"/>
        </w:rPr>
      </w:pPr>
      <w:r w:rsidRPr="005277F2">
        <w:rPr>
          <w:iCs/>
          <w:sz w:val="24"/>
          <w:szCs w:val="24"/>
        </w:rPr>
        <w:t xml:space="preserve">This </w:t>
      </w:r>
      <w:r w:rsidR="00ED38A7" w:rsidRPr="005277F2">
        <w:rPr>
          <w:iCs/>
          <w:sz w:val="24"/>
          <w:szCs w:val="24"/>
        </w:rPr>
        <w:t xml:space="preserve">Guide </w:t>
      </w:r>
      <w:r w:rsidRPr="005277F2">
        <w:rPr>
          <w:iCs/>
          <w:sz w:val="24"/>
          <w:szCs w:val="24"/>
        </w:rPr>
        <w:t xml:space="preserve">contains instructions for completing Form SMWW-2.  Please review all instructions before preparing the application.  Do not alter the application’s original language or format. Do not separate pages. Type responses directly on the form using “insert” mode to prevent lines from shifting.  </w:t>
      </w:r>
      <w:r w:rsidR="00610138" w:rsidRPr="005277F2">
        <w:rPr>
          <w:sz w:val="24"/>
          <w:szCs w:val="24"/>
        </w:rPr>
        <w:t xml:space="preserve">If you plan to prepare this document by retyping or downloading it to your computer, the language and format used must exactly match this application. </w:t>
      </w:r>
    </w:p>
    <w:p w14:paraId="1DC291FD" w14:textId="77777777" w:rsidR="005277F2" w:rsidRPr="005277F2" w:rsidRDefault="005277F2" w:rsidP="005277F2">
      <w:pPr>
        <w:jc w:val="both"/>
        <w:rPr>
          <w:sz w:val="24"/>
          <w:szCs w:val="24"/>
        </w:rPr>
      </w:pPr>
    </w:p>
    <w:p w14:paraId="025CE37D" w14:textId="3E3A22CE" w:rsidR="0078738D" w:rsidRDefault="00022070" w:rsidP="005277F2">
      <w:pPr>
        <w:jc w:val="both"/>
        <w:rPr>
          <w:sz w:val="24"/>
          <w:szCs w:val="24"/>
        </w:rPr>
      </w:pPr>
      <w:r w:rsidRPr="005277F2">
        <w:rPr>
          <w:sz w:val="24"/>
          <w:szCs w:val="24"/>
        </w:rPr>
        <w:t>Applicant</w:t>
      </w:r>
      <w:r w:rsidR="0078738D" w:rsidRPr="005277F2">
        <w:rPr>
          <w:sz w:val="24"/>
          <w:szCs w:val="24"/>
        </w:rPr>
        <w:t xml:space="preserve">s must submit four (4) complete sets of </w:t>
      </w:r>
      <w:r w:rsidR="00DD64A9" w:rsidRPr="005277F2">
        <w:rPr>
          <w:sz w:val="24"/>
          <w:szCs w:val="24"/>
        </w:rPr>
        <w:t xml:space="preserve">application </w:t>
      </w:r>
      <w:r w:rsidR="0078738D" w:rsidRPr="005277F2">
        <w:rPr>
          <w:sz w:val="24"/>
          <w:szCs w:val="24"/>
        </w:rPr>
        <w:t xml:space="preserve">materials. One set shall contain original text and non-text items. The remaining three sets shall contain legible copies of text and non-text items, unless otherwise specified in the </w:t>
      </w:r>
      <w:r w:rsidR="00DD64A9" w:rsidRPr="005277F2">
        <w:rPr>
          <w:sz w:val="24"/>
          <w:szCs w:val="24"/>
        </w:rPr>
        <w:t xml:space="preserve">application </w:t>
      </w:r>
      <w:r w:rsidR="0078738D" w:rsidRPr="005277F2">
        <w:rPr>
          <w:sz w:val="24"/>
          <w:szCs w:val="24"/>
        </w:rPr>
        <w:t>form.</w:t>
      </w:r>
    </w:p>
    <w:p w14:paraId="5756045D" w14:textId="77777777" w:rsidR="005277F2" w:rsidRPr="005277F2" w:rsidRDefault="005277F2" w:rsidP="005277F2">
      <w:pPr>
        <w:jc w:val="both"/>
        <w:rPr>
          <w:sz w:val="24"/>
          <w:szCs w:val="24"/>
        </w:rPr>
      </w:pPr>
    </w:p>
    <w:p w14:paraId="408FD508" w14:textId="50697A23" w:rsidR="0042132E" w:rsidRDefault="00022070" w:rsidP="005277F2">
      <w:pPr>
        <w:jc w:val="both"/>
        <w:rPr>
          <w:sz w:val="24"/>
          <w:szCs w:val="24"/>
        </w:rPr>
      </w:pPr>
      <w:r w:rsidRPr="005277F2">
        <w:rPr>
          <w:sz w:val="24"/>
          <w:szCs w:val="24"/>
        </w:rPr>
        <w:t>Applicant</w:t>
      </w:r>
      <w:r w:rsidR="0042132E" w:rsidRPr="005277F2">
        <w:rPr>
          <w:sz w:val="24"/>
          <w:szCs w:val="24"/>
        </w:rPr>
        <w:t xml:space="preserve">s must submit the completed application and all supporting documents during the announced submission period of </w:t>
      </w:r>
      <w:r w:rsidR="00215C73" w:rsidRPr="00215C73">
        <w:rPr>
          <w:b/>
          <w:bCs/>
          <w:sz w:val="24"/>
          <w:szCs w:val="24"/>
        </w:rPr>
        <w:t xml:space="preserve">October 1- November </w:t>
      </w:r>
      <w:bookmarkStart w:id="2" w:name="_Hlk510515784"/>
      <w:r w:rsidR="0087687C" w:rsidRPr="00215C73">
        <w:rPr>
          <w:b/>
          <w:bCs/>
          <w:sz w:val="24"/>
          <w:szCs w:val="24"/>
        </w:rPr>
        <w:t>2</w:t>
      </w:r>
      <w:r w:rsidR="0042132E" w:rsidRPr="00215C73">
        <w:rPr>
          <w:b/>
          <w:bCs/>
          <w:sz w:val="24"/>
          <w:szCs w:val="24"/>
        </w:rPr>
        <w:t>, 20</w:t>
      </w:r>
      <w:r w:rsidR="00215C73" w:rsidRPr="00215C73">
        <w:rPr>
          <w:b/>
          <w:bCs/>
          <w:sz w:val="24"/>
          <w:szCs w:val="24"/>
        </w:rPr>
        <w:t>20</w:t>
      </w:r>
      <w:bookmarkEnd w:id="2"/>
      <w:r w:rsidR="0042132E" w:rsidRPr="005277F2">
        <w:rPr>
          <w:b/>
          <w:sz w:val="24"/>
          <w:szCs w:val="24"/>
        </w:rPr>
        <w:t xml:space="preserve">.  </w:t>
      </w:r>
      <w:r w:rsidR="00EF6885" w:rsidRPr="005277F2">
        <w:rPr>
          <w:sz w:val="24"/>
          <w:szCs w:val="24"/>
        </w:rPr>
        <w:t xml:space="preserve">To facilitate review and scoring, FCT asks that applications be submitted in soft covered binders with all exhibits clearly tabbed. </w:t>
      </w:r>
      <w:r w:rsidR="0042132E" w:rsidRPr="005277F2">
        <w:rPr>
          <w:sz w:val="24"/>
          <w:szCs w:val="24"/>
        </w:rPr>
        <w:t xml:space="preserve">Applications must be received </w:t>
      </w:r>
      <w:r w:rsidR="00EF6885" w:rsidRPr="005277F2">
        <w:rPr>
          <w:sz w:val="24"/>
          <w:szCs w:val="24"/>
        </w:rPr>
        <w:t xml:space="preserve">on or before the published application deadline, </w:t>
      </w:r>
      <w:r w:rsidR="00EF6885" w:rsidRPr="005277F2">
        <w:rPr>
          <w:b/>
          <w:sz w:val="24"/>
          <w:szCs w:val="24"/>
        </w:rPr>
        <w:t>BUT</w:t>
      </w:r>
      <w:r w:rsidR="00EF6885" w:rsidRPr="005277F2">
        <w:rPr>
          <w:sz w:val="24"/>
          <w:szCs w:val="24"/>
        </w:rPr>
        <w:t xml:space="preserve"> </w:t>
      </w:r>
      <w:r w:rsidR="0042132E" w:rsidRPr="005277F2">
        <w:rPr>
          <w:b/>
          <w:bCs/>
          <w:sz w:val="24"/>
          <w:szCs w:val="24"/>
        </w:rPr>
        <w:t xml:space="preserve">NO LATER THAN </w:t>
      </w:r>
      <w:r w:rsidR="00215C73">
        <w:rPr>
          <w:b/>
          <w:bCs/>
          <w:sz w:val="24"/>
          <w:szCs w:val="24"/>
        </w:rPr>
        <w:t>November 2</w:t>
      </w:r>
      <w:r w:rsidR="0042132E" w:rsidRPr="005277F2">
        <w:rPr>
          <w:b/>
          <w:bCs/>
          <w:sz w:val="24"/>
          <w:szCs w:val="24"/>
        </w:rPr>
        <w:t>, 20</w:t>
      </w:r>
      <w:r w:rsidR="00215C73">
        <w:rPr>
          <w:b/>
          <w:bCs/>
          <w:sz w:val="24"/>
          <w:szCs w:val="24"/>
        </w:rPr>
        <w:t>20</w:t>
      </w:r>
      <w:r w:rsidR="0042132E" w:rsidRPr="005277F2">
        <w:rPr>
          <w:b/>
          <w:bCs/>
          <w:sz w:val="24"/>
          <w:szCs w:val="24"/>
        </w:rPr>
        <w:t xml:space="preserve"> at 5:00 PM</w:t>
      </w:r>
      <w:r w:rsidR="00EF6885" w:rsidRPr="005277F2">
        <w:rPr>
          <w:bCs/>
          <w:sz w:val="24"/>
          <w:szCs w:val="24"/>
        </w:rPr>
        <w:t>.  Please submit applications to</w:t>
      </w:r>
      <w:r w:rsidR="0042132E" w:rsidRPr="005277F2">
        <w:rPr>
          <w:sz w:val="24"/>
          <w:szCs w:val="24"/>
        </w:rPr>
        <w:t xml:space="preserve">: </w:t>
      </w:r>
    </w:p>
    <w:p w14:paraId="34FBE2D7" w14:textId="77777777" w:rsidR="005277F2" w:rsidRPr="005277F2" w:rsidRDefault="005277F2" w:rsidP="005277F2">
      <w:pPr>
        <w:jc w:val="both"/>
        <w:rPr>
          <w:sz w:val="24"/>
          <w:szCs w:val="24"/>
        </w:rPr>
      </w:pPr>
    </w:p>
    <w:p w14:paraId="68EC5B3B" w14:textId="77777777" w:rsidR="0042132E" w:rsidRPr="005277F2" w:rsidRDefault="0042132E" w:rsidP="005277F2">
      <w:pPr>
        <w:tabs>
          <w:tab w:val="left" w:pos="1440"/>
        </w:tabs>
        <w:ind w:left="1440"/>
        <w:rPr>
          <w:sz w:val="24"/>
          <w:szCs w:val="24"/>
        </w:rPr>
      </w:pPr>
      <w:r w:rsidRPr="005277F2">
        <w:rPr>
          <w:sz w:val="24"/>
          <w:szCs w:val="24"/>
        </w:rPr>
        <w:t>DEPARTMENT OF ENVIRONMENTAL PROTECTION</w:t>
      </w:r>
    </w:p>
    <w:p w14:paraId="4E74DBFF" w14:textId="3D311B12" w:rsidR="0042132E" w:rsidRPr="005277F2" w:rsidRDefault="00DD64A9" w:rsidP="005277F2">
      <w:pPr>
        <w:ind w:left="1440"/>
        <w:rPr>
          <w:sz w:val="24"/>
          <w:szCs w:val="24"/>
        </w:rPr>
      </w:pPr>
      <w:r w:rsidRPr="005277F2">
        <w:rPr>
          <w:sz w:val="24"/>
          <w:szCs w:val="24"/>
        </w:rPr>
        <w:t>FLORIDA COMMUNITIES TRUST</w:t>
      </w:r>
    </w:p>
    <w:p w14:paraId="74289F40" w14:textId="77777777" w:rsidR="0042132E" w:rsidRPr="005277F2" w:rsidRDefault="0042132E" w:rsidP="005277F2">
      <w:pPr>
        <w:ind w:left="1440"/>
        <w:rPr>
          <w:sz w:val="24"/>
          <w:szCs w:val="24"/>
        </w:rPr>
      </w:pPr>
      <w:r w:rsidRPr="005277F2">
        <w:rPr>
          <w:sz w:val="24"/>
          <w:szCs w:val="24"/>
        </w:rPr>
        <w:t>3900 COMMONWEALTH BOULEVARD, MAIL STATION 115</w:t>
      </w:r>
    </w:p>
    <w:p w14:paraId="55723D61" w14:textId="19F24139" w:rsidR="0042132E" w:rsidRDefault="0042132E" w:rsidP="005277F2">
      <w:pPr>
        <w:pStyle w:val="BodyText2"/>
        <w:ind w:left="1440"/>
      </w:pPr>
      <w:r w:rsidRPr="005277F2">
        <w:t>TALLAHASSEE, FLORIDA 32399-3000</w:t>
      </w:r>
    </w:p>
    <w:p w14:paraId="7DBCEE96" w14:textId="77777777" w:rsidR="005277F2" w:rsidRPr="005277F2" w:rsidRDefault="005277F2" w:rsidP="005277F2">
      <w:pPr>
        <w:pStyle w:val="BodyText2"/>
        <w:ind w:left="1440"/>
      </w:pPr>
    </w:p>
    <w:p w14:paraId="1AA99812" w14:textId="0D8FC71E" w:rsidR="0078738D" w:rsidRDefault="0078738D" w:rsidP="005277F2">
      <w:pPr>
        <w:pStyle w:val="BodyText2"/>
        <w:tabs>
          <w:tab w:val="clear" w:pos="720"/>
        </w:tabs>
        <w:rPr>
          <w:b/>
        </w:rPr>
      </w:pPr>
      <w:r w:rsidRPr="005277F2">
        <w:rPr>
          <w:b/>
        </w:rPr>
        <w:t xml:space="preserve">Applications received after the published </w:t>
      </w:r>
      <w:r w:rsidR="00DD64A9" w:rsidRPr="005277F2">
        <w:rPr>
          <w:b/>
        </w:rPr>
        <w:t xml:space="preserve">application </w:t>
      </w:r>
      <w:r w:rsidRPr="005277F2">
        <w:rPr>
          <w:b/>
        </w:rPr>
        <w:t xml:space="preserve">deadline shall be deemed </w:t>
      </w:r>
      <w:r w:rsidR="00832DBD" w:rsidRPr="005277F2">
        <w:rPr>
          <w:b/>
        </w:rPr>
        <w:t>late and</w:t>
      </w:r>
      <w:r w:rsidRPr="005277F2">
        <w:rPr>
          <w:b/>
        </w:rPr>
        <w:t xml:space="preserve"> will not be considered by </w:t>
      </w:r>
      <w:r w:rsidR="006E0663">
        <w:rPr>
          <w:b/>
        </w:rPr>
        <w:t>FCT</w:t>
      </w:r>
      <w:r w:rsidRPr="005277F2">
        <w:rPr>
          <w:b/>
        </w:rPr>
        <w:t>.</w:t>
      </w:r>
    </w:p>
    <w:p w14:paraId="013C7989" w14:textId="77777777" w:rsidR="005277F2" w:rsidRPr="005277F2" w:rsidRDefault="005277F2" w:rsidP="005277F2">
      <w:pPr>
        <w:pStyle w:val="BodyText2"/>
        <w:tabs>
          <w:tab w:val="clear" w:pos="720"/>
        </w:tabs>
      </w:pPr>
    </w:p>
    <w:p w14:paraId="773B983E" w14:textId="5684C61A" w:rsidR="007F2021" w:rsidRPr="005277F2" w:rsidRDefault="007F2021" w:rsidP="006E0663">
      <w:pPr>
        <w:jc w:val="both"/>
        <w:rPr>
          <w:rFonts w:eastAsiaTheme="minorHAnsi"/>
          <w:sz w:val="24"/>
          <w:szCs w:val="24"/>
        </w:rPr>
      </w:pPr>
      <w:r w:rsidRPr="005277F2">
        <w:rPr>
          <w:rFonts w:eastAsiaTheme="minorHAnsi"/>
          <w:sz w:val="24"/>
          <w:szCs w:val="24"/>
        </w:rPr>
        <w:t xml:space="preserve">We </w:t>
      </w:r>
      <w:r w:rsidR="006E0663">
        <w:rPr>
          <w:rFonts w:eastAsiaTheme="minorHAnsi"/>
          <w:sz w:val="24"/>
          <w:szCs w:val="24"/>
        </w:rPr>
        <w:t>realize</w:t>
      </w:r>
      <w:r w:rsidRPr="005277F2">
        <w:rPr>
          <w:rFonts w:eastAsiaTheme="minorHAnsi"/>
          <w:sz w:val="24"/>
          <w:szCs w:val="24"/>
        </w:rPr>
        <w:t xml:space="preserve"> that some recipients depend on consultants to assist with their projects. However, please understand that the </w:t>
      </w:r>
      <w:r w:rsidR="00110E04">
        <w:rPr>
          <w:rFonts w:eastAsiaTheme="minorHAnsi"/>
          <w:sz w:val="24"/>
          <w:szCs w:val="24"/>
        </w:rPr>
        <w:t>r</w:t>
      </w:r>
      <w:r w:rsidRPr="005277F2">
        <w:rPr>
          <w:rFonts w:eastAsiaTheme="minorHAnsi"/>
          <w:sz w:val="24"/>
          <w:szCs w:val="24"/>
        </w:rPr>
        <w:t xml:space="preserve">ecipient is responsible for the grant and all that it encompasses.  The grant agreements are between the </w:t>
      </w:r>
      <w:r w:rsidR="00110E04">
        <w:rPr>
          <w:rFonts w:eastAsiaTheme="minorHAnsi"/>
          <w:sz w:val="24"/>
          <w:szCs w:val="24"/>
        </w:rPr>
        <w:t>r</w:t>
      </w:r>
      <w:r w:rsidR="00DD64A9" w:rsidRPr="005277F2">
        <w:rPr>
          <w:rFonts w:eastAsiaTheme="minorHAnsi"/>
          <w:sz w:val="24"/>
          <w:szCs w:val="24"/>
        </w:rPr>
        <w:t xml:space="preserve">ecipient </w:t>
      </w:r>
      <w:r w:rsidRPr="005277F2">
        <w:rPr>
          <w:rFonts w:eastAsiaTheme="minorHAnsi"/>
          <w:sz w:val="24"/>
          <w:szCs w:val="24"/>
        </w:rPr>
        <w:t xml:space="preserve">and the State of Florida - Department of Environmental Protection, so the </w:t>
      </w:r>
      <w:r w:rsidR="00110E04">
        <w:rPr>
          <w:rFonts w:eastAsiaTheme="minorHAnsi"/>
          <w:sz w:val="24"/>
          <w:szCs w:val="24"/>
        </w:rPr>
        <w:t>r</w:t>
      </w:r>
      <w:r w:rsidR="00DD64A9" w:rsidRPr="005277F2">
        <w:rPr>
          <w:rFonts w:eastAsiaTheme="minorHAnsi"/>
          <w:sz w:val="24"/>
          <w:szCs w:val="24"/>
        </w:rPr>
        <w:t xml:space="preserve">ecipient </w:t>
      </w:r>
      <w:r w:rsidRPr="005277F2">
        <w:rPr>
          <w:rFonts w:eastAsiaTheme="minorHAnsi"/>
          <w:sz w:val="24"/>
          <w:szCs w:val="24"/>
        </w:rPr>
        <w:t>is ultimately responsible for knowing what</w:t>
      </w:r>
      <w:r w:rsidR="001B7643" w:rsidRPr="005277F2">
        <w:rPr>
          <w:rFonts w:eastAsiaTheme="minorHAnsi"/>
          <w:sz w:val="24"/>
          <w:szCs w:val="24"/>
        </w:rPr>
        <w:t xml:space="preserve"> i</w:t>
      </w:r>
      <w:r w:rsidRPr="005277F2">
        <w:rPr>
          <w:rFonts w:eastAsiaTheme="minorHAnsi"/>
          <w:sz w:val="24"/>
          <w:szCs w:val="24"/>
        </w:rPr>
        <w:t xml:space="preserve">s directly </w:t>
      </w:r>
      <w:r w:rsidR="006E0663">
        <w:rPr>
          <w:rFonts w:eastAsiaTheme="minorHAnsi"/>
          <w:sz w:val="24"/>
          <w:szCs w:val="24"/>
        </w:rPr>
        <w:t>happening</w:t>
      </w:r>
      <w:r w:rsidRPr="005277F2">
        <w:rPr>
          <w:rFonts w:eastAsiaTheme="minorHAnsi"/>
          <w:sz w:val="24"/>
          <w:szCs w:val="24"/>
        </w:rPr>
        <w:t xml:space="preserve"> </w:t>
      </w:r>
      <w:r w:rsidR="006E0663">
        <w:rPr>
          <w:rFonts w:eastAsiaTheme="minorHAnsi"/>
          <w:sz w:val="24"/>
          <w:szCs w:val="24"/>
        </w:rPr>
        <w:t xml:space="preserve">with </w:t>
      </w:r>
      <w:r w:rsidRPr="005277F2">
        <w:rPr>
          <w:rFonts w:eastAsiaTheme="minorHAnsi"/>
          <w:sz w:val="24"/>
          <w:szCs w:val="24"/>
        </w:rPr>
        <w:t>the</w:t>
      </w:r>
      <w:r w:rsidR="001B7643" w:rsidRPr="005277F2">
        <w:rPr>
          <w:rFonts w:eastAsiaTheme="minorHAnsi"/>
          <w:sz w:val="24"/>
          <w:szCs w:val="24"/>
        </w:rPr>
        <w:t>ir</w:t>
      </w:r>
      <w:r w:rsidRPr="005277F2">
        <w:rPr>
          <w:rFonts w:eastAsiaTheme="minorHAnsi"/>
          <w:sz w:val="24"/>
          <w:szCs w:val="24"/>
        </w:rPr>
        <w:t xml:space="preserve"> project(s) and will be held accountable.</w:t>
      </w:r>
    </w:p>
    <w:p w14:paraId="444C7B15" w14:textId="77777777" w:rsidR="00CE449C" w:rsidRPr="005277F2" w:rsidRDefault="00CE449C" w:rsidP="005277F2">
      <w:pPr>
        <w:jc w:val="both"/>
        <w:rPr>
          <w:b/>
          <w:sz w:val="24"/>
          <w:szCs w:val="24"/>
          <w:u w:val="single"/>
        </w:rPr>
      </w:pPr>
    </w:p>
    <w:p w14:paraId="451AB882" w14:textId="77777777" w:rsidR="00CE449C" w:rsidRPr="005277F2" w:rsidRDefault="00CE449C" w:rsidP="005277F2">
      <w:pPr>
        <w:jc w:val="both"/>
        <w:rPr>
          <w:b/>
          <w:sz w:val="24"/>
          <w:szCs w:val="24"/>
          <w:u w:val="single"/>
        </w:rPr>
      </w:pPr>
    </w:p>
    <w:p w14:paraId="2D2531F0" w14:textId="77777777" w:rsidR="00CE449C" w:rsidRPr="005277F2" w:rsidRDefault="00CE449C" w:rsidP="005277F2">
      <w:pPr>
        <w:jc w:val="both"/>
        <w:rPr>
          <w:b/>
          <w:sz w:val="24"/>
          <w:szCs w:val="24"/>
          <w:u w:val="single"/>
        </w:rPr>
      </w:pPr>
    </w:p>
    <w:p w14:paraId="06F98E72" w14:textId="77777777" w:rsidR="00CE449C" w:rsidRPr="005277F2" w:rsidRDefault="00CE449C" w:rsidP="005277F2">
      <w:pPr>
        <w:jc w:val="both"/>
        <w:rPr>
          <w:b/>
          <w:sz w:val="24"/>
          <w:szCs w:val="24"/>
          <w:u w:val="single"/>
        </w:rPr>
      </w:pPr>
    </w:p>
    <w:p w14:paraId="2EDA5F1E" w14:textId="77777777" w:rsidR="00830098" w:rsidRPr="005277F2" w:rsidRDefault="00830098" w:rsidP="005277F2">
      <w:pPr>
        <w:jc w:val="both"/>
        <w:rPr>
          <w:b/>
          <w:sz w:val="24"/>
          <w:szCs w:val="24"/>
          <w:u w:val="single"/>
        </w:rPr>
      </w:pPr>
      <w:r w:rsidRPr="005277F2">
        <w:rPr>
          <w:b/>
          <w:sz w:val="24"/>
          <w:szCs w:val="24"/>
          <w:u w:val="single"/>
        </w:rPr>
        <w:t>WORKING WATERFRONT DEFINITION</w:t>
      </w:r>
    </w:p>
    <w:p w14:paraId="0A7FC21E" w14:textId="77777777" w:rsidR="00830098" w:rsidRPr="005277F2" w:rsidRDefault="00830098" w:rsidP="005277F2">
      <w:pPr>
        <w:keepNext/>
        <w:keepLines/>
        <w:suppressLineNumbers/>
        <w:overflowPunct w:val="0"/>
        <w:autoSpaceDE w:val="0"/>
        <w:autoSpaceDN w:val="0"/>
        <w:adjustRightInd w:val="0"/>
        <w:jc w:val="both"/>
        <w:textAlignment w:val="baseline"/>
        <w:outlineLvl w:val="3"/>
        <w:rPr>
          <w:sz w:val="24"/>
          <w:szCs w:val="24"/>
        </w:rPr>
      </w:pPr>
      <w:r w:rsidRPr="005277F2">
        <w:rPr>
          <w:sz w:val="24"/>
          <w:szCs w:val="24"/>
        </w:rPr>
        <w:t xml:space="preserve">A Working Waterfront is defined in </w:t>
      </w:r>
      <w:r w:rsidR="001256A3" w:rsidRPr="005277F2">
        <w:rPr>
          <w:sz w:val="24"/>
          <w:szCs w:val="24"/>
        </w:rPr>
        <w:t xml:space="preserve">Section </w:t>
      </w:r>
      <w:r w:rsidRPr="005277F2">
        <w:rPr>
          <w:sz w:val="24"/>
          <w:szCs w:val="24"/>
        </w:rPr>
        <w:t>380.503(18), F.S. as:</w:t>
      </w:r>
    </w:p>
    <w:p w14:paraId="62469F8F" w14:textId="77777777" w:rsidR="00830098" w:rsidRPr="005277F2" w:rsidRDefault="00830098" w:rsidP="005277F2">
      <w:pPr>
        <w:pStyle w:val="ListParagraph"/>
        <w:numPr>
          <w:ilvl w:val="0"/>
          <w:numId w:val="26"/>
        </w:numPr>
        <w:jc w:val="both"/>
        <w:rPr>
          <w:rFonts w:ascii="Times New Roman" w:hAnsi="Times New Roman"/>
        </w:rPr>
      </w:pPr>
      <w:r w:rsidRPr="005277F2">
        <w:rPr>
          <w:rFonts w:ascii="Times New Roman" w:hAnsi="Times New Roman"/>
        </w:rPr>
        <w:t>A parcel or parcels of land directly used for the purposes of the commercial harvest of marine organisms or saltwater products by state-licensed commercial fishers, aquaculturists, or business entities, including piers, wharves, docks, or other facilities operated to provide waterfront access to licensed commercial fishers, aquaculturists, or business entities; or</w:t>
      </w:r>
    </w:p>
    <w:p w14:paraId="7F2C08F1" w14:textId="6A708305" w:rsidR="00830098" w:rsidRDefault="00830098" w:rsidP="005277F2">
      <w:pPr>
        <w:ind w:left="720" w:hanging="360"/>
        <w:jc w:val="both"/>
        <w:rPr>
          <w:sz w:val="24"/>
          <w:szCs w:val="24"/>
        </w:rPr>
      </w:pPr>
      <w:r w:rsidRPr="005277F2">
        <w:rPr>
          <w:sz w:val="24"/>
          <w:szCs w:val="24"/>
        </w:rPr>
        <w:t>b)</w:t>
      </w:r>
      <w:r w:rsidRPr="005277F2">
        <w:rPr>
          <w:sz w:val="24"/>
          <w:szCs w:val="24"/>
        </w:rPr>
        <w:tab/>
        <w:t xml:space="preserve">A parcel or parcels of land used for exhibitions, demonstrations, educational venues, civic events, and other purposes that promote and educate the public about </w:t>
      </w:r>
      <w:r w:rsidR="000E6740">
        <w:rPr>
          <w:sz w:val="24"/>
          <w:szCs w:val="24"/>
        </w:rPr>
        <w:t xml:space="preserve">the </w:t>
      </w:r>
      <w:bookmarkStart w:id="3" w:name="_GoBack"/>
      <w:bookmarkEnd w:id="3"/>
      <w:r w:rsidRPr="005277F2">
        <w:rPr>
          <w:sz w:val="24"/>
          <w:szCs w:val="24"/>
        </w:rPr>
        <w:t>economic, cultural, and historic heritage of Florida’s traditional working waterfronts, including the marketing of the seafood and aquaculture industries.</w:t>
      </w:r>
    </w:p>
    <w:p w14:paraId="79BCD363" w14:textId="77777777" w:rsidR="00110E04" w:rsidRPr="005277F2" w:rsidRDefault="00110E04" w:rsidP="005277F2">
      <w:pPr>
        <w:ind w:left="720" w:hanging="360"/>
        <w:jc w:val="both"/>
        <w:rPr>
          <w:sz w:val="24"/>
          <w:szCs w:val="24"/>
        </w:rPr>
      </w:pPr>
    </w:p>
    <w:p w14:paraId="576006CD" w14:textId="77777777" w:rsidR="00CE449C" w:rsidRPr="005277F2" w:rsidRDefault="00CE449C" w:rsidP="005277F2">
      <w:pPr>
        <w:jc w:val="both"/>
        <w:rPr>
          <w:b/>
          <w:sz w:val="24"/>
          <w:szCs w:val="24"/>
          <w:u w:val="single"/>
        </w:rPr>
      </w:pPr>
    </w:p>
    <w:p w14:paraId="19F1CD0D" w14:textId="77777777" w:rsidR="00914967" w:rsidRPr="005277F2" w:rsidRDefault="002923C5" w:rsidP="005277F2">
      <w:pPr>
        <w:jc w:val="both"/>
        <w:rPr>
          <w:b/>
          <w:sz w:val="24"/>
          <w:szCs w:val="24"/>
          <w:u w:val="single"/>
        </w:rPr>
      </w:pPr>
      <w:r w:rsidRPr="005277F2">
        <w:rPr>
          <w:b/>
          <w:sz w:val="24"/>
          <w:szCs w:val="24"/>
          <w:u w:val="single"/>
        </w:rPr>
        <w:t>PROJECT REQUIREMENT</w:t>
      </w:r>
    </w:p>
    <w:p w14:paraId="6C5438BF" w14:textId="5C06815D" w:rsidR="00FC516C" w:rsidRDefault="00FC516C" w:rsidP="005277F2">
      <w:pPr>
        <w:jc w:val="both"/>
        <w:rPr>
          <w:sz w:val="24"/>
          <w:szCs w:val="24"/>
        </w:rPr>
      </w:pPr>
      <w:r w:rsidRPr="005277F2">
        <w:rPr>
          <w:sz w:val="24"/>
          <w:szCs w:val="24"/>
        </w:rPr>
        <w:t>The project proposed for funding in the grant application must clearly further the p</w:t>
      </w:r>
      <w:r w:rsidR="008B029D" w:rsidRPr="005277F2">
        <w:rPr>
          <w:sz w:val="24"/>
          <w:szCs w:val="24"/>
        </w:rPr>
        <w:t xml:space="preserve">urposes of a </w:t>
      </w:r>
      <w:r w:rsidR="00DD64A9" w:rsidRPr="005277F2">
        <w:rPr>
          <w:sz w:val="24"/>
          <w:szCs w:val="24"/>
        </w:rPr>
        <w:t xml:space="preserve">working waterfront </w:t>
      </w:r>
      <w:r w:rsidR="00830098" w:rsidRPr="005277F2">
        <w:rPr>
          <w:sz w:val="24"/>
          <w:szCs w:val="24"/>
        </w:rPr>
        <w:t xml:space="preserve">as </w:t>
      </w:r>
      <w:r w:rsidR="0089744A" w:rsidRPr="005277F2">
        <w:rPr>
          <w:sz w:val="24"/>
          <w:szCs w:val="24"/>
        </w:rPr>
        <w:t>defined</w:t>
      </w:r>
      <w:r w:rsidR="00830098" w:rsidRPr="005277F2">
        <w:rPr>
          <w:sz w:val="24"/>
          <w:szCs w:val="24"/>
        </w:rPr>
        <w:t xml:space="preserve"> above</w:t>
      </w:r>
      <w:r w:rsidR="008B029D" w:rsidRPr="005277F2">
        <w:rPr>
          <w:sz w:val="24"/>
          <w:szCs w:val="24"/>
        </w:rPr>
        <w:t>.</w:t>
      </w:r>
    </w:p>
    <w:p w14:paraId="009DA521" w14:textId="77777777" w:rsidR="00110E04" w:rsidRPr="005277F2" w:rsidRDefault="00110E04" w:rsidP="005277F2">
      <w:pPr>
        <w:jc w:val="both"/>
        <w:rPr>
          <w:b/>
          <w:sz w:val="24"/>
          <w:szCs w:val="24"/>
          <w:u w:val="single"/>
        </w:rPr>
      </w:pPr>
    </w:p>
    <w:p w14:paraId="7611ED19" w14:textId="3AD49C62" w:rsidR="008B029D" w:rsidRDefault="008B029D" w:rsidP="00110E04">
      <w:pPr>
        <w:pStyle w:val="NormalWeb"/>
        <w:spacing w:before="0" w:beforeAutospacing="0" w:after="0" w:afterAutospacing="0"/>
        <w:jc w:val="both"/>
        <w:rPr>
          <w:lang w:val="en"/>
        </w:rPr>
      </w:pPr>
      <w:r w:rsidRPr="005277F2">
        <w:rPr>
          <w:lang w:val="en"/>
        </w:rPr>
        <w:t xml:space="preserve">A </w:t>
      </w:r>
      <w:r w:rsidR="00022070" w:rsidRPr="005277F2">
        <w:rPr>
          <w:lang w:val="en"/>
        </w:rPr>
        <w:t>Project Site</w:t>
      </w:r>
      <w:r w:rsidRPr="005277F2">
        <w:rPr>
          <w:lang w:val="en"/>
        </w:rPr>
        <w:t xml:space="preserve"> is defined as </w:t>
      </w:r>
      <w:r w:rsidR="00DD64A9" w:rsidRPr="005277F2">
        <w:rPr>
          <w:lang w:val="en"/>
        </w:rPr>
        <w:t xml:space="preserve">a </w:t>
      </w:r>
      <w:r w:rsidR="00F25160" w:rsidRPr="005277F2">
        <w:t xml:space="preserve">specific area(s), defined by a boundary map or legal description and Certified Survey, where Florida Forever Funds are proposed in an </w:t>
      </w:r>
      <w:r w:rsidR="00DD64A9" w:rsidRPr="005277F2">
        <w:t xml:space="preserve">application </w:t>
      </w:r>
      <w:r w:rsidR="00F25160" w:rsidRPr="005277F2">
        <w:t xml:space="preserve">to be used for all or a portion of the Acquisition. The Project Site may include up to three (3) ownerships. The Project Site may include non-contiguous parcels, so long as the non-contiguous areas are part of a unified scheme of development and management within the same </w:t>
      </w:r>
      <w:r w:rsidR="00DD64A9" w:rsidRPr="005277F2">
        <w:t xml:space="preserve">working waterfronts </w:t>
      </w:r>
      <w:r w:rsidR="00F25160" w:rsidRPr="005277F2">
        <w:t xml:space="preserve">and within 300 feet of each other. </w:t>
      </w:r>
      <w:r w:rsidR="00022070" w:rsidRPr="005277F2">
        <w:rPr>
          <w:lang w:val="en"/>
        </w:rPr>
        <w:t>Applicant</w:t>
      </w:r>
      <w:r w:rsidRPr="005277F2">
        <w:rPr>
          <w:lang w:val="en"/>
        </w:rPr>
        <w:t>s are encouraged to inventory available properties and determine which sites are most competitive (score the highest) by self-scoring the potential sites. </w:t>
      </w:r>
    </w:p>
    <w:p w14:paraId="09803AB1" w14:textId="77777777" w:rsidR="00110E04" w:rsidRPr="005277F2" w:rsidRDefault="00110E04" w:rsidP="005277F2">
      <w:pPr>
        <w:pStyle w:val="NormalWeb"/>
        <w:spacing w:before="0" w:beforeAutospacing="0" w:after="0" w:afterAutospacing="0"/>
        <w:rPr>
          <w:lang w:val="en"/>
        </w:rPr>
      </w:pPr>
    </w:p>
    <w:p w14:paraId="28C1BFB6" w14:textId="5684C645" w:rsidR="008B029D" w:rsidRDefault="008B029D" w:rsidP="005277F2">
      <w:pPr>
        <w:pStyle w:val="NormalWeb"/>
        <w:spacing w:before="0" w:beforeAutospacing="0" w:after="0" w:afterAutospacing="0"/>
        <w:rPr>
          <w:lang w:val="en"/>
        </w:rPr>
      </w:pPr>
      <w:r w:rsidRPr="005277F2">
        <w:rPr>
          <w:lang w:val="en"/>
        </w:rPr>
        <w:t xml:space="preserve">To minimize the possibility of encountering a prolonged or complicated site acquisition, it is strongly recommended that </w:t>
      </w:r>
      <w:r w:rsidR="00F04761" w:rsidRPr="005277F2">
        <w:rPr>
          <w:lang w:val="en"/>
        </w:rPr>
        <w:t xml:space="preserve">applicants </w:t>
      </w:r>
      <w:r w:rsidRPr="005277F2">
        <w:rPr>
          <w:lang w:val="en"/>
        </w:rPr>
        <w:t>also take into consideration any serious impediments to a successful real estate closing such as known environmental hazards, an unreasonable number of parcels to be acquired, or an unwilling seller.</w:t>
      </w:r>
    </w:p>
    <w:p w14:paraId="3EB739CE" w14:textId="77777777" w:rsidR="00110E04" w:rsidRPr="005277F2" w:rsidRDefault="00110E04" w:rsidP="005277F2">
      <w:pPr>
        <w:pStyle w:val="NormalWeb"/>
        <w:spacing w:before="0" w:beforeAutospacing="0" w:after="0" w:afterAutospacing="0"/>
        <w:rPr>
          <w:lang w:val="en"/>
        </w:rPr>
      </w:pPr>
    </w:p>
    <w:p w14:paraId="2BE464B0" w14:textId="77777777" w:rsidR="00CE449C" w:rsidRPr="005277F2" w:rsidRDefault="00CE449C" w:rsidP="005277F2">
      <w:pPr>
        <w:rPr>
          <w:b/>
          <w:iCs/>
          <w:sz w:val="24"/>
          <w:szCs w:val="24"/>
          <w:u w:val="single"/>
        </w:rPr>
      </w:pPr>
    </w:p>
    <w:p w14:paraId="73F776EC" w14:textId="77777777" w:rsidR="002923C5" w:rsidRPr="005277F2" w:rsidRDefault="0052492E" w:rsidP="005277F2">
      <w:pPr>
        <w:rPr>
          <w:b/>
          <w:iCs/>
          <w:sz w:val="24"/>
          <w:szCs w:val="24"/>
          <w:u w:val="single"/>
        </w:rPr>
      </w:pPr>
      <w:r w:rsidRPr="005277F2">
        <w:rPr>
          <w:b/>
          <w:iCs/>
          <w:sz w:val="24"/>
          <w:szCs w:val="24"/>
          <w:u w:val="single"/>
        </w:rPr>
        <w:t>ACQUISITION TYPES</w:t>
      </w:r>
    </w:p>
    <w:p w14:paraId="014397C8" w14:textId="73A4733A" w:rsidR="00110E04" w:rsidRPr="00110E04" w:rsidRDefault="0052492E" w:rsidP="0080779D">
      <w:pPr>
        <w:pStyle w:val="ListParagraph"/>
        <w:keepNext/>
        <w:keepLines/>
        <w:numPr>
          <w:ilvl w:val="0"/>
          <w:numId w:val="20"/>
        </w:numPr>
        <w:suppressLineNumbers/>
        <w:overflowPunct w:val="0"/>
        <w:autoSpaceDE w:val="0"/>
        <w:autoSpaceDN w:val="0"/>
        <w:adjustRightInd w:val="0"/>
        <w:ind w:left="720"/>
        <w:textAlignment w:val="baseline"/>
        <w:rPr>
          <w:rFonts w:ascii="Times New Roman" w:hAnsi="Times New Roman"/>
        </w:rPr>
      </w:pPr>
      <w:r w:rsidRPr="00110E04">
        <w:rPr>
          <w:rFonts w:ascii="Times New Roman" w:hAnsi="Times New Roman"/>
          <w:b/>
        </w:rPr>
        <w:t>Fee Simple</w:t>
      </w:r>
      <w:r w:rsidR="007E3385" w:rsidRPr="00110E04">
        <w:rPr>
          <w:rFonts w:ascii="Times New Roman" w:hAnsi="Times New Roman"/>
          <w:b/>
        </w:rPr>
        <w:t xml:space="preserve"> – </w:t>
      </w:r>
      <w:r w:rsidR="007E3385" w:rsidRPr="00110E04">
        <w:rPr>
          <w:rFonts w:ascii="Times New Roman" w:hAnsi="Times New Roman"/>
        </w:rPr>
        <w:t xml:space="preserve">The </w:t>
      </w:r>
      <w:r w:rsidR="00022070" w:rsidRPr="00110E04">
        <w:rPr>
          <w:rFonts w:ascii="Times New Roman" w:hAnsi="Times New Roman"/>
          <w:iCs/>
        </w:rPr>
        <w:t>Project Site</w:t>
      </w:r>
      <w:r w:rsidRPr="00110E04">
        <w:rPr>
          <w:rFonts w:ascii="Times New Roman" w:hAnsi="Times New Roman"/>
          <w:iCs/>
        </w:rPr>
        <w:t xml:space="preserve"> will be a joint acquisition with both FCT and the </w:t>
      </w:r>
      <w:r w:rsidR="00F04761" w:rsidRPr="00110E04">
        <w:rPr>
          <w:rFonts w:ascii="Times New Roman" w:hAnsi="Times New Roman"/>
          <w:iCs/>
        </w:rPr>
        <w:t xml:space="preserve">applicant </w:t>
      </w:r>
      <w:r w:rsidRPr="00110E04">
        <w:rPr>
          <w:rFonts w:ascii="Times New Roman" w:hAnsi="Times New Roman"/>
          <w:iCs/>
        </w:rPr>
        <w:t xml:space="preserve">participating in the </w:t>
      </w:r>
      <w:r w:rsidR="00F04761" w:rsidRPr="00110E04">
        <w:rPr>
          <w:rFonts w:ascii="Times New Roman" w:hAnsi="Times New Roman"/>
          <w:iCs/>
        </w:rPr>
        <w:t>a</w:t>
      </w:r>
      <w:r w:rsidRPr="00110E04">
        <w:rPr>
          <w:rFonts w:ascii="Times New Roman" w:hAnsi="Times New Roman"/>
          <w:iCs/>
        </w:rPr>
        <w:t>cquisition process.</w:t>
      </w:r>
      <w:r w:rsidR="00880423" w:rsidRPr="00110E04">
        <w:rPr>
          <w:rFonts w:ascii="Times New Roman" w:hAnsi="Times New Roman"/>
          <w:iCs/>
        </w:rPr>
        <w:t xml:space="preserve"> FCT shall be responsible for all acquisition activities.</w:t>
      </w:r>
    </w:p>
    <w:p w14:paraId="6F73A08A" w14:textId="17584423" w:rsidR="0052492E" w:rsidRDefault="0052492E" w:rsidP="005277F2">
      <w:pPr>
        <w:pStyle w:val="ListParagraph"/>
        <w:keepNext/>
        <w:keepLines/>
        <w:numPr>
          <w:ilvl w:val="0"/>
          <w:numId w:val="20"/>
        </w:numPr>
        <w:suppressLineNumbers/>
        <w:overflowPunct w:val="0"/>
        <w:autoSpaceDE w:val="0"/>
        <w:autoSpaceDN w:val="0"/>
        <w:adjustRightInd w:val="0"/>
        <w:ind w:left="720"/>
        <w:textAlignment w:val="baseline"/>
        <w:rPr>
          <w:rFonts w:ascii="Times New Roman" w:hAnsi="Times New Roman"/>
          <w:iCs/>
        </w:rPr>
      </w:pPr>
      <w:r w:rsidRPr="005277F2">
        <w:rPr>
          <w:rFonts w:ascii="Times New Roman" w:hAnsi="Times New Roman"/>
          <w:b/>
        </w:rPr>
        <w:t xml:space="preserve">Less than </w:t>
      </w:r>
      <w:r w:rsidR="00276CA2" w:rsidRPr="005277F2">
        <w:rPr>
          <w:rFonts w:ascii="Times New Roman" w:hAnsi="Times New Roman"/>
          <w:b/>
        </w:rPr>
        <w:t>F</w:t>
      </w:r>
      <w:r w:rsidR="002C2501" w:rsidRPr="005277F2">
        <w:rPr>
          <w:rFonts w:ascii="Times New Roman" w:hAnsi="Times New Roman"/>
          <w:b/>
        </w:rPr>
        <w:t>ee</w:t>
      </w:r>
      <w:r w:rsidRPr="005277F2">
        <w:rPr>
          <w:rFonts w:ascii="Times New Roman" w:hAnsi="Times New Roman"/>
          <w:b/>
        </w:rPr>
        <w:t>-Working Waterfront Covenants</w:t>
      </w:r>
      <w:r w:rsidR="00B83D8A" w:rsidRPr="005277F2">
        <w:rPr>
          <w:rFonts w:ascii="Times New Roman" w:hAnsi="Times New Roman"/>
          <w:b/>
        </w:rPr>
        <w:t xml:space="preserve"> </w:t>
      </w:r>
      <w:r w:rsidR="00E2690B" w:rsidRPr="005277F2">
        <w:rPr>
          <w:rFonts w:ascii="Times New Roman" w:hAnsi="Times New Roman"/>
          <w:b/>
        </w:rPr>
        <w:t>–</w:t>
      </w:r>
      <w:r w:rsidR="002C2501" w:rsidRPr="005277F2">
        <w:rPr>
          <w:rFonts w:ascii="Times New Roman" w:hAnsi="Times New Roman"/>
          <w:b/>
        </w:rPr>
        <w:t xml:space="preserve"> </w:t>
      </w:r>
      <w:r w:rsidRPr="005277F2">
        <w:rPr>
          <w:rFonts w:ascii="Times New Roman" w:hAnsi="Times New Roman"/>
          <w:iCs/>
        </w:rPr>
        <w:t xml:space="preserve">FCT and the </w:t>
      </w:r>
      <w:r w:rsidR="00F04761" w:rsidRPr="005277F2">
        <w:rPr>
          <w:rFonts w:ascii="Times New Roman" w:hAnsi="Times New Roman"/>
          <w:iCs/>
        </w:rPr>
        <w:t xml:space="preserve">applicant </w:t>
      </w:r>
      <w:r w:rsidRPr="005277F2">
        <w:rPr>
          <w:rFonts w:ascii="Times New Roman" w:hAnsi="Times New Roman"/>
          <w:iCs/>
        </w:rPr>
        <w:t xml:space="preserve">will acquire a less than fee interest in the site – acquiring the development rights off the property while still allowing the owner to continue operation of the site as a </w:t>
      </w:r>
      <w:r w:rsidR="00F04761" w:rsidRPr="005277F2">
        <w:rPr>
          <w:rFonts w:ascii="Times New Roman" w:hAnsi="Times New Roman"/>
          <w:iCs/>
        </w:rPr>
        <w:t>working waterfront</w:t>
      </w:r>
      <w:r w:rsidRPr="005277F2">
        <w:rPr>
          <w:rFonts w:ascii="Times New Roman" w:hAnsi="Times New Roman"/>
          <w:iCs/>
        </w:rPr>
        <w:t>.</w:t>
      </w:r>
    </w:p>
    <w:p w14:paraId="303AB028" w14:textId="77777777" w:rsidR="00110E04" w:rsidRPr="005277F2" w:rsidRDefault="00110E04" w:rsidP="00110E04">
      <w:pPr>
        <w:pStyle w:val="ListParagraph"/>
        <w:keepNext/>
        <w:keepLines/>
        <w:suppressLineNumbers/>
        <w:overflowPunct w:val="0"/>
        <w:autoSpaceDE w:val="0"/>
        <w:autoSpaceDN w:val="0"/>
        <w:adjustRightInd w:val="0"/>
        <w:textAlignment w:val="baseline"/>
        <w:rPr>
          <w:rFonts w:ascii="Times New Roman" w:hAnsi="Times New Roman"/>
          <w:iCs/>
        </w:rPr>
      </w:pPr>
    </w:p>
    <w:p w14:paraId="41E2CA97" w14:textId="69C0914B" w:rsidR="002923C5" w:rsidRDefault="00B83D8A" w:rsidP="005277F2">
      <w:pPr>
        <w:jc w:val="both"/>
        <w:rPr>
          <w:iCs/>
          <w:sz w:val="24"/>
          <w:szCs w:val="24"/>
        </w:rPr>
      </w:pPr>
      <w:r w:rsidRPr="005277F2">
        <w:rPr>
          <w:iCs/>
          <w:sz w:val="24"/>
          <w:szCs w:val="24"/>
        </w:rPr>
        <w:t xml:space="preserve">The use of condemnation or the threat of condemnation is not considered a Voluntarily-Negotiated Transaction. Parcels proposed to be acquired under these conditions do not qualify for </w:t>
      </w:r>
      <w:r w:rsidR="00F04761" w:rsidRPr="005277F2">
        <w:rPr>
          <w:iCs/>
          <w:sz w:val="24"/>
          <w:szCs w:val="24"/>
        </w:rPr>
        <w:t xml:space="preserve">acquisition </w:t>
      </w:r>
      <w:r w:rsidRPr="005277F2">
        <w:rPr>
          <w:iCs/>
          <w:sz w:val="24"/>
          <w:szCs w:val="24"/>
        </w:rPr>
        <w:t xml:space="preserve">under the </w:t>
      </w:r>
      <w:r w:rsidR="00110E04">
        <w:rPr>
          <w:iCs/>
          <w:sz w:val="24"/>
          <w:szCs w:val="24"/>
        </w:rPr>
        <w:t>SMWW</w:t>
      </w:r>
      <w:r w:rsidRPr="005277F2">
        <w:rPr>
          <w:iCs/>
          <w:sz w:val="24"/>
          <w:szCs w:val="24"/>
        </w:rPr>
        <w:t xml:space="preserve"> program.</w:t>
      </w:r>
    </w:p>
    <w:p w14:paraId="1B92C7E9" w14:textId="77777777" w:rsidR="00110E04" w:rsidRPr="005277F2" w:rsidRDefault="00110E04" w:rsidP="005277F2">
      <w:pPr>
        <w:jc w:val="both"/>
        <w:rPr>
          <w:iCs/>
          <w:sz w:val="24"/>
          <w:szCs w:val="24"/>
        </w:rPr>
      </w:pPr>
    </w:p>
    <w:p w14:paraId="3482D175" w14:textId="77777777" w:rsidR="00CE449C" w:rsidRPr="005277F2" w:rsidRDefault="00CE449C" w:rsidP="005277F2">
      <w:pPr>
        <w:jc w:val="both"/>
        <w:rPr>
          <w:b/>
          <w:sz w:val="24"/>
          <w:szCs w:val="24"/>
          <w:u w:val="single"/>
        </w:rPr>
      </w:pPr>
    </w:p>
    <w:p w14:paraId="62F7E8AB" w14:textId="77777777" w:rsidR="007F2021" w:rsidRPr="005277F2" w:rsidRDefault="00E24139" w:rsidP="005277F2">
      <w:pPr>
        <w:jc w:val="both"/>
        <w:rPr>
          <w:b/>
          <w:sz w:val="24"/>
          <w:szCs w:val="24"/>
          <w:u w:val="single"/>
        </w:rPr>
      </w:pPr>
      <w:r w:rsidRPr="005277F2">
        <w:rPr>
          <w:b/>
          <w:sz w:val="24"/>
          <w:szCs w:val="24"/>
          <w:u w:val="single"/>
        </w:rPr>
        <w:t>REQUIRED DUE DILIGENCE PRODUCTS:</w:t>
      </w:r>
    </w:p>
    <w:p w14:paraId="5BA5C9D4" w14:textId="430D9033" w:rsidR="007F2021" w:rsidRPr="005277F2" w:rsidRDefault="00110E04" w:rsidP="005277F2">
      <w:pPr>
        <w:jc w:val="both"/>
        <w:rPr>
          <w:sz w:val="24"/>
          <w:szCs w:val="24"/>
        </w:rPr>
      </w:pPr>
      <w:r>
        <w:rPr>
          <w:sz w:val="24"/>
          <w:szCs w:val="24"/>
        </w:rPr>
        <w:t>Although SMWW parcels may not be pre-acquired, t</w:t>
      </w:r>
      <w:r w:rsidR="007F2021" w:rsidRPr="005277F2">
        <w:rPr>
          <w:sz w:val="24"/>
          <w:szCs w:val="24"/>
        </w:rPr>
        <w:t xml:space="preserve">he following documents must </w:t>
      </w:r>
      <w:r w:rsidR="003B37B2">
        <w:rPr>
          <w:sz w:val="24"/>
          <w:szCs w:val="24"/>
        </w:rPr>
        <w:t xml:space="preserve">still </w:t>
      </w:r>
      <w:r w:rsidR="007F2021" w:rsidRPr="005277F2">
        <w:rPr>
          <w:sz w:val="24"/>
          <w:szCs w:val="24"/>
        </w:rPr>
        <w:t xml:space="preserve">be submitted and approved by </w:t>
      </w:r>
      <w:r w:rsidR="00F04761" w:rsidRPr="005277F2">
        <w:rPr>
          <w:sz w:val="24"/>
          <w:szCs w:val="24"/>
        </w:rPr>
        <w:t xml:space="preserve">FCT </w:t>
      </w:r>
      <w:r w:rsidR="007F2021" w:rsidRPr="005277F2">
        <w:rPr>
          <w:sz w:val="24"/>
          <w:szCs w:val="24"/>
        </w:rPr>
        <w:t>in order for grant funds to be dispersed:</w:t>
      </w:r>
    </w:p>
    <w:p w14:paraId="023C9E77" w14:textId="77777777" w:rsidR="007F2021" w:rsidRPr="005277F2" w:rsidRDefault="007F2021" w:rsidP="005277F2">
      <w:pPr>
        <w:pStyle w:val="ListParagraph"/>
        <w:numPr>
          <w:ilvl w:val="0"/>
          <w:numId w:val="27"/>
        </w:numPr>
        <w:overflowPunct w:val="0"/>
        <w:autoSpaceDE w:val="0"/>
        <w:autoSpaceDN w:val="0"/>
        <w:adjustRightInd w:val="0"/>
        <w:contextualSpacing/>
        <w:jc w:val="both"/>
        <w:rPr>
          <w:rFonts w:ascii="Times New Roman" w:hAnsi="Times New Roman"/>
        </w:rPr>
      </w:pPr>
      <w:r w:rsidRPr="005277F2">
        <w:rPr>
          <w:rFonts w:ascii="Times New Roman" w:hAnsi="Times New Roman"/>
        </w:rPr>
        <w:lastRenderedPageBreak/>
        <w:t>Copies of all title insurance commitments, including supporting documents; and title insurance policies, including any endorsements.</w:t>
      </w:r>
    </w:p>
    <w:p w14:paraId="6A97E38A" w14:textId="77777777" w:rsidR="007F2021" w:rsidRPr="005277F2" w:rsidRDefault="007F2021" w:rsidP="005277F2">
      <w:pPr>
        <w:pStyle w:val="ListParagraph"/>
        <w:numPr>
          <w:ilvl w:val="0"/>
          <w:numId w:val="27"/>
        </w:numPr>
        <w:overflowPunct w:val="0"/>
        <w:autoSpaceDE w:val="0"/>
        <w:autoSpaceDN w:val="0"/>
        <w:adjustRightInd w:val="0"/>
        <w:contextualSpacing/>
        <w:jc w:val="both"/>
        <w:rPr>
          <w:rFonts w:ascii="Times New Roman" w:hAnsi="Times New Roman"/>
        </w:rPr>
      </w:pPr>
      <w:r w:rsidRPr="005277F2">
        <w:rPr>
          <w:rFonts w:ascii="Times New Roman" w:hAnsi="Times New Roman"/>
        </w:rPr>
        <w:t xml:space="preserve">A copy of a </w:t>
      </w:r>
      <w:r w:rsidR="004031B1" w:rsidRPr="005277F2">
        <w:rPr>
          <w:rFonts w:ascii="Times New Roman" w:hAnsi="Times New Roman"/>
        </w:rPr>
        <w:t>Certified Survey</w:t>
      </w:r>
      <w:r w:rsidRPr="005277F2">
        <w:rPr>
          <w:rFonts w:ascii="Times New Roman" w:hAnsi="Times New Roman"/>
        </w:rPr>
        <w:t xml:space="preserve"> of the parcel</w:t>
      </w:r>
      <w:r w:rsidR="00F04761" w:rsidRPr="005277F2">
        <w:rPr>
          <w:rFonts w:ascii="Times New Roman" w:hAnsi="Times New Roman"/>
        </w:rPr>
        <w:t>(s)</w:t>
      </w:r>
      <w:r w:rsidRPr="005277F2">
        <w:rPr>
          <w:rFonts w:ascii="Times New Roman" w:hAnsi="Times New Roman"/>
        </w:rPr>
        <w:t>, dated within ninety (90) days of the date of acquisition of the parcel.</w:t>
      </w:r>
    </w:p>
    <w:p w14:paraId="60011AB2" w14:textId="77777777" w:rsidR="007F2021" w:rsidRPr="005277F2" w:rsidRDefault="007F2021" w:rsidP="005277F2">
      <w:pPr>
        <w:pStyle w:val="ListParagraph"/>
        <w:numPr>
          <w:ilvl w:val="0"/>
          <w:numId w:val="27"/>
        </w:numPr>
        <w:overflowPunct w:val="0"/>
        <w:autoSpaceDE w:val="0"/>
        <w:autoSpaceDN w:val="0"/>
        <w:adjustRightInd w:val="0"/>
        <w:contextualSpacing/>
        <w:jc w:val="both"/>
        <w:rPr>
          <w:rFonts w:ascii="Times New Roman" w:hAnsi="Times New Roman"/>
        </w:rPr>
      </w:pPr>
      <w:r w:rsidRPr="005277F2">
        <w:rPr>
          <w:rFonts w:ascii="Times New Roman" w:hAnsi="Times New Roman"/>
        </w:rPr>
        <w:t>A copy of an appraisal</w:t>
      </w:r>
      <w:r w:rsidR="00F04761" w:rsidRPr="005277F2">
        <w:rPr>
          <w:rFonts w:ascii="Times New Roman" w:hAnsi="Times New Roman"/>
        </w:rPr>
        <w:t>(s)</w:t>
      </w:r>
      <w:r w:rsidRPr="005277F2">
        <w:rPr>
          <w:rFonts w:ascii="Times New Roman" w:hAnsi="Times New Roman"/>
        </w:rPr>
        <w:t xml:space="preserve"> (or two appraisals if the value is over $1 million).  Appraisals must be completed by a DEP Division of State Lands’ approved appraiser.</w:t>
      </w:r>
    </w:p>
    <w:p w14:paraId="256A0F49" w14:textId="690BEB11" w:rsidR="00423575" w:rsidRDefault="007F2021" w:rsidP="005277F2">
      <w:pPr>
        <w:pStyle w:val="ListParagraph"/>
        <w:numPr>
          <w:ilvl w:val="0"/>
          <w:numId w:val="27"/>
        </w:numPr>
        <w:overflowPunct w:val="0"/>
        <w:autoSpaceDE w:val="0"/>
        <w:autoSpaceDN w:val="0"/>
        <w:adjustRightInd w:val="0"/>
        <w:contextualSpacing/>
        <w:jc w:val="both"/>
        <w:rPr>
          <w:rFonts w:ascii="Times New Roman" w:hAnsi="Times New Roman"/>
        </w:rPr>
      </w:pPr>
      <w:r w:rsidRPr="005277F2">
        <w:rPr>
          <w:rFonts w:ascii="Times New Roman" w:hAnsi="Times New Roman"/>
        </w:rPr>
        <w:t xml:space="preserve">A copy of an environmental site assessment of the parcel certified to the Recipient, dated within ninety (90) days of the date of acquisition of the parcel. </w:t>
      </w:r>
    </w:p>
    <w:p w14:paraId="0945D893" w14:textId="77777777" w:rsidR="00110E04" w:rsidRPr="005277F2" w:rsidRDefault="00110E04" w:rsidP="00110E04">
      <w:pPr>
        <w:pStyle w:val="ListParagraph"/>
        <w:overflowPunct w:val="0"/>
        <w:autoSpaceDE w:val="0"/>
        <w:autoSpaceDN w:val="0"/>
        <w:adjustRightInd w:val="0"/>
        <w:contextualSpacing/>
        <w:jc w:val="both"/>
        <w:rPr>
          <w:rFonts w:ascii="Times New Roman" w:hAnsi="Times New Roman"/>
        </w:rPr>
      </w:pPr>
    </w:p>
    <w:p w14:paraId="70D91738" w14:textId="77777777" w:rsidR="00CE449C" w:rsidRPr="005277F2" w:rsidRDefault="00CE449C" w:rsidP="005277F2">
      <w:pPr>
        <w:rPr>
          <w:b/>
          <w:sz w:val="24"/>
          <w:szCs w:val="24"/>
          <w:u w:val="single"/>
        </w:rPr>
      </w:pPr>
    </w:p>
    <w:p w14:paraId="535CA5EB" w14:textId="77777777" w:rsidR="007F2021" w:rsidRPr="005277F2" w:rsidRDefault="007F2021" w:rsidP="005277F2">
      <w:pPr>
        <w:rPr>
          <w:b/>
          <w:sz w:val="24"/>
          <w:szCs w:val="24"/>
          <w:u w:val="single"/>
        </w:rPr>
      </w:pPr>
      <w:r w:rsidRPr="005277F2">
        <w:rPr>
          <w:b/>
          <w:sz w:val="24"/>
          <w:szCs w:val="24"/>
          <w:u w:val="single"/>
        </w:rPr>
        <w:t xml:space="preserve">WHAT IS THE MAXIMUM GRANT AMOUNT? </w:t>
      </w:r>
    </w:p>
    <w:p w14:paraId="24561BD6" w14:textId="553709FD" w:rsidR="007F2021" w:rsidRDefault="001B7643" w:rsidP="005277F2">
      <w:pPr>
        <w:rPr>
          <w:sz w:val="24"/>
          <w:szCs w:val="24"/>
        </w:rPr>
      </w:pPr>
      <w:r w:rsidRPr="005277F2">
        <w:rPr>
          <w:sz w:val="24"/>
          <w:szCs w:val="24"/>
        </w:rPr>
        <w:t>As stated, the m</w:t>
      </w:r>
      <w:r w:rsidR="007F2021" w:rsidRPr="005277F2">
        <w:rPr>
          <w:sz w:val="24"/>
          <w:szCs w:val="24"/>
        </w:rPr>
        <w:t xml:space="preserve">aximum grant funds </w:t>
      </w:r>
      <w:r w:rsidRPr="005277F2">
        <w:rPr>
          <w:sz w:val="24"/>
          <w:szCs w:val="24"/>
        </w:rPr>
        <w:t xml:space="preserve">for which </w:t>
      </w:r>
      <w:r w:rsidR="007F2021" w:rsidRPr="005277F2">
        <w:rPr>
          <w:sz w:val="24"/>
          <w:szCs w:val="24"/>
        </w:rPr>
        <w:t>an Applicant may apply is $</w:t>
      </w:r>
      <w:r w:rsidR="00BE2A89" w:rsidRPr="00BE2A89">
        <w:rPr>
          <w:sz w:val="24"/>
          <w:szCs w:val="24"/>
        </w:rPr>
        <w:t>3,168,764.91</w:t>
      </w:r>
      <w:r w:rsidR="00BE2A89">
        <w:rPr>
          <w:sz w:val="24"/>
          <w:szCs w:val="24"/>
        </w:rPr>
        <w:t>.</w:t>
      </w:r>
    </w:p>
    <w:p w14:paraId="149B84CF" w14:textId="77777777" w:rsidR="003B37B2" w:rsidRPr="005277F2" w:rsidRDefault="003B37B2" w:rsidP="005277F2">
      <w:pPr>
        <w:rPr>
          <w:b/>
          <w:bCs/>
          <w:sz w:val="24"/>
          <w:szCs w:val="24"/>
        </w:rPr>
      </w:pPr>
    </w:p>
    <w:p w14:paraId="1676B710" w14:textId="77777777" w:rsidR="007F2021" w:rsidRPr="005277F2" w:rsidRDefault="007F2021" w:rsidP="005277F2">
      <w:pPr>
        <w:rPr>
          <w:iCs/>
          <w:sz w:val="24"/>
          <w:szCs w:val="24"/>
        </w:rPr>
      </w:pPr>
      <w:r w:rsidRPr="005277F2">
        <w:rPr>
          <w:b/>
          <w:bCs/>
          <w:iCs/>
          <w:sz w:val="24"/>
          <w:szCs w:val="24"/>
        </w:rPr>
        <w:t>Grant Match Ratios:</w:t>
      </w:r>
      <w:r w:rsidRPr="005277F2">
        <w:rPr>
          <w:iCs/>
          <w:sz w:val="24"/>
          <w:szCs w:val="24"/>
        </w:rPr>
        <w:t xml:space="preserve"> </w:t>
      </w:r>
    </w:p>
    <w:p w14:paraId="63599DE1" w14:textId="2D42A496" w:rsidR="007F2021" w:rsidRDefault="007F2021" w:rsidP="005277F2">
      <w:pPr>
        <w:rPr>
          <w:sz w:val="24"/>
          <w:szCs w:val="24"/>
        </w:rPr>
      </w:pPr>
      <w:r w:rsidRPr="005277F2">
        <w:rPr>
          <w:iCs/>
          <w:sz w:val="24"/>
          <w:szCs w:val="24"/>
        </w:rPr>
        <w:t xml:space="preserve">Match is not </w:t>
      </w:r>
      <w:r w:rsidR="005E24C9" w:rsidRPr="005277F2">
        <w:rPr>
          <w:iCs/>
          <w:sz w:val="24"/>
          <w:szCs w:val="24"/>
        </w:rPr>
        <w:t>required but</w:t>
      </w:r>
      <w:r w:rsidR="00E24139" w:rsidRPr="005277F2">
        <w:rPr>
          <w:iCs/>
          <w:sz w:val="24"/>
          <w:szCs w:val="24"/>
        </w:rPr>
        <w:t xml:space="preserve"> points are awarded for match provided</w:t>
      </w:r>
      <w:r w:rsidRPr="005277F2">
        <w:rPr>
          <w:iCs/>
          <w:sz w:val="24"/>
          <w:szCs w:val="24"/>
        </w:rPr>
        <w:t xml:space="preserve">. </w:t>
      </w:r>
      <w:r w:rsidRPr="005277F2">
        <w:rPr>
          <w:sz w:val="24"/>
          <w:szCs w:val="24"/>
        </w:rPr>
        <w:t xml:space="preserve">Refer to </w:t>
      </w:r>
      <w:r w:rsidR="00F04761" w:rsidRPr="005277F2">
        <w:rPr>
          <w:sz w:val="24"/>
          <w:szCs w:val="24"/>
        </w:rPr>
        <w:t xml:space="preserve">Rule </w:t>
      </w:r>
      <w:r w:rsidRPr="005277F2">
        <w:rPr>
          <w:sz w:val="24"/>
          <w:szCs w:val="24"/>
        </w:rPr>
        <w:t>62-820.006(4), F.A.C. for complete information on match</w:t>
      </w:r>
      <w:r w:rsidR="001B7643" w:rsidRPr="005277F2">
        <w:rPr>
          <w:sz w:val="24"/>
          <w:szCs w:val="24"/>
        </w:rPr>
        <w:t xml:space="preserve">ing </w:t>
      </w:r>
      <w:r w:rsidR="005E24C9" w:rsidRPr="005277F2">
        <w:rPr>
          <w:sz w:val="24"/>
          <w:szCs w:val="24"/>
        </w:rPr>
        <w:t>and</w:t>
      </w:r>
      <w:r w:rsidR="00B91407" w:rsidRPr="005277F2">
        <w:rPr>
          <w:sz w:val="24"/>
          <w:szCs w:val="24"/>
        </w:rPr>
        <w:t xml:space="preserve"> </w:t>
      </w:r>
      <w:r w:rsidR="004031B1" w:rsidRPr="005277F2">
        <w:rPr>
          <w:sz w:val="24"/>
          <w:szCs w:val="24"/>
        </w:rPr>
        <w:t>Small Local Governments as defined in subsection 62-820.002(22), F.A.C.</w:t>
      </w:r>
    </w:p>
    <w:p w14:paraId="70B0C87C" w14:textId="77777777" w:rsidR="003B37B2" w:rsidRPr="005277F2" w:rsidRDefault="003B37B2" w:rsidP="005277F2">
      <w:pPr>
        <w:rPr>
          <w:sz w:val="24"/>
          <w:szCs w:val="24"/>
        </w:rPr>
      </w:pPr>
    </w:p>
    <w:p w14:paraId="320F8EFB" w14:textId="0B359E46" w:rsidR="007F2021" w:rsidRPr="005277F2" w:rsidRDefault="007F2021" w:rsidP="005277F2">
      <w:pPr>
        <w:rPr>
          <w:sz w:val="24"/>
          <w:szCs w:val="24"/>
        </w:rPr>
      </w:pPr>
      <w:r w:rsidRPr="005277F2">
        <w:rPr>
          <w:sz w:val="24"/>
          <w:szCs w:val="24"/>
        </w:rPr>
        <w:t xml:space="preserve">The Applicant’s eligible sources of </w:t>
      </w:r>
      <w:r w:rsidR="003B37B2">
        <w:rPr>
          <w:sz w:val="24"/>
          <w:szCs w:val="24"/>
        </w:rPr>
        <w:t>m</w:t>
      </w:r>
      <w:r w:rsidRPr="005277F2">
        <w:rPr>
          <w:sz w:val="24"/>
          <w:szCs w:val="24"/>
        </w:rPr>
        <w:t xml:space="preserve">atch may include, but are not limited to, the following sources: </w:t>
      </w:r>
    </w:p>
    <w:p w14:paraId="0423A88A" w14:textId="49082D84" w:rsidR="00CE449C" w:rsidRPr="003B37B2" w:rsidRDefault="00F04761" w:rsidP="005277F2">
      <w:pPr>
        <w:pStyle w:val="Title"/>
        <w:jc w:val="left"/>
        <w:rPr>
          <w:sz w:val="24"/>
          <w:szCs w:val="24"/>
          <w:u w:val="none"/>
        </w:rPr>
      </w:pPr>
      <w:r w:rsidRPr="003B37B2">
        <w:rPr>
          <w:color w:val="000000"/>
          <w:sz w:val="24"/>
          <w:szCs w:val="24"/>
          <w:u w:val="none"/>
        </w:rPr>
        <w:t>Local Government or other government revenue;</w:t>
      </w:r>
      <w:r w:rsidRPr="003B37B2" w:rsidDel="00F04761">
        <w:rPr>
          <w:sz w:val="24"/>
          <w:szCs w:val="24"/>
          <w:u w:val="none"/>
        </w:rPr>
        <w:t xml:space="preserve"> </w:t>
      </w:r>
      <w:r w:rsidRPr="003B37B2">
        <w:rPr>
          <w:color w:val="000000"/>
          <w:sz w:val="24"/>
          <w:szCs w:val="24"/>
          <w:u w:val="none"/>
        </w:rPr>
        <w:t>Existing cash from Nonprofit Working Waterfronts Organization;</w:t>
      </w:r>
      <w:r w:rsidRPr="003B37B2" w:rsidDel="00F04761">
        <w:rPr>
          <w:sz w:val="24"/>
          <w:szCs w:val="24"/>
          <w:u w:val="none"/>
        </w:rPr>
        <w:t xml:space="preserve"> </w:t>
      </w:r>
      <w:r w:rsidRPr="003B37B2">
        <w:rPr>
          <w:sz w:val="24"/>
          <w:szCs w:val="24"/>
          <w:u w:val="none"/>
        </w:rPr>
        <w:t xml:space="preserve">or </w:t>
      </w:r>
      <w:r w:rsidRPr="003B37B2">
        <w:rPr>
          <w:color w:val="000000"/>
          <w:sz w:val="24"/>
          <w:szCs w:val="24"/>
          <w:u w:val="none"/>
        </w:rPr>
        <w:t xml:space="preserve">Donations as defined </w:t>
      </w:r>
      <w:r w:rsidRPr="003B37B2">
        <w:rPr>
          <w:sz w:val="24"/>
          <w:szCs w:val="24"/>
          <w:u w:val="none"/>
        </w:rPr>
        <w:t>in Rule Chapter 62-820, F.A.C.</w:t>
      </w:r>
    </w:p>
    <w:p w14:paraId="59C6ED27" w14:textId="3F84E6F5" w:rsidR="003B37B2" w:rsidRDefault="003B37B2" w:rsidP="005277F2">
      <w:pPr>
        <w:pStyle w:val="Title"/>
        <w:jc w:val="left"/>
        <w:rPr>
          <w:sz w:val="24"/>
          <w:szCs w:val="24"/>
        </w:rPr>
      </w:pPr>
    </w:p>
    <w:p w14:paraId="689D0D28" w14:textId="77777777" w:rsidR="003B37B2" w:rsidRPr="005277F2" w:rsidRDefault="003B37B2" w:rsidP="005277F2">
      <w:pPr>
        <w:pStyle w:val="Title"/>
        <w:jc w:val="left"/>
        <w:rPr>
          <w:sz w:val="24"/>
          <w:szCs w:val="24"/>
        </w:rPr>
      </w:pPr>
    </w:p>
    <w:p w14:paraId="67057A3E" w14:textId="77777777" w:rsidR="00434981" w:rsidRPr="005277F2" w:rsidRDefault="00434981" w:rsidP="005277F2">
      <w:pPr>
        <w:pStyle w:val="Title"/>
        <w:jc w:val="left"/>
        <w:rPr>
          <w:sz w:val="24"/>
          <w:szCs w:val="24"/>
        </w:rPr>
      </w:pPr>
      <w:r w:rsidRPr="005277F2">
        <w:rPr>
          <w:sz w:val="24"/>
          <w:szCs w:val="24"/>
        </w:rPr>
        <w:t xml:space="preserve">HOW ARE </w:t>
      </w:r>
      <w:r w:rsidR="00D53084" w:rsidRPr="005277F2">
        <w:rPr>
          <w:sz w:val="24"/>
          <w:szCs w:val="24"/>
        </w:rPr>
        <w:t>SMWW</w:t>
      </w:r>
      <w:r w:rsidRPr="005277F2">
        <w:rPr>
          <w:sz w:val="24"/>
          <w:szCs w:val="24"/>
        </w:rPr>
        <w:t xml:space="preserve"> GRANTS AWARDED?</w:t>
      </w:r>
    </w:p>
    <w:p w14:paraId="582F7AA2" w14:textId="2ABFB9D5" w:rsidR="00353917" w:rsidRDefault="00353917" w:rsidP="005277F2">
      <w:pPr>
        <w:jc w:val="both"/>
        <w:rPr>
          <w:sz w:val="24"/>
          <w:szCs w:val="24"/>
        </w:rPr>
      </w:pPr>
      <w:r w:rsidRPr="005277F2">
        <w:rPr>
          <w:sz w:val="24"/>
          <w:szCs w:val="24"/>
        </w:rPr>
        <w:t xml:space="preserve">The evaluation of </w:t>
      </w:r>
      <w:r w:rsidR="00F04761" w:rsidRPr="005277F2">
        <w:rPr>
          <w:sz w:val="24"/>
          <w:szCs w:val="24"/>
        </w:rPr>
        <w:t xml:space="preserve">applications </w:t>
      </w:r>
      <w:r w:rsidRPr="005277F2">
        <w:rPr>
          <w:sz w:val="24"/>
          <w:szCs w:val="24"/>
        </w:rPr>
        <w:t>shall be based on the criteria set forth in</w:t>
      </w:r>
      <w:r w:rsidR="0038488A" w:rsidRPr="005277F2">
        <w:rPr>
          <w:sz w:val="24"/>
          <w:szCs w:val="24"/>
        </w:rPr>
        <w:t xml:space="preserve"> Rule</w:t>
      </w:r>
      <w:r w:rsidRPr="005277F2">
        <w:rPr>
          <w:sz w:val="24"/>
          <w:szCs w:val="24"/>
        </w:rPr>
        <w:t xml:space="preserve"> </w:t>
      </w:r>
      <w:r w:rsidR="006A76BB" w:rsidRPr="005277F2">
        <w:rPr>
          <w:sz w:val="24"/>
          <w:szCs w:val="24"/>
        </w:rPr>
        <w:t>62-82</w:t>
      </w:r>
      <w:r w:rsidR="0038488A" w:rsidRPr="005277F2">
        <w:rPr>
          <w:sz w:val="24"/>
          <w:szCs w:val="24"/>
        </w:rPr>
        <w:t>0</w:t>
      </w:r>
      <w:r w:rsidR="006A76BB" w:rsidRPr="005277F2">
        <w:rPr>
          <w:sz w:val="24"/>
          <w:szCs w:val="24"/>
        </w:rPr>
        <w:t>.006</w:t>
      </w:r>
      <w:r w:rsidR="0038488A" w:rsidRPr="005277F2">
        <w:rPr>
          <w:sz w:val="24"/>
          <w:szCs w:val="24"/>
        </w:rPr>
        <w:t>, F.A.C.</w:t>
      </w:r>
      <w:r w:rsidR="003B37B2">
        <w:rPr>
          <w:sz w:val="24"/>
          <w:szCs w:val="24"/>
        </w:rPr>
        <w:t>,</w:t>
      </w:r>
      <w:r w:rsidR="006A76BB" w:rsidRPr="005277F2">
        <w:rPr>
          <w:sz w:val="24"/>
          <w:szCs w:val="24"/>
        </w:rPr>
        <w:t xml:space="preserve"> </w:t>
      </w:r>
      <w:r w:rsidRPr="005277F2">
        <w:rPr>
          <w:sz w:val="24"/>
          <w:szCs w:val="24"/>
        </w:rPr>
        <w:t xml:space="preserve">and the information in Form SMWW-2. </w:t>
      </w:r>
      <w:r w:rsidR="001B7643" w:rsidRPr="005277F2">
        <w:rPr>
          <w:sz w:val="24"/>
          <w:szCs w:val="24"/>
        </w:rPr>
        <w:t>FCT</w:t>
      </w:r>
      <w:r w:rsidRPr="005277F2">
        <w:rPr>
          <w:sz w:val="24"/>
          <w:szCs w:val="24"/>
        </w:rPr>
        <w:t xml:space="preserve"> staff shall utilize the information contained in the </w:t>
      </w:r>
      <w:r w:rsidR="00022070" w:rsidRPr="005277F2">
        <w:rPr>
          <w:sz w:val="24"/>
          <w:szCs w:val="24"/>
        </w:rPr>
        <w:t xml:space="preserve">application </w:t>
      </w:r>
      <w:r w:rsidRPr="005277F2">
        <w:rPr>
          <w:sz w:val="24"/>
          <w:szCs w:val="24"/>
        </w:rPr>
        <w:t xml:space="preserve">(including exhibits) and all information obtained during its review of the </w:t>
      </w:r>
      <w:r w:rsidR="00022070" w:rsidRPr="005277F2">
        <w:rPr>
          <w:sz w:val="24"/>
          <w:szCs w:val="24"/>
        </w:rPr>
        <w:t>application</w:t>
      </w:r>
      <w:r w:rsidRPr="005277F2">
        <w:rPr>
          <w:sz w:val="24"/>
          <w:szCs w:val="24"/>
        </w:rPr>
        <w:t xml:space="preserve">, including information obtained during site visits, in drafting an evaluation report and developing a ranking report to present to the </w:t>
      </w:r>
      <w:r w:rsidR="0038488A" w:rsidRPr="005277F2">
        <w:rPr>
          <w:sz w:val="24"/>
          <w:szCs w:val="24"/>
        </w:rPr>
        <w:t xml:space="preserve">FCT </w:t>
      </w:r>
      <w:r w:rsidRPr="005277F2">
        <w:rPr>
          <w:sz w:val="24"/>
          <w:szCs w:val="24"/>
        </w:rPr>
        <w:t xml:space="preserve">Governing Board. At a publicly noticed meeting, the </w:t>
      </w:r>
      <w:r w:rsidR="0038488A" w:rsidRPr="005277F2">
        <w:rPr>
          <w:sz w:val="24"/>
          <w:szCs w:val="24"/>
        </w:rPr>
        <w:t xml:space="preserve">FCT </w:t>
      </w:r>
      <w:r w:rsidRPr="005277F2">
        <w:rPr>
          <w:sz w:val="24"/>
          <w:szCs w:val="24"/>
        </w:rPr>
        <w:t>Governing Board will evaluate the reports and approve the recommended ranking report that will be presented to the Board of Trustees.</w:t>
      </w:r>
    </w:p>
    <w:p w14:paraId="1848DEF2" w14:textId="77777777" w:rsidR="003B37B2" w:rsidRPr="005277F2" w:rsidRDefault="003B37B2" w:rsidP="005277F2">
      <w:pPr>
        <w:jc w:val="both"/>
        <w:rPr>
          <w:sz w:val="24"/>
          <w:szCs w:val="24"/>
        </w:rPr>
      </w:pPr>
    </w:p>
    <w:p w14:paraId="30807816" w14:textId="2A4B93BC" w:rsidR="00353917" w:rsidRDefault="00353917" w:rsidP="005277F2">
      <w:pPr>
        <w:jc w:val="both"/>
        <w:rPr>
          <w:sz w:val="24"/>
          <w:szCs w:val="24"/>
        </w:rPr>
      </w:pPr>
      <w:r w:rsidRPr="005277F2">
        <w:rPr>
          <w:sz w:val="24"/>
          <w:szCs w:val="24"/>
        </w:rPr>
        <w:t xml:space="preserve">The Business Summary shall be evaluated for sufficiency based on information provided in Form SMWW-2. Staff from the issuing agency, and other state agencies as deemed necessary </w:t>
      </w:r>
      <w:r w:rsidR="00B91407" w:rsidRPr="005277F2">
        <w:rPr>
          <w:sz w:val="24"/>
          <w:szCs w:val="24"/>
        </w:rPr>
        <w:t>by FCT</w:t>
      </w:r>
      <w:r w:rsidRPr="005277F2">
        <w:rPr>
          <w:sz w:val="24"/>
          <w:szCs w:val="24"/>
        </w:rPr>
        <w:t xml:space="preserve">, shall review each Business Summary and provide comments to the </w:t>
      </w:r>
      <w:r w:rsidR="009D3E4B" w:rsidRPr="005277F2">
        <w:rPr>
          <w:sz w:val="24"/>
          <w:szCs w:val="24"/>
        </w:rPr>
        <w:t>FCT Governing Board</w:t>
      </w:r>
      <w:r w:rsidRPr="005277F2">
        <w:rPr>
          <w:sz w:val="24"/>
          <w:szCs w:val="24"/>
        </w:rPr>
        <w:t xml:space="preserve">. </w:t>
      </w:r>
      <w:r w:rsidR="009D3E4B" w:rsidRPr="005277F2">
        <w:rPr>
          <w:sz w:val="24"/>
          <w:szCs w:val="24"/>
        </w:rPr>
        <w:t xml:space="preserve">FCT </w:t>
      </w:r>
      <w:r w:rsidRPr="005277F2">
        <w:rPr>
          <w:sz w:val="24"/>
          <w:szCs w:val="24"/>
        </w:rPr>
        <w:t xml:space="preserve">staff shall prepare a recommended Business Summary sufficiency determination that takes into consideration comments received from the Department of Agriculture and Consumer Services and other agencies for consideration by the </w:t>
      </w:r>
      <w:r w:rsidR="009955F7" w:rsidRPr="005277F2">
        <w:rPr>
          <w:sz w:val="24"/>
          <w:szCs w:val="24"/>
        </w:rPr>
        <w:t xml:space="preserve">FCT </w:t>
      </w:r>
      <w:r w:rsidRPr="005277F2">
        <w:rPr>
          <w:sz w:val="24"/>
          <w:szCs w:val="24"/>
        </w:rPr>
        <w:t xml:space="preserve">Governing Board. Applications containing a Business Summary deemed insufficient by </w:t>
      </w:r>
      <w:r w:rsidR="009D3E4B" w:rsidRPr="005277F2">
        <w:rPr>
          <w:sz w:val="24"/>
          <w:szCs w:val="24"/>
        </w:rPr>
        <w:t>FCT</w:t>
      </w:r>
      <w:r w:rsidRPr="005277F2">
        <w:rPr>
          <w:sz w:val="24"/>
          <w:szCs w:val="24"/>
        </w:rPr>
        <w:t xml:space="preserve"> will not be considered by the Board of Trustees.</w:t>
      </w:r>
    </w:p>
    <w:p w14:paraId="306F6306" w14:textId="77777777" w:rsidR="003B37B2" w:rsidRPr="005277F2" w:rsidRDefault="003B37B2" w:rsidP="005277F2">
      <w:pPr>
        <w:jc w:val="both"/>
        <w:rPr>
          <w:sz w:val="24"/>
          <w:szCs w:val="24"/>
        </w:rPr>
      </w:pPr>
    </w:p>
    <w:p w14:paraId="4B8BB8A9" w14:textId="3C369AD9" w:rsidR="00353917" w:rsidRDefault="00353917" w:rsidP="005277F2">
      <w:pPr>
        <w:jc w:val="both"/>
        <w:rPr>
          <w:sz w:val="24"/>
          <w:szCs w:val="24"/>
        </w:rPr>
      </w:pPr>
      <w:r w:rsidRPr="005277F2">
        <w:rPr>
          <w:sz w:val="24"/>
          <w:szCs w:val="24"/>
        </w:rPr>
        <w:t xml:space="preserve">An </w:t>
      </w:r>
      <w:r w:rsidR="00A2591C" w:rsidRPr="005277F2">
        <w:rPr>
          <w:sz w:val="24"/>
          <w:szCs w:val="24"/>
        </w:rPr>
        <w:t xml:space="preserve">application </w:t>
      </w:r>
      <w:r w:rsidRPr="005277F2">
        <w:rPr>
          <w:sz w:val="24"/>
          <w:szCs w:val="24"/>
        </w:rPr>
        <w:t xml:space="preserve">shall receive all the points assigned to a particular criterion if the criterion is met; no partial scores will be given for a criterion. If a criterion does not apply to the proposed </w:t>
      </w:r>
      <w:r w:rsidR="00022070" w:rsidRPr="005277F2">
        <w:rPr>
          <w:sz w:val="24"/>
          <w:szCs w:val="24"/>
        </w:rPr>
        <w:t>Project Site</w:t>
      </w:r>
      <w:r w:rsidRPr="005277F2">
        <w:rPr>
          <w:sz w:val="24"/>
          <w:szCs w:val="24"/>
        </w:rPr>
        <w:t xml:space="preserve">, the </w:t>
      </w:r>
      <w:r w:rsidR="00F04761" w:rsidRPr="005277F2">
        <w:rPr>
          <w:sz w:val="24"/>
          <w:szCs w:val="24"/>
        </w:rPr>
        <w:t xml:space="preserve">applicant </w:t>
      </w:r>
      <w:r w:rsidRPr="005277F2">
        <w:rPr>
          <w:sz w:val="24"/>
          <w:szCs w:val="24"/>
        </w:rPr>
        <w:t>should state “No” in the response to the criterion.</w:t>
      </w:r>
    </w:p>
    <w:p w14:paraId="15DF3D1E" w14:textId="77777777" w:rsidR="003B37B2" w:rsidRPr="005277F2" w:rsidRDefault="003B37B2" w:rsidP="005277F2">
      <w:pPr>
        <w:jc w:val="both"/>
        <w:rPr>
          <w:sz w:val="24"/>
          <w:szCs w:val="24"/>
        </w:rPr>
      </w:pPr>
    </w:p>
    <w:p w14:paraId="4A380EF9" w14:textId="77777777" w:rsidR="002923C5" w:rsidRPr="005277F2" w:rsidRDefault="00434981" w:rsidP="005277F2">
      <w:pPr>
        <w:jc w:val="both"/>
        <w:rPr>
          <w:iCs/>
          <w:sz w:val="24"/>
          <w:szCs w:val="24"/>
        </w:rPr>
      </w:pPr>
      <w:r w:rsidRPr="005277F2">
        <w:rPr>
          <w:sz w:val="24"/>
          <w:szCs w:val="24"/>
        </w:rPr>
        <w:t xml:space="preserve">If questions arise while preparing the application, please contact the </w:t>
      </w:r>
      <w:r w:rsidR="009955F7" w:rsidRPr="005277F2">
        <w:rPr>
          <w:color w:val="000000"/>
          <w:sz w:val="24"/>
          <w:szCs w:val="24"/>
        </w:rPr>
        <w:t>FCT</w:t>
      </w:r>
      <w:r w:rsidR="00353917" w:rsidRPr="005277F2">
        <w:rPr>
          <w:color w:val="000000"/>
          <w:sz w:val="24"/>
          <w:szCs w:val="24"/>
        </w:rPr>
        <w:t xml:space="preserve"> staff</w:t>
      </w:r>
      <w:r w:rsidRPr="005277F2">
        <w:rPr>
          <w:color w:val="000000"/>
          <w:sz w:val="24"/>
          <w:szCs w:val="24"/>
        </w:rPr>
        <w:t xml:space="preserve"> </w:t>
      </w:r>
      <w:r w:rsidR="00961C4C" w:rsidRPr="005277F2">
        <w:rPr>
          <w:color w:val="000000"/>
          <w:sz w:val="24"/>
          <w:szCs w:val="24"/>
        </w:rPr>
        <w:t xml:space="preserve">at </w:t>
      </w:r>
      <w:r w:rsidR="009955F7" w:rsidRPr="005277F2">
        <w:rPr>
          <w:color w:val="000000"/>
          <w:sz w:val="24"/>
          <w:szCs w:val="24"/>
        </w:rPr>
        <w:t>(</w:t>
      </w:r>
      <w:r w:rsidR="00961C4C" w:rsidRPr="005277F2">
        <w:rPr>
          <w:color w:val="000000"/>
          <w:sz w:val="24"/>
          <w:szCs w:val="24"/>
        </w:rPr>
        <w:t>850</w:t>
      </w:r>
      <w:r w:rsidR="009955F7" w:rsidRPr="005277F2">
        <w:rPr>
          <w:color w:val="000000"/>
          <w:sz w:val="24"/>
          <w:szCs w:val="24"/>
        </w:rPr>
        <w:t>)</w:t>
      </w:r>
      <w:r w:rsidR="00FA1AEB" w:rsidRPr="005277F2">
        <w:rPr>
          <w:color w:val="000000"/>
          <w:sz w:val="24"/>
          <w:szCs w:val="24"/>
        </w:rPr>
        <w:t xml:space="preserve"> </w:t>
      </w:r>
      <w:r w:rsidRPr="005277F2">
        <w:rPr>
          <w:color w:val="000000"/>
          <w:sz w:val="24"/>
          <w:szCs w:val="24"/>
        </w:rPr>
        <w:t>245-2501</w:t>
      </w:r>
      <w:r w:rsidR="00353917" w:rsidRPr="005277F2">
        <w:rPr>
          <w:color w:val="000000"/>
          <w:sz w:val="24"/>
          <w:szCs w:val="24"/>
        </w:rPr>
        <w:t xml:space="preserve"> or by email at </w:t>
      </w:r>
      <w:hyperlink r:id="rId11" w:history="1">
        <w:r w:rsidR="00353917" w:rsidRPr="005277F2">
          <w:rPr>
            <w:rStyle w:val="Hyperlink"/>
            <w:sz w:val="24"/>
            <w:szCs w:val="24"/>
          </w:rPr>
          <w:t>FloridaCommunitiesTrust@FloridaDEP.gov</w:t>
        </w:r>
      </w:hyperlink>
      <w:r w:rsidRPr="005277F2">
        <w:rPr>
          <w:color w:val="000000"/>
          <w:sz w:val="24"/>
          <w:szCs w:val="24"/>
        </w:rPr>
        <w:t>.</w:t>
      </w:r>
    </w:p>
    <w:p w14:paraId="63A34FA8" w14:textId="303869E9" w:rsidR="00CE449C" w:rsidRDefault="00CE449C" w:rsidP="005277F2">
      <w:pPr>
        <w:pStyle w:val="Heading5"/>
        <w:spacing w:before="0"/>
        <w:rPr>
          <w:rFonts w:ascii="Times New Roman" w:hAnsi="Times New Roman" w:cs="Times New Roman"/>
          <w:b/>
          <w:bCs/>
          <w:color w:val="000000"/>
          <w:sz w:val="24"/>
          <w:szCs w:val="24"/>
          <w:u w:val="single"/>
        </w:rPr>
      </w:pPr>
    </w:p>
    <w:p w14:paraId="7F43EA74" w14:textId="4D009D9A" w:rsidR="003B37B2" w:rsidRDefault="003B37B2" w:rsidP="003B37B2"/>
    <w:p w14:paraId="2BAB0A7E" w14:textId="77777777" w:rsidR="003B37B2" w:rsidRPr="003B37B2" w:rsidRDefault="003B37B2" w:rsidP="003B37B2"/>
    <w:p w14:paraId="0B33BAC6" w14:textId="77777777" w:rsidR="00434981" w:rsidRPr="005277F2" w:rsidRDefault="00434981" w:rsidP="005277F2">
      <w:pPr>
        <w:pStyle w:val="Heading5"/>
        <w:spacing w:before="0"/>
        <w:rPr>
          <w:rFonts w:ascii="Times New Roman" w:hAnsi="Times New Roman" w:cs="Times New Roman"/>
          <w:b/>
          <w:bCs/>
          <w:color w:val="000000"/>
          <w:sz w:val="24"/>
          <w:szCs w:val="24"/>
          <w:u w:val="single"/>
        </w:rPr>
      </w:pPr>
      <w:r w:rsidRPr="005277F2">
        <w:rPr>
          <w:rFonts w:ascii="Times New Roman" w:hAnsi="Times New Roman" w:cs="Times New Roman"/>
          <w:b/>
          <w:bCs/>
          <w:color w:val="000000"/>
          <w:sz w:val="24"/>
          <w:szCs w:val="24"/>
          <w:u w:val="single"/>
        </w:rPr>
        <w:lastRenderedPageBreak/>
        <w:t>APPLICATION CHECKLIST</w:t>
      </w:r>
    </w:p>
    <w:p w14:paraId="1E9ECBE4" w14:textId="3EA97445" w:rsidR="003B37B2" w:rsidRDefault="00434981" w:rsidP="005277F2">
      <w:pPr>
        <w:jc w:val="both"/>
        <w:rPr>
          <w:iCs/>
          <w:sz w:val="24"/>
          <w:szCs w:val="24"/>
        </w:rPr>
      </w:pPr>
      <w:r w:rsidRPr="005277F2">
        <w:rPr>
          <w:iCs/>
          <w:sz w:val="24"/>
          <w:szCs w:val="24"/>
        </w:rPr>
        <w:t xml:space="preserve">Use </w:t>
      </w:r>
      <w:r w:rsidR="009955F7" w:rsidRPr="005277F2">
        <w:rPr>
          <w:iCs/>
          <w:sz w:val="24"/>
          <w:szCs w:val="24"/>
        </w:rPr>
        <w:t xml:space="preserve">the </w:t>
      </w:r>
      <w:r w:rsidR="005E24C9" w:rsidRPr="005277F2">
        <w:rPr>
          <w:iCs/>
          <w:sz w:val="24"/>
          <w:szCs w:val="24"/>
        </w:rPr>
        <w:t xml:space="preserve">following Required Exhibits and Supporting Documentation </w:t>
      </w:r>
      <w:r w:rsidR="003B37B2">
        <w:rPr>
          <w:iCs/>
          <w:sz w:val="24"/>
          <w:szCs w:val="24"/>
        </w:rPr>
        <w:t>l</w:t>
      </w:r>
      <w:r w:rsidR="005E24C9" w:rsidRPr="005277F2">
        <w:rPr>
          <w:iCs/>
          <w:sz w:val="24"/>
          <w:szCs w:val="24"/>
        </w:rPr>
        <w:t>ist</w:t>
      </w:r>
      <w:r w:rsidRPr="005277F2">
        <w:rPr>
          <w:iCs/>
          <w:sz w:val="24"/>
          <w:szCs w:val="24"/>
        </w:rPr>
        <w:t xml:space="preserve"> to make sure that all applicable and required documentation is included.  To facilitate review and scoring, please tab all exhibits.  </w:t>
      </w:r>
    </w:p>
    <w:p w14:paraId="10EDD427" w14:textId="77777777" w:rsidR="003B37B2" w:rsidRDefault="003B37B2" w:rsidP="005277F2">
      <w:pPr>
        <w:jc w:val="both"/>
        <w:rPr>
          <w:iCs/>
          <w:sz w:val="24"/>
          <w:szCs w:val="24"/>
        </w:rPr>
      </w:pPr>
    </w:p>
    <w:p w14:paraId="5A90F021" w14:textId="5BBE4CAD" w:rsidR="002457FC" w:rsidRDefault="002923C5" w:rsidP="005277F2">
      <w:pPr>
        <w:jc w:val="both"/>
        <w:rPr>
          <w:b/>
          <w:bCs/>
          <w:iCs/>
          <w:sz w:val="24"/>
          <w:szCs w:val="24"/>
          <w:u w:val="single"/>
        </w:rPr>
      </w:pPr>
      <w:r w:rsidRPr="005277F2">
        <w:rPr>
          <w:b/>
          <w:bCs/>
          <w:iCs/>
          <w:sz w:val="24"/>
          <w:szCs w:val="24"/>
          <w:u w:val="single"/>
        </w:rPr>
        <w:t>Applications will not receive points if all documents are not submitted.</w:t>
      </w:r>
    </w:p>
    <w:p w14:paraId="2E907EF0" w14:textId="77777777" w:rsidR="003B37B2" w:rsidRPr="005277F2" w:rsidRDefault="003B37B2" w:rsidP="005277F2">
      <w:pPr>
        <w:jc w:val="both"/>
        <w:rPr>
          <w:b/>
          <w:bCs/>
          <w:iCs/>
          <w:sz w:val="24"/>
          <w:szCs w:val="24"/>
          <w:u w:val="single"/>
        </w:rPr>
      </w:pPr>
    </w:p>
    <w:p w14:paraId="055916A8" w14:textId="630A6012" w:rsidR="00434981" w:rsidRDefault="00434981" w:rsidP="005277F2">
      <w:pPr>
        <w:jc w:val="both"/>
        <w:rPr>
          <w:b/>
          <w:bCs/>
          <w:iCs/>
          <w:sz w:val="24"/>
          <w:szCs w:val="24"/>
        </w:rPr>
      </w:pPr>
      <w:r w:rsidRPr="005277F2">
        <w:rPr>
          <w:b/>
          <w:bCs/>
          <w:iCs/>
          <w:sz w:val="24"/>
          <w:szCs w:val="24"/>
        </w:rPr>
        <w:t>Attach supporting documents at the end of the application in alphabetical order</w:t>
      </w:r>
      <w:r w:rsidR="003B37B2">
        <w:rPr>
          <w:b/>
          <w:bCs/>
          <w:iCs/>
          <w:sz w:val="24"/>
          <w:szCs w:val="24"/>
        </w:rPr>
        <w:t>.</w:t>
      </w:r>
    </w:p>
    <w:p w14:paraId="201478BF" w14:textId="77777777" w:rsidR="003B37B2" w:rsidRPr="005277F2" w:rsidRDefault="003B37B2" w:rsidP="005277F2">
      <w:pPr>
        <w:jc w:val="both"/>
        <w:rPr>
          <w:b/>
          <w:bCs/>
          <w:iCs/>
          <w:sz w:val="24"/>
          <w:szCs w:val="24"/>
        </w:rPr>
      </w:pPr>
    </w:p>
    <w:p w14:paraId="45C6D764" w14:textId="77777777" w:rsidR="00434981" w:rsidRPr="005277F2" w:rsidRDefault="00434981" w:rsidP="005277F2">
      <w:pPr>
        <w:rPr>
          <w:vanish/>
          <w:sz w:val="24"/>
          <w:szCs w:val="24"/>
        </w:rPr>
      </w:pPr>
    </w:p>
    <w:p w14:paraId="7841DF2E" w14:textId="640DAB30" w:rsidR="00CB085B" w:rsidRPr="003B37B2" w:rsidRDefault="00CB085B" w:rsidP="005277F2">
      <w:pPr>
        <w:rPr>
          <w:iCs/>
          <w:sz w:val="24"/>
          <w:szCs w:val="24"/>
        </w:rPr>
      </w:pPr>
      <w:r w:rsidRPr="005277F2">
        <w:rPr>
          <w:iCs/>
          <w:color w:val="000000"/>
          <w:sz w:val="24"/>
          <w:szCs w:val="24"/>
        </w:rPr>
        <w:t xml:space="preserve">NOTE: Four (4) copies of the completed and signed application and all supporting documents must be submitted </w:t>
      </w:r>
      <w:r w:rsidRPr="005277F2">
        <w:rPr>
          <w:b/>
          <w:iCs/>
          <w:color w:val="000000"/>
          <w:sz w:val="24"/>
          <w:szCs w:val="24"/>
        </w:rPr>
        <w:t xml:space="preserve">no later than </w:t>
      </w:r>
      <w:r w:rsidR="00215C73">
        <w:rPr>
          <w:b/>
          <w:iCs/>
          <w:color w:val="000000"/>
          <w:sz w:val="24"/>
          <w:szCs w:val="24"/>
        </w:rPr>
        <w:t>November 2, 2020</w:t>
      </w:r>
      <w:r w:rsidRPr="005277F2">
        <w:rPr>
          <w:b/>
          <w:iCs/>
          <w:color w:val="000000"/>
          <w:sz w:val="24"/>
          <w:szCs w:val="24"/>
        </w:rPr>
        <w:t xml:space="preserve">, 5:00 PM </w:t>
      </w:r>
      <w:r w:rsidRPr="005277F2">
        <w:rPr>
          <w:iCs/>
          <w:color w:val="000000"/>
          <w:sz w:val="24"/>
          <w:szCs w:val="24"/>
        </w:rPr>
        <w:t>(1 original and 3 copies).</w:t>
      </w:r>
      <w:r w:rsidRPr="005277F2">
        <w:rPr>
          <w:b/>
          <w:bCs/>
          <w:iCs/>
          <w:sz w:val="24"/>
          <w:szCs w:val="24"/>
        </w:rPr>
        <w:t xml:space="preserve"> </w:t>
      </w:r>
      <w:r w:rsidR="003B37B2">
        <w:rPr>
          <w:bCs/>
          <w:iCs/>
          <w:sz w:val="24"/>
          <w:szCs w:val="24"/>
        </w:rPr>
        <w:t>Please submit in a</w:t>
      </w:r>
      <w:r w:rsidRPr="003B37B2">
        <w:rPr>
          <w:bCs/>
          <w:iCs/>
          <w:sz w:val="24"/>
          <w:szCs w:val="24"/>
        </w:rPr>
        <w:t xml:space="preserve"> soft covered binder</w:t>
      </w:r>
      <w:r w:rsidRPr="003B37B2">
        <w:rPr>
          <w:iCs/>
          <w:sz w:val="24"/>
          <w:szCs w:val="24"/>
        </w:rPr>
        <w:t xml:space="preserve">. </w:t>
      </w:r>
    </w:p>
    <w:p w14:paraId="121BEF56" w14:textId="4C68EFF5" w:rsidR="001B7643" w:rsidRDefault="001B7643" w:rsidP="005277F2">
      <w:pPr>
        <w:rPr>
          <w:iCs/>
          <w:sz w:val="24"/>
          <w:szCs w:val="24"/>
        </w:rPr>
      </w:pPr>
    </w:p>
    <w:p w14:paraId="70CA6929" w14:textId="20313DF6" w:rsidR="003B37B2" w:rsidRDefault="003B37B2" w:rsidP="005277F2">
      <w:pPr>
        <w:rPr>
          <w:iCs/>
          <w:sz w:val="24"/>
          <w:szCs w:val="24"/>
        </w:rPr>
      </w:pPr>
    </w:p>
    <w:p w14:paraId="1C22C7C8" w14:textId="7D570D15" w:rsidR="003B37B2" w:rsidRDefault="003B37B2" w:rsidP="005277F2">
      <w:pPr>
        <w:rPr>
          <w:iCs/>
          <w:sz w:val="24"/>
          <w:szCs w:val="24"/>
        </w:rPr>
      </w:pPr>
    </w:p>
    <w:p w14:paraId="0F9DDF22" w14:textId="3685E29C" w:rsidR="003B37B2" w:rsidRDefault="003B37B2" w:rsidP="005277F2">
      <w:pPr>
        <w:rPr>
          <w:iCs/>
          <w:sz w:val="24"/>
          <w:szCs w:val="24"/>
        </w:rPr>
      </w:pPr>
    </w:p>
    <w:p w14:paraId="49534A8C" w14:textId="1B5FA877" w:rsidR="003B37B2" w:rsidRDefault="003B37B2" w:rsidP="005277F2">
      <w:pPr>
        <w:rPr>
          <w:iCs/>
          <w:sz w:val="24"/>
          <w:szCs w:val="24"/>
        </w:rPr>
      </w:pPr>
    </w:p>
    <w:p w14:paraId="3FCE9B45" w14:textId="74278F30" w:rsidR="003B37B2" w:rsidRDefault="003B37B2" w:rsidP="005277F2">
      <w:pPr>
        <w:rPr>
          <w:iCs/>
          <w:sz w:val="24"/>
          <w:szCs w:val="24"/>
        </w:rPr>
      </w:pPr>
    </w:p>
    <w:p w14:paraId="2CAD1E92" w14:textId="087AA3E1" w:rsidR="003B37B2" w:rsidRDefault="003B37B2" w:rsidP="005277F2">
      <w:pPr>
        <w:rPr>
          <w:iCs/>
          <w:sz w:val="24"/>
          <w:szCs w:val="24"/>
        </w:rPr>
      </w:pPr>
    </w:p>
    <w:p w14:paraId="63EDA43C" w14:textId="77777777" w:rsidR="003B37B2" w:rsidRPr="005277F2" w:rsidRDefault="003B37B2" w:rsidP="005277F2">
      <w:pPr>
        <w:rPr>
          <w:iCs/>
          <w:sz w:val="24"/>
          <w:szCs w:val="24"/>
        </w:rPr>
      </w:pPr>
    </w:p>
    <w:p w14:paraId="54B96106" w14:textId="77777777" w:rsidR="00653983" w:rsidRPr="005277F2" w:rsidRDefault="00653983" w:rsidP="005277F2">
      <w:pPr>
        <w:tabs>
          <w:tab w:val="center" w:pos="5040"/>
        </w:tabs>
        <w:jc w:val="center"/>
        <w:rPr>
          <w:b/>
          <w:iCs/>
          <w:sz w:val="24"/>
          <w:szCs w:val="24"/>
        </w:rPr>
      </w:pPr>
      <w:r w:rsidRPr="005277F2">
        <w:rPr>
          <w:b/>
          <w:iCs/>
          <w:sz w:val="24"/>
          <w:szCs w:val="24"/>
        </w:rPr>
        <w:t>REMAINDER OF PAGE INTENTIONALLY LEFT BLANK</w:t>
      </w:r>
    </w:p>
    <w:p w14:paraId="66CC1884" w14:textId="77777777" w:rsidR="00053B90" w:rsidRPr="005277F2" w:rsidRDefault="00A2591C" w:rsidP="005277F2">
      <w:pPr>
        <w:tabs>
          <w:tab w:val="center" w:pos="5040"/>
        </w:tabs>
        <w:rPr>
          <w:sz w:val="24"/>
          <w:szCs w:val="24"/>
        </w:rPr>
      </w:pPr>
      <w:r w:rsidRPr="005277F2">
        <w:rPr>
          <w:sz w:val="24"/>
          <w:szCs w:val="24"/>
        </w:rPr>
        <w:br w:type="page"/>
      </w:r>
    </w:p>
    <w:p w14:paraId="3ED56B07" w14:textId="77777777" w:rsidR="00D80E71" w:rsidRPr="003B37B2" w:rsidRDefault="00D80E71" w:rsidP="00DC2326">
      <w:pPr>
        <w:widowControl w:val="0"/>
        <w:ind w:right="122"/>
        <w:jc w:val="both"/>
        <w:rPr>
          <w:rFonts w:eastAsia="Arial"/>
          <w:b/>
          <w:sz w:val="24"/>
          <w:szCs w:val="24"/>
          <w:u w:val="single"/>
        </w:rPr>
      </w:pPr>
      <w:bookmarkStart w:id="4" w:name="_Hlk14187328"/>
      <w:r w:rsidRPr="003B37B2">
        <w:rPr>
          <w:rFonts w:eastAsia="Arial"/>
          <w:b/>
          <w:sz w:val="24"/>
          <w:szCs w:val="24"/>
          <w:u w:val="single"/>
        </w:rPr>
        <w:lastRenderedPageBreak/>
        <w:t>REQUIRED</w:t>
      </w:r>
      <w:r w:rsidRPr="003B37B2">
        <w:rPr>
          <w:rFonts w:eastAsia="Arial"/>
          <w:b/>
          <w:spacing w:val="-11"/>
          <w:sz w:val="24"/>
          <w:szCs w:val="24"/>
          <w:u w:val="single"/>
        </w:rPr>
        <w:t xml:space="preserve"> </w:t>
      </w:r>
      <w:r w:rsidRPr="003B37B2">
        <w:rPr>
          <w:rFonts w:eastAsia="Arial"/>
          <w:b/>
          <w:sz w:val="24"/>
          <w:szCs w:val="24"/>
          <w:u w:val="single"/>
        </w:rPr>
        <w:t>EXHIBITS AND SUPPORTING DOCUMENTATION</w:t>
      </w:r>
    </w:p>
    <w:p w14:paraId="1C77B4AD" w14:textId="0B372907" w:rsidR="00D80E71" w:rsidRDefault="00D80E71" w:rsidP="00DC2326">
      <w:pPr>
        <w:widowControl w:val="0"/>
        <w:ind w:right="122"/>
        <w:jc w:val="both"/>
        <w:rPr>
          <w:rFonts w:eastAsia="Arial"/>
          <w:sz w:val="24"/>
          <w:szCs w:val="24"/>
        </w:rPr>
      </w:pPr>
      <w:r w:rsidRPr="005277F2">
        <w:rPr>
          <w:rFonts w:eastAsia="Arial"/>
          <w:sz w:val="24"/>
          <w:szCs w:val="24"/>
        </w:rPr>
        <w:t xml:space="preserve">Each of the following exhibits is required to be submitted with the grant </w:t>
      </w:r>
      <w:r w:rsidR="003B37B2">
        <w:rPr>
          <w:rFonts w:eastAsia="Arial"/>
          <w:sz w:val="24"/>
          <w:szCs w:val="24"/>
        </w:rPr>
        <w:t>a</w:t>
      </w:r>
      <w:r w:rsidRPr="005277F2">
        <w:rPr>
          <w:rFonts w:eastAsia="Arial"/>
          <w:sz w:val="24"/>
          <w:szCs w:val="24"/>
        </w:rPr>
        <w:t>pplication.  Provide a label and tab for each exhibit</w:t>
      </w:r>
      <w:r w:rsidRPr="005277F2">
        <w:rPr>
          <w:rFonts w:eastAsia="Arial"/>
          <w:spacing w:val="-6"/>
          <w:sz w:val="24"/>
          <w:szCs w:val="24"/>
        </w:rPr>
        <w:t xml:space="preserve"> </w:t>
      </w:r>
      <w:r w:rsidRPr="005277F2">
        <w:rPr>
          <w:rFonts w:eastAsia="Arial"/>
          <w:sz w:val="24"/>
          <w:szCs w:val="24"/>
        </w:rPr>
        <w:t>and</w:t>
      </w:r>
      <w:r w:rsidRPr="005277F2">
        <w:rPr>
          <w:rFonts w:eastAsia="Arial"/>
          <w:spacing w:val="-6"/>
          <w:sz w:val="24"/>
          <w:szCs w:val="24"/>
        </w:rPr>
        <w:t xml:space="preserve"> </w:t>
      </w:r>
      <w:r w:rsidRPr="005277F2">
        <w:rPr>
          <w:rFonts w:eastAsia="Arial"/>
          <w:sz w:val="24"/>
          <w:szCs w:val="24"/>
        </w:rPr>
        <w:t>please</w:t>
      </w:r>
      <w:r w:rsidRPr="005277F2">
        <w:rPr>
          <w:rFonts w:eastAsia="Arial"/>
          <w:spacing w:val="-6"/>
          <w:sz w:val="24"/>
          <w:szCs w:val="24"/>
        </w:rPr>
        <w:t xml:space="preserve"> </w:t>
      </w:r>
      <w:r w:rsidRPr="005277F2">
        <w:rPr>
          <w:rFonts w:eastAsia="Arial"/>
          <w:sz w:val="24"/>
          <w:szCs w:val="24"/>
        </w:rPr>
        <w:t>ensure</w:t>
      </w:r>
      <w:r w:rsidRPr="005277F2">
        <w:rPr>
          <w:rFonts w:eastAsia="Arial"/>
          <w:spacing w:val="-6"/>
          <w:sz w:val="24"/>
          <w:szCs w:val="24"/>
        </w:rPr>
        <w:t xml:space="preserve"> </w:t>
      </w:r>
      <w:r w:rsidRPr="005277F2">
        <w:rPr>
          <w:rFonts w:eastAsia="Arial"/>
          <w:sz w:val="24"/>
          <w:szCs w:val="24"/>
        </w:rPr>
        <w:t>that</w:t>
      </w:r>
      <w:r w:rsidRPr="005277F2">
        <w:rPr>
          <w:rFonts w:eastAsia="Arial"/>
          <w:spacing w:val="-6"/>
          <w:sz w:val="24"/>
          <w:szCs w:val="24"/>
        </w:rPr>
        <w:t xml:space="preserve"> </w:t>
      </w:r>
      <w:r w:rsidRPr="005277F2">
        <w:rPr>
          <w:rFonts w:eastAsia="Arial"/>
          <w:sz w:val="24"/>
          <w:szCs w:val="24"/>
        </w:rPr>
        <w:t>all</w:t>
      </w:r>
      <w:r w:rsidRPr="005277F2">
        <w:rPr>
          <w:rFonts w:eastAsia="Arial"/>
          <w:spacing w:val="-7"/>
          <w:sz w:val="24"/>
          <w:szCs w:val="24"/>
        </w:rPr>
        <w:t xml:space="preserve"> </w:t>
      </w:r>
      <w:r w:rsidRPr="005277F2">
        <w:rPr>
          <w:rFonts w:eastAsia="Arial"/>
          <w:sz w:val="24"/>
          <w:szCs w:val="24"/>
        </w:rPr>
        <w:t>exhibits</w:t>
      </w:r>
      <w:r w:rsidRPr="005277F2">
        <w:rPr>
          <w:rFonts w:eastAsia="Arial"/>
          <w:spacing w:val="-5"/>
          <w:sz w:val="24"/>
          <w:szCs w:val="24"/>
        </w:rPr>
        <w:t xml:space="preserve"> </w:t>
      </w:r>
      <w:r w:rsidRPr="005277F2">
        <w:rPr>
          <w:rFonts w:eastAsia="Arial"/>
          <w:sz w:val="24"/>
          <w:szCs w:val="24"/>
        </w:rPr>
        <w:t>are</w:t>
      </w:r>
      <w:r w:rsidRPr="005277F2">
        <w:rPr>
          <w:rFonts w:eastAsia="Arial"/>
          <w:spacing w:val="-6"/>
          <w:sz w:val="24"/>
          <w:szCs w:val="24"/>
        </w:rPr>
        <w:t xml:space="preserve"> </w:t>
      </w:r>
      <w:r w:rsidRPr="005277F2">
        <w:rPr>
          <w:rFonts w:eastAsia="Arial"/>
          <w:sz w:val="24"/>
          <w:szCs w:val="24"/>
        </w:rPr>
        <w:t>legible</w:t>
      </w:r>
      <w:r w:rsidRPr="005277F2">
        <w:rPr>
          <w:rFonts w:eastAsia="Arial"/>
          <w:spacing w:val="-6"/>
          <w:sz w:val="24"/>
          <w:szCs w:val="24"/>
        </w:rPr>
        <w:t xml:space="preserve"> </w:t>
      </w:r>
      <w:r w:rsidRPr="005277F2">
        <w:rPr>
          <w:rFonts w:eastAsia="Arial"/>
          <w:sz w:val="24"/>
          <w:szCs w:val="24"/>
        </w:rPr>
        <w:t>and</w:t>
      </w:r>
      <w:r w:rsidRPr="005277F2">
        <w:rPr>
          <w:rFonts w:eastAsia="Arial"/>
          <w:spacing w:val="-6"/>
          <w:sz w:val="24"/>
          <w:szCs w:val="24"/>
        </w:rPr>
        <w:t xml:space="preserve"> </w:t>
      </w:r>
      <w:r w:rsidRPr="005277F2">
        <w:rPr>
          <w:rFonts w:eastAsia="Arial"/>
          <w:sz w:val="24"/>
          <w:szCs w:val="24"/>
        </w:rPr>
        <w:t>of</w:t>
      </w:r>
      <w:r w:rsidRPr="005277F2">
        <w:rPr>
          <w:rFonts w:eastAsia="Arial"/>
          <w:spacing w:val="-4"/>
          <w:sz w:val="24"/>
          <w:szCs w:val="24"/>
        </w:rPr>
        <w:t xml:space="preserve"> </w:t>
      </w:r>
      <w:r w:rsidRPr="005277F2">
        <w:rPr>
          <w:rFonts w:eastAsia="Arial"/>
          <w:sz w:val="24"/>
          <w:szCs w:val="24"/>
        </w:rPr>
        <w:t>an</w:t>
      </w:r>
      <w:r w:rsidRPr="005277F2">
        <w:rPr>
          <w:rFonts w:eastAsia="Arial"/>
          <w:spacing w:val="-6"/>
          <w:sz w:val="24"/>
          <w:szCs w:val="24"/>
        </w:rPr>
        <w:t xml:space="preserve"> </w:t>
      </w:r>
      <w:r w:rsidRPr="005277F2">
        <w:rPr>
          <w:rFonts w:eastAsia="Arial"/>
          <w:sz w:val="24"/>
          <w:szCs w:val="24"/>
        </w:rPr>
        <w:t>appropriate</w:t>
      </w:r>
      <w:r w:rsidRPr="005277F2">
        <w:rPr>
          <w:rFonts w:eastAsia="Arial"/>
          <w:spacing w:val="-6"/>
          <w:sz w:val="24"/>
          <w:szCs w:val="24"/>
        </w:rPr>
        <w:t xml:space="preserve"> </w:t>
      </w:r>
      <w:r w:rsidRPr="005277F2">
        <w:rPr>
          <w:rFonts w:eastAsia="Arial"/>
          <w:sz w:val="24"/>
          <w:szCs w:val="24"/>
        </w:rPr>
        <w:t>scale.</w:t>
      </w:r>
      <w:r w:rsidRPr="005277F2">
        <w:rPr>
          <w:rFonts w:eastAsia="Arial"/>
          <w:spacing w:val="44"/>
          <w:sz w:val="24"/>
          <w:szCs w:val="24"/>
        </w:rPr>
        <w:t xml:space="preserve"> </w:t>
      </w:r>
      <w:r w:rsidRPr="005277F2">
        <w:rPr>
          <w:rFonts w:eastAsia="Arial"/>
          <w:sz w:val="24"/>
          <w:szCs w:val="24"/>
        </w:rPr>
        <w:t>If</w:t>
      </w:r>
      <w:r w:rsidRPr="005277F2">
        <w:rPr>
          <w:rFonts w:eastAsia="Arial"/>
          <w:spacing w:val="-4"/>
          <w:sz w:val="24"/>
          <w:szCs w:val="24"/>
        </w:rPr>
        <w:t xml:space="preserve"> </w:t>
      </w:r>
      <w:r w:rsidRPr="005277F2">
        <w:rPr>
          <w:rFonts w:eastAsia="Arial"/>
          <w:sz w:val="24"/>
          <w:szCs w:val="24"/>
        </w:rPr>
        <w:t>two</w:t>
      </w:r>
      <w:r w:rsidRPr="005277F2">
        <w:rPr>
          <w:rFonts w:eastAsia="Arial"/>
          <w:spacing w:val="-6"/>
          <w:sz w:val="24"/>
          <w:szCs w:val="24"/>
        </w:rPr>
        <w:t xml:space="preserve"> </w:t>
      </w:r>
      <w:r w:rsidRPr="005277F2">
        <w:rPr>
          <w:rFonts w:eastAsia="Arial"/>
          <w:sz w:val="24"/>
          <w:szCs w:val="24"/>
        </w:rPr>
        <w:t>or</w:t>
      </w:r>
      <w:r w:rsidRPr="005277F2">
        <w:rPr>
          <w:rFonts w:eastAsia="Arial"/>
          <w:spacing w:val="-5"/>
          <w:sz w:val="24"/>
          <w:szCs w:val="24"/>
        </w:rPr>
        <w:t xml:space="preserve"> </w:t>
      </w:r>
      <w:r w:rsidRPr="005277F2">
        <w:rPr>
          <w:rFonts w:eastAsia="Arial"/>
          <w:sz w:val="24"/>
          <w:szCs w:val="24"/>
        </w:rPr>
        <w:t>more</w:t>
      </w:r>
      <w:r w:rsidRPr="005277F2">
        <w:rPr>
          <w:rFonts w:eastAsia="Arial"/>
          <w:spacing w:val="-6"/>
          <w:sz w:val="24"/>
          <w:szCs w:val="24"/>
        </w:rPr>
        <w:t xml:space="preserve"> </w:t>
      </w:r>
      <w:r w:rsidRPr="005277F2">
        <w:rPr>
          <w:rFonts w:eastAsia="Arial"/>
          <w:sz w:val="24"/>
          <w:szCs w:val="24"/>
        </w:rPr>
        <w:t>exhibits</w:t>
      </w:r>
      <w:r w:rsidRPr="005277F2">
        <w:rPr>
          <w:rFonts w:eastAsia="Arial"/>
          <w:spacing w:val="-5"/>
          <w:sz w:val="24"/>
          <w:szCs w:val="24"/>
        </w:rPr>
        <w:t xml:space="preserve"> </w:t>
      </w:r>
      <w:r w:rsidRPr="005277F2">
        <w:rPr>
          <w:rFonts w:eastAsia="Arial"/>
          <w:sz w:val="24"/>
          <w:szCs w:val="24"/>
        </w:rPr>
        <w:t>are</w:t>
      </w:r>
      <w:r w:rsidRPr="005277F2">
        <w:rPr>
          <w:rFonts w:eastAsia="Arial"/>
          <w:spacing w:val="-6"/>
          <w:sz w:val="24"/>
          <w:szCs w:val="24"/>
        </w:rPr>
        <w:t xml:space="preserve"> </w:t>
      </w:r>
      <w:r w:rsidRPr="005277F2">
        <w:rPr>
          <w:rFonts w:eastAsia="Arial"/>
          <w:sz w:val="24"/>
          <w:szCs w:val="24"/>
        </w:rPr>
        <w:t>consolidated, make sure this is reflected on the exhibit label. If a specific exhibit is not applicable, include an exhibit page with a statement</w:t>
      </w:r>
      <w:r w:rsidRPr="005277F2">
        <w:rPr>
          <w:rFonts w:eastAsia="Arial"/>
          <w:spacing w:val="-8"/>
          <w:sz w:val="24"/>
          <w:szCs w:val="24"/>
        </w:rPr>
        <w:t xml:space="preserve"> </w:t>
      </w:r>
      <w:r w:rsidRPr="005277F2">
        <w:rPr>
          <w:rFonts w:eastAsia="Arial"/>
          <w:sz w:val="24"/>
          <w:szCs w:val="24"/>
        </w:rPr>
        <w:t>that</w:t>
      </w:r>
      <w:r w:rsidRPr="005277F2">
        <w:rPr>
          <w:rFonts w:eastAsia="Arial"/>
          <w:spacing w:val="-8"/>
          <w:sz w:val="24"/>
          <w:szCs w:val="24"/>
        </w:rPr>
        <w:t xml:space="preserve"> </w:t>
      </w:r>
      <w:r w:rsidRPr="005277F2">
        <w:rPr>
          <w:rFonts w:eastAsia="Arial"/>
          <w:sz w:val="24"/>
          <w:szCs w:val="24"/>
        </w:rPr>
        <w:t>it</w:t>
      </w:r>
      <w:r w:rsidRPr="005277F2">
        <w:rPr>
          <w:rFonts w:eastAsia="Arial"/>
          <w:spacing w:val="-8"/>
          <w:sz w:val="24"/>
          <w:szCs w:val="24"/>
        </w:rPr>
        <w:t xml:space="preserve"> </w:t>
      </w:r>
      <w:r w:rsidRPr="005277F2">
        <w:rPr>
          <w:rFonts w:eastAsia="Arial"/>
          <w:sz w:val="24"/>
          <w:szCs w:val="24"/>
        </w:rPr>
        <w:t>is</w:t>
      </w:r>
      <w:r w:rsidRPr="005277F2">
        <w:rPr>
          <w:rFonts w:eastAsia="Arial"/>
          <w:spacing w:val="-7"/>
          <w:sz w:val="24"/>
          <w:szCs w:val="24"/>
        </w:rPr>
        <w:t xml:space="preserve"> </w:t>
      </w:r>
      <w:r w:rsidRPr="005277F2">
        <w:rPr>
          <w:rFonts w:eastAsia="Arial"/>
          <w:sz w:val="24"/>
          <w:szCs w:val="24"/>
        </w:rPr>
        <w:t>“Not</w:t>
      </w:r>
      <w:r w:rsidRPr="005277F2">
        <w:rPr>
          <w:rFonts w:eastAsia="Arial"/>
          <w:spacing w:val="-8"/>
          <w:sz w:val="24"/>
          <w:szCs w:val="24"/>
        </w:rPr>
        <w:t xml:space="preserve"> </w:t>
      </w:r>
      <w:r w:rsidRPr="005277F2">
        <w:rPr>
          <w:rFonts w:eastAsia="Arial"/>
          <w:sz w:val="24"/>
          <w:szCs w:val="24"/>
        </w:rPr>
        <w:t>Applicable.”</w:t>
      </w:r>
      <w:r w:rsidRPr="005277F2">
        <w:rPr>
          <w:rFonts w:eastAsia="Arial"/>
          <w:spacing w:val="43"/>
          <w:sz w:val="24"/>
          <w:szCs w:val="24"/>
        </w:rPr>
        <w:t xml:space="preserve"> </w:t>
      </w:r>
      <w:r w:rsidRPr="005277F2">
        <w:rPr>
          <w:rFonts w:eastAsia="Arial"/>
          <w:sz w:val="24"/>
          <w:szCs w:val="24"/>
        </w:rPr>
        <w:t>Locate</w:t>
      </w:r>
      <w:r w:rsidRPr="005277F2">
        <w:rPr>
          <w:rFonts w:eastAsia="Arial"/>
          <w:spacing w:val="-8"/>
          <w:sz w:val="24"/>
          <w:szCs w:val="24"/>
        </w:rPr>
        <w:t xml:space="preserve"> </w:t>
      </w:r>
      <w:r w:rsidRPr="005277F2">
        <w:rPr>
          <w:rFonts w:eastAsia="Arial"/>
          <w:sz w:val="24"/>
          <w:szCs w:val="24"/>
        </w:rPr>
        <w:t>the</w:t>
      </w:r>
      <w:r w:rsidRPr="005277F2">
        <w:rPr>
          <w:rFonts w:eastAsia="Arial"/>
          <w:spacing w:val="-8"/>
          <w:sz w:val="24"/>
          <w:szCs w:val="24"/>
        </w:rPr>
        <w:t xml:space="preserve"> </w:t>
      </w:r>
      <w:r w:rsidRPr="005277F2">
        <w:rPr>
          <w:rFonts w:eastAsia="Arial"/>
          <w:sz w:val="24"/>
          <w:szCs w:val="24"/>
        </w:rPr>
        <w:t>exhibits</w:t>
      </w:r>
      <w:r w:rsidRPr="005277F2">
        <w:rPr>
          <w:rFonts w:eastAsia="Arial"/>
          <w:spacing w:val="-7"/>
          <w:sz w:val="24"/>
          <w:szCs w:val="24"/>
        </w:rPr>
        <w:t xml:space="preserve"> </w:t>
      </w:r>
      <w:r w:rsidRPr="005277F2">
        <w:rPr>
          <w:rFonts w:eastAsia="Arial"/>
          <w:sz w:val="24"/>
          <w:szCs w:val="24"/>
        </w:rPr>
        <w:t>behind</w:t>
      </w:r>
      <w:r w:rsidRPr="005277F2">
        <w:rPr>
          <w:rFonts w:eastAsia="Arial"/>
          <w:spacing w:val="-8"/>
          <w:sz w:val="24"/>
          <w:szCs w:val="24"/>
        </w:rPr>
        <w:t xml:space="preserve"> </w:t>
      </w:r>
      <w:r w:rsidRPr="005277F2">
        <w:rPr>
          <w:rFonts w:eastAsia="Arial"/>
          <w:sz w:val="24"/>
          <w:szCs w:val="24"/>
        </w:rPr>
        <w:t>the</w:t>
      </w:r>
      <w:r w:rsidRPr="005277F2">
        <w:rPr>
          <w:rFonts w:eastAsia="Arial"/>
          <w:spacing w:val="-8"/>
          <w:sz w:val="24"/>
          <w:szCs w:val="24"/>
        </w:rPr>
        <w:t xml:space="preserve"> </w:t>
      </w:r>
      <w:r w:rsidRPr="005277F2">
        <w:rPr>
          <w:rFonts w:eastAsia="Arial"/>
          <w:sz w:val="24"/>
          <w:szCs w:val="24"/>
        </w:rPr>
        <w:t>project</w:t>
      </w:r>
      <w:r w:rsidRPr="005277F2">
        <w:rPr>
          <w:rFonts w:eastAsia="Arial"/>
          <w:spacing w:val="-8"/>
          <w:sz w:val="24"/>
          <w:szCs w:val="24"/>
        </w:rPr>
        <w:t xml:space="preserve"> </w:t>
      </w:r>
      <w:r w:rsidRPr="005277F2">
        <w:rPr>
          <w:rFonts w:eastAsia="Arial"/>
          <w:sz w:val="24"/>
          <w:szCs w:val="24"/>
        </w:rPr>
        <w:t>evaluation</w:t>
      </w:r>
      <w:r w:rsidRPr="005277F2">
        <w:rPr>
          <w:rFonts w:eastAsia="Arial"/>
          <w:spacing w:val="-8"/>
          <w:sz w:val="24"/>
          <w:szCs w:val="24"/>
        </w:rPr>
        <w:t xml:space="preserve"> </w:t>
      </w:r>
      <w:r w:rsidRPr="005277F2">
        <w:rPr>
          <w:rFonts w:eastAsia="Arial"/>
          <w:sz w:val="24"/>
          <w:szCs w:val="24"/>
        </w:rPr>
        <w:t>criteria</w:t>
      </w:r>
      <w:r w:rsidRPr="005277F2">
        <w:rPr>
          <w:rFonts w:eastAsia="Arial"/>
          <w:spacing w:val="-8"/>
          <w:sz w:val="24"/>
          <w:szCs w:val="24"/>
        </w:rPr>
        <w:t xml:space="preserve"> </w:t>
      </w:r>
      <w:r w:rsidRPr="005277F2">
        <w:rPr>
          <w:rFonts w:eastAsia="Arial"/>
          <w:sz w:val="24"/>
          <w:szCs w:val="24"/>
        </w:rPr>
        <w:t>section</w:t>
      </w:r>
      <w:r w:rsidRPr="005277F2">
        <w:rPr>
          <w:rFonts w:eastAsia="Arial"/>
          <w:spacing w:val="-8"/>
          <w:sz w:val="24"/>
          <w:szCs w:val="24"/>
        </w:rPr>
        <w:t xml:space="preserve"> </w:t>
      </w:r>
      <w:r w:rsidRPr="005277F2">
        <w:rPr>
          <w:rFonts w:eastAsia="Arial"/>
          <w:sz w:val="24"/>
          <w:szCs w:val="24"/>
        </w:rPr>
        <w:t>of</w:t>
      </w:r>
      <w:r w:rsidRPr="005277F2">
        <w:rPr>
          <w:rFonts w:eastAsia="Arial"/>
          <w:spacing w:val="-6"/>
          <w:sz w:val="24"/>
          <w:szCs w:val="24"/>
        </w:rPr>
        <w:t xml:space="preserve"> </w:t>
      </w:r>
      <w:r w:rsidRPr="005277F2">
        <w:rPr>
          <w:rFonts w:eastAsia="Arial"/>
          <w:sz w:val="24"/>
          <w:szCs w:val="24"/>
        </w:rPr>
        <w:t>the</w:t>
      </w:r>
      <w:r w:rsidRPr="005277F2">
        <w:rPr>
          <w:rFonts w:eastAsia="Arial"/>
          <w:spacing w:val="-8"/>
          <w:sz w:val="24"/>
          <w:szCs w:val="24"/>
        </w:rPr>
        <w:t xml:space="preserve"> </w:t>
      </w:r>
      <w:r w:rsidR="003B37B2">
        <w:rPr>
          <w:rFonts w:eastAsia="Arial"/>
          <w:sz w:val="24"/>
          <w:szCs w:val="24"/>
        </w:rPr>
        <w:t>a</w:t>
      </w:r>
      <w:r w:rsidRPr="005277F2">
        <w:rPr>
          <w:rFonts w:eastAsia="Arial"/>
          <w:sz w:val="24"/>
          <w:szCs w:val="24"/>
        </w:rPr>
        <w:t>pplication.</w:t>
      </w:r>
    </w:p>
    <w:p w14:paraId="777A1033" w14:textId="77777777" w:rsidR="003B37B2" w:rsidRPr="005277F2" w:rsidRDefault="003B37B2" w:rsidP="00DC2326">
      <w:pPr>
        <w:widowControl w:val="0"/>
        <w:ind w:right="122"/>
        <w:jc w:val="both"/>
        <w:rPr>
          <w:rFonts w:eastAsia="Arial"/>
          <w:sz w:val="24"/>
          <w:szCs w:val="24"/>
        </w:rPr>
      </w:pPr>
    </w:p>
    <w:p w14:paraId="375B0F1D" w14:textId="3B507F91" w:rsidR="00D80E71" w:rsidRPr="003B37B2" w:rsidRDefault="00D80E71" w:rsidP="00DC2326">
      <w:pPr>
        <w:ind w:left="720" w:hanging="720"/>
        <w:jc w:val="both"/>
        <w:rPr>
          <w:b/>
          <w:sz w:val="24"/>
          <w:szCs w:val="24"/>
          <w:u w:val="single"/>
        </w:rPr>
      </w:pPr>
      <w:r w:rsidRPr="003B37B2">
        <w:rPr>
          <w:b/>
          <w:sz w:val="24"/>
          <w:szCs w:val="24"/>
          <w:u w:val="single"/>
        </w:rPr>
        <w:t>Cover Letter - Front Cover</w:t>
      </w:r>
      <w:r w:rsidR="001B7643" w:rsidRPr="003B37B2">
        <w:rPr>
          <w:b/>
          <w:sz w:val="24"/>
          <w:szCs w:val="24"/>
          <w:u w:val="single"/>
        </w:rPr>
        <w:t xml:space="preserve"> (REQUIRED)</w:t>
      </w:r>
    </w:p>
    <w:p w14:paraId="3B5FA334" w14:textId="77777777" w:rsidR="00D80E71" w:rsidRPr="005277F2" w:rsidRDefault="00D80E71" w:rsidP="00DC2326">
      <w:pPr>
        <w:jc w:val="both"/>
        <w:rPr>
          <w:sz w:val="24"/>
          <w:szCs w:val="24"/>
        </w:rPr>
      </w:pPr>
      <w:r w:rsidRPr="005277F2">
        <w:rPr>
          <w:sz w:val="24"/>
          <w:szCs w:val="24"/>
        </w:rPr>
        <w:t>A cover letter on local government or nonprofit letterhead signed by the appropriate official or administrator. The cover letter must include the following information:</w:t>
      </w:r>
    </w:p>
    <w:p w14:paraId="5F04C94C" w14:textId="77777777" w:rsidR="00D80E71" w:rsidRPr="005277F2" w:rsidRDefault="00D80E71" w:rsidP="00DC2326">
      <w:pPr>
        <w:ind w:left="720" w:hanging="360"/>
        <w:contextualSpacing/>
        <w:jc w:val="both"/>
        <w:rPr>
          <w:sz w:val="24"/>
          <w:szCs w:val="24"/>
        </w:rPr>
      </w:pPr>
      <w:r w:rsidRPr="005277F2">
        <w:rPr>
          <w:sz w:val="24"/>
          <w:szCs w:val="24"/>
        </w:rPr>
        <w:t>1.</w:t>
      </w:r>
      <w:r w:rsidRPr="005277F2">
        <w:rPr>
          <w:sz w:val="24"/>
          <w:szCs w:val="24"/>
        </w:rPr>
        <w:tab/>
        <w:t>Key contact person including contact number and email address.</w:t>
      </w:r>
    </w:p>
    <w:p w14:paraId="55AB466B" w14:textId="77777777" w:rsidR="00D80E71" w:rsidRPr="005277F2" w:rsidRDefault="00D80E71" w:rsidP="00DC2326">
      <w:pPr>
        <w:ind w:left="720" w:hanging="360"/>
        <w:contextualSpacing/>
        <w:jc w:val="both"/>
        <w:rPr>
          <w:sz w:val="24"/>
          <w:szCs w:val="24"/>
        </w:rPr>
      </w:pPr>
      <w:r w:rsidRPr="005277F2">
        <w:rPr>
          <w:sz w:val="24"/>
          <w:szCs w:val="24"/>
        </w:rPr>
        <w:t>2.</w:t>
      </w:r>
      <w:r w:rsidRPr="005277F2">
        <w:rPr>
          <w:sz w:val="24"/>
          <w:szCs w:val="24"/>
        </w:rPr>
        <w:tab/>
        <w:t>The address and driving directions to the project site.</w:t>
      </w:r>
    </w:p>
    <w:p w14:paraId="26B96099" w14:textId="77777777" w:rsidR="00D80E71" w:rsidRPr="005277F2" w:rsidRDefault="00D80E71" w:rsidP="00DC2326">
      <w:pPr>
        <w:ind w:left="720" w:hanging="360"/>
        <w:contextualSpacing/>
        <w:jc w:val="both"/>
        <w:rPr>
          <w:sz w:val="24"/>
          <w:szCs w:val="24"/>
        </w:rPr>
      </w:pPr>
      <w:r w:rsidRPr="005277F2">
        <w:rPr>
          <w:sz w:val="24"/>
          <w:szCs w:val="24"/>
        </w:rPr>
        <w:t>3.</w:t>
      </w:r>
      <w:r w:rsidRPr="005277F2">
        <w:rPr>
          <w:sz w:val="24"/>
          <w:szCs w:val="24"/>
        </w:rPr>
        <w:tab/>
        <w:t xml:space="preserve">A statement binding the applicant to fulfill all the commitments made in the application. </w:t>
      </w:r>
    </w:p>
    <w:p w14:paraId="30BB8C60" w14:textId="77777777" w:rsidR="00D80E71" w:rsidRPr="005277F2" w:rsidRDefault="00D80E71" w:rsidP="00DC2326">
      <w:pPr>
        <w:ind w:left="720" w:hanging="360"/>
        <w:contextualSpacing/>
        <w:jc w:val="both"/>
        <w:rPr>
          <w:sz w:val="24"/>
          <w:szCs w:val="24"/>
        </w:rPr>
      </w:pPr>
      <w:r w:rsidRPr="005277F2">
        <w:rPr>
          <w:sz w:val="24"/>
          <w:szCs w:val="24"/>
        </w:rPr>
        <w:t>4.</w:t>
      </w:r>
      <w:r w:rsidRPr="005277F2">
        <w:rPr>
          <w:sz w:val="24"/>
          <w:szCs w:val="24"/>
        </w:rPr>
        <w:tab/>
        <w:t>Applicant’s FEID Number.</w:t>
      </w:r>
    </w:p>
    <w:p w14:paraId="594318C3" w14:textId="77777777" w:rsidR="003B37B2" w:rsidRDefault="00D80E71" w:rsidP="00DC2326">
      <w:pPr>
        <w:ind w:left="720" w:hanging="360"/>
        <w:contextualSpacing/>
        <w:jc w:val="both"/>
        <w:rPr>
          <w:sz w:val="24"/>
          <w:szCs w:val="24"/>
        </w:rPr>
      </w:pPr>
      <w:r w:rsidRPr="005277F2">
        <w:rPr>
          <w:sz w:val="24"/>
          <w:szCs w:val="24"/>
        </w:rPr>
        <w:t>5.</w:t>
      </w:r>
      <w:r w:rsidRPr="005277F2">
        <w:rPr>
          <w:sz w:val="24"/>
          <w:szCs w:val="24"/>
        </w:rPr>
        <w:tab/>
        <w:t xml:space="preserve">Mailing Address for reimbursement; this address must match active account in </w:t>
      </w:r>
      <w:proofErr w:type="spellStart"/>
      <w:r w:rsidRPr="005277F2">
        <w:rPr>
          <w:sz w:val="24"/>
          <w:szCs w:val="24"/>
        </w:rPr>
        <w:t>MyFloridaMarketPlace</w:t>
      </w:r>
      <w:proofErr w:type="spellEnd"/>
      <w:r w:rsidRPr="005277F2">
        <w:rPr>
          <w:sz w:val="24"/>
          <w:szCs w:val="24"/>
        </w:rPr>
        <w:t xml:space="preserve">. </w:t>
      </w:r>
    </w:p>
    <w:p w14:paraId="2604FA98" w14:textId="0AAE8879" w:rsidR="00D80E71" w:rsidRPr="005277F2" w:rsidRDefault="00ED647A" w:rsidP="00DC2326">
      <w:pPr>
        <w:ind w:left="720" w:hanging="360"/>
        <w:contextualSpacing/>
        <w:jc w:val="both"/>
        <w:rPr>
          <w:color w:val="0563C1" w:themeColor="hyperlink"/>
          <w:sz w:val="24"/>
          <w:szCs w:val="24"/>
          <w:u w:val="single"/>
        </w:rPr>
      </w:pPr>
      <w:hyperlink r:id="rId12" w:history="1">
        <w:r w:rsidR="00AB4BD7" w:rsidRPr="006D16F5">
          <w:rPr>
            <w:rStyle w:val="Hyperlink"/>
            <w:sz w:val="24"/>
            <w:szCs w:val="24"/>
          </w:rPr>
          <w:t>https://vendor.myfloridamarketplace.com/vms-web/spring/login?execution=e1s1</w:t>
        </w:r>
      </w:hyperlink>
    </w:p>
    <w:p w14:paraId="280E6A25" w14:textId="77777777" w:rsidR="001E1B8D" w:rsidRPr="005277F2" w:rsidRDefault="001E1B8D" w:rsidP="00DC2326">
      <w:pPr>
        <w:ind w:left="288" w:hanging="288"/>
        <w:contextualSpacing/>
        <w:jc w:val="both"/>
        <w:rPr>
          <w:sz w:val="24"/>
          <w:szCs w:val="24"/>
        </w:rPr>
      </w:pPr>
    </w:p>
    <w:p w14:paraId="16127A28" w14:textId="77777777" w:rsidR="003B37B2" w:rsidRDefault="003B37B2" w:rsidP="00DC2326">
      <w:pPr>
        <w:ind w:left="720" w:hanging="720"/>
        <w:jc w:val="both"/>
        <w:rPr>
          <w:b/>
          <w:sz w:val="24"/>
          <w:szCs w:val="24"/>
        </w:rPr>
      </w:pPr>
    </w:p>
    <w:p w14:paraId="28FFE4B0" w14:textId="25C467DC" w:rsidR="00D80E71" w:rsidRPr="00D73C43" w:rsidRDefault="002F3075" w:rsidP="00DC2326">
      <w:pPr>
        <w:widowControl w:val="0"/>
        <w:ind w:right="115"/>
        <w:jc w:val="both"/>
        <w:rPr>
          <w:rFonts w:eastAsia="Arial"/>
          <w:b/>
          <w:sz w:val="24"/>
          <w:szCs w:val="24"/>
          <w:u w:val="single"/>
        </w:rPr>
      </w:pPr>
      <w:r w:rsidRPr="00D73C43">
        <w:rPr>
          <w:rFonts w:eastAsia="Arial"/>
          <w:b/>
          <w:sz w:val="24"/>
          <w:szCs w:val="24"/>
          <w:u w:val="single"/>
        </w:rPr>
        <w:t>EXHIBITS</w:t>
      </w:r>
    </w:p>
    <w:p w14:paraId="370E61D5" w14:textId="77777777" w:rsidR="00D73C43" w:rsidRPr="00D73C43" w:rsidRDefault="00D73C43" w:rsidP="00DC2326">
      <w:pPr>
        <w:widowControl w:val="0"/>
        <w:numPr>
          <w:ilvl w:val="0"/>
          <w:numId w:val="34"/>
        </w:numPr>
        <w:spacing w:before="100" w:beforeAutospacing="1" w:after="100" w:afterAutospacing="1"/>
        <w:ind w:hanging="720"/>
        <w:jc w:val="both"/>
        <w:rPr>
          <w:b/>
          <w:sz w:val="24"/>
          <w:szCs w:val="24"/>
        </w:rPr>
      </w:pPr>
      <w:r w:rsidRPr="00D73C43">
        <w:rPr>
          <w:b/>
          <w:sz w:val="24"/>
          <w:szCs w:val="24"/>
        </w:rPr>
        <w:t>Nonprofit Working Waterfronts Organization Status – Tab Exhibit A, if applicable</w:t>
      </w:r>
    </w:p>
    <w:p w14:paraId="3DCBE8E5" w14:textId="07EE10FF" w:rsidR="00D73C43" w:rsidRPr="00D73C43" w:rsidRDefault="00D73C43" w:rsidP="00DC2326">
      <w:pPr>
        <w:ind w:left="720"/>
        <w:contextualSpacing/>
        <w:jc w:val="both"/>
        <w:rPr>
          <w:sz w:val="24"/>
          <w:szCs w:val="24"/>
        </w:rPr>
      </w:pPr>
      <w:r w:rsidRPr="00D73C43">
        <w:rPr>
          <w:sz w:val="24"/>
          <w:szCs w:val="24"/>
        </w:rPr>
        <w:t xml:space="preserve">If the Applicant is a Nonprofit Working Waterfronts Organization, provide evidence of status of the organization, including documentation from the Internal Revenue Service that the organization is recognized as a 501(c) organization, a copy of the Bylaws, and a copy of the Articles of Incorporation. that can demonstrate that the support of Working Waterfronts as defined in Sections 380.503(18)(a) and (b), F.S., are among its principal purposes and goals The required documentation is available online from the Department of State, Division of Corporations- </w:t>
      </w:r>
      <w:hyperlink r:id="rId13" w:history="1">
        <w:r w:rsidRPr="00D73C43">
          <w:rPr>
            <w:color w:val="0563C1" w:themeColor="hyperlink"/>
            <w:sz w:val="24"/>
            <w:szCs w:val="24"/>
            <w:u w:val="single"/>
          </w:rPr>
          <w:t>http://dos.myflorida.com/sunbiz/</w:t>
        </w:r>
      </w:hyperlink>
      <w:r w:rsidRPr="00D73C43">
        <w:rPr>
          <w:sz w:val="24"/>
          <w:szCs w:val="24"/>
        </w:rPr>
        <w:t xml:space="preserve">.  </w:t>
      </w:r>
    </w:p>
    <w:p w14:paraId="530EC799" w14:textId="77777777" w:rsidR="00D73C43" w:rsidRPr="00D73C43" w:rsidRDefault="00D73C43" w:rsidP="00DC2326">
      <w:pPr>
        <w:ind w:left="720"/>
        <w:contextualSpacing/>
        <w:jc w:val="both"/>
      </w:pPr>
    </w:p>
    <w:p w14:paraId="47E77A3E" w14:textId="333334A3" w:rsidR="00D73C43" w:rsidRPr="00D73C43" w:rsidRDefault="00D73C43" w:rsidP="00DC2326">
      <w:pPr>
        <w:widowControl w:val="0"/>
        <w:numPr>
          <w:ilvl w:val="0"/>
          <w:numId w:val="34"/>
        </w:numPr>
        <w:ind w:hanging="720"/>
        <w:jc w:val="both"/>
        <w:rPr>
          <w:b/>
          <w:sz w:val="24"/>
          <w:szCs w:val="24"/>
        </w:rPr>
      </w:pPr>
      <w:r w:rsidRPr="00D73C43">
        <w:rPr>
          <w:b/>
          <w:sz w:val="24"/>
          <w:szCs w:val="24"/>
        </w:rPr>
        <w:t>Nonprofit Working Waterfronts Organization Management Commitment – Tab Exhibit B, if applicable</w:t>
      </w:r>
    </w:p>
    <w:p w14:paraId="16497C96" w14:textId="77777777" w:rsidR="00D73C43" w:rsidRPr="00D73C43" w:rsidRDefault="00D73C43" w:rsidP="00DC2326">
      <w:pPr>
        <w:widowControl w:val="0"/>
        <w:ind w:left="720"/>
        <w:jc w:val="both"/>
        <w:rPr>
          <w:b/>
          <w:sz w:val="24"/>
          <w:szCs w:val="24"/>
        </w:rPr>
      </w:pPr>
    </w:p>
    <w:p w14:paraId="1C3D34BA" w14:textId="77777777" w:rsidR="00D73C43" w:rsidRPr="00D73C43" w:rsidRDefault="00D73C43" w:rsidP="00DC2326">
      <w:pPr>
        <w:widowControl w:val="0"/>
        <w:ind w:left="720"/>
        <w:jc w:val="both"/>
        <w:rPr>
          <w:b/>
          <w:sz w:val="24"/>
          <w:szCs w:val="24"/>
        </w:rPr>
      </w:pPr>
      <w:r w:rsidRPr="00D73C43">
        <w:rPr>
          <w:color w:val="000000"/>
          <w:sz w:val="24"/>
          <w:szCs w:val="24"/>
        </w:rPr>
        <w:t xml:space="preserve">In all acquisitions by a Nonprofit Working Waterfronts Organization, a guaranty or pledge by a Local Government, the Water Management District in which the project is located, or a managing agency of the Board of Trustees to act as a backup manager to assume responsibility for management of the Project Site in the event the Nonprofit Working Waterfronts Organization is unable to continue to manage the Project Site shall be obtained. </w:t>
      </w:r>
      <w:r w:rsidRPr="00D73C43">
        <w:rPr>
          <w:b/>
          <w:sz w:val="24"/>
          <w:szCs w:val="24"/>
        </w:rPr>
        <w:t>Label Exhibit B</w:t>
      </w:r>
    </w:p>
    <w:p w14:paraId="731C79D1" w14:textId="77777777" w:rsidR="00D73C43" w:rsidRPr="00D73C43" w:rsidRDefault="00D73C43" w:rsidP="00DC2326">
      <w:pPr>
        <w:widowControl w:val="0"/>
        <w:ind w:left="810"/>
        <w:jc w:val="both"/>
        <w:rPr>
          <w:b/>
          <w:sz w:val="24"/>
          <w:szCs w:val="24"/>
        </w:rPr>
      </w:pPr>
    </w:p>
    <w:p w14:paraId="267A3440" w14:textId="77777777" w:rsidR="00D73C43" w:rsidRPr="00D73C43" w:rsidRDefault="00D73C43" w:rsidP="00DC2326">
      <w:pPr>
        <w:widowControl w:val="0"/>
        <w:numPr>
          <w:ilvl w:val="1"/>
          <w:numId w:val="34"/>
        </w:numPr>
        <w:ind w:left="1080"/>
        <w:jc w:val="both"/>
        <w:rPr>
          <w:sz w:val="24"/>
          <w:szCs w:val="24"/>
        </w:rPr>
      </w:pPr>
      <w:r w:rsidRPr="00D73C43">
        <w:rPr>
          <w:sz w:val="24"/>
          <w:szCs w:val="24"/>
        </w:rPr>
        <w:t xml:space="preserve">In addition, when acquiring a “less than fee interest” in the Project Site, the Nonprofit Working Waterfronts Organization must provide assurance that they have the capacity to monitor and enforce the easement conditions. Such assurance shall be in the form of an endowment equal to five percent of the appraised value of the less than fee interest. </w:t>
      </w:r>
      <w:r w:rsidRPr="00D73C43">
        <w:rPr>
          <w:b/>
          <w:sz w:val="24"/>
          <w:szCs w:val="24"/>
        </w:rPr>
        <w:t>Label Exhibit B1</w:t>
      </w:r>
    </w:p>
    <w:p w14:paraId="39332F53" w14:textId="77777777" w:rsidR="00D73C43" w:rsidRPr="00D73C43" w:rsidRDefault="00D73C43" w:rsidP="00DC2326">
      <w:pPr>
        <w:widowControl w:val="0"/>
        <w:ind w:left="1080"/>
        <w:jc w:val="both"/>
        <w:rPr>
          <w:sz w:val="24"/>
          <w:szCs w:val="24"/>
        </w:rPr>
      </w:pPr>
    </w:p>
    <w:p w14:paraId="7BAB6634" w14:textId="77777777" w:rsidR="00D73C43" w:rsidRPr="00D73C43" w:rsidRDefault="00D73C43" w:rsidP="00DC2326">
      <w:pPr>
        <w:widowControl w:val="0"/>
        <w:ind w:left="1080"/>
        <w:jc w:val="both"/>
        <w:rPr>
          <w:sz w:val="24"/>
          <w:szCs w:val="24"/>
        </w:rPr>
      </w:pPr>
      <w:r w:rsidRPr="00D73C43">
        <w:rPr>
          <w:sz w:val="24"/>
          <w:szCs w:val="24"/>
        </w:rPr>
        <w:t xml:space="preserve">Or </w:t>
      </w:r>
    </w:p>
    <w:p w14:paraId="797CDE09" w14:textId="77777777" w:rsidR="00D73C43" w:rsidRPr="00D73C43" w:rsidRDefault="00D73C43" w:rsidP="00DC2326">
      <w:pPr>
        <w:widowControl w:val="0"/>
        <w:ind w:left="1080"/>
        <w:jc w:val="both"/>
        <w:rPr>
          <w:sz w:val="24"/>
          <w:szCs w:val="24"/>
        </w:rPr>
      </w:pPr>
    </w:p>
    <w:p w14:paraId="465EF6EE" w14:textId="4DC11DFD" w:rsidR="00D73C43" w:rsidRPr="00D73C43" w:rsidRDefault="00DC2326" w:rsidP="00DC2326">
      <w:pPr>
        <w:widowControl w:val="0"/>
        <w:numPr>
          <w:ilvl w:val="1"/>
          <w:numId w:val="34"/>
        </w:numPr>
        <w:ind w:left="1080"/>
        <w:jc w:val="both"/>
        <w:rPr>
          <w:b/>
          <w:sz w:val="24"/>
          <w:szCs w:val="24"/>
        </w:rPr>
      </w:pPr>
      <w:r>
        <w:rPr>
          <w:sz w:val="24"/>
          <w:szCs w:val="24"/>
        </w:rPr>
        <w:t>I</w:t>
      </w:r>
      <w:r w:rsidR="00D73C43" w:rsidRPr="00D73C43">
        <w:rPr>
          <w:sz w:val="24"/>
          <w:szCs w:val="24"/>
        </w:rPr>
        <w:t xml:space="preserve">f the Nonprofit Working Waterfronts Organization is acquiring a fee-simple interest in the Project Site, the Nonprofit Working Waterfronts Organization must provide assurance that </w:t>
      </w:r>
      <w:r w:rsidR="00D73C43" w:rsidRPr="00D73C43">
        <w:rPr>
          <w:sz w:val="24"/>
          <w:szCs w:val="24"/>
        </w:rPr>
        <w:lastRenderedPageBreak/>
        <w:t xml:space="preserve">they have the capacity to manage the Project Site. Such assurance shall be in the form of an endowment equal to five percent of the appraised value of the fee interest and a capital fund equal to five percent of the appraised value of the fee interest. </w:t>
      </w:r>
      <w:r w:rsidR="00D73C43" w:rsidRPr="00D73C43">
        <w:rPr>
          <w:b/>
          <w:sz w:val="24"/>
          <w:szCs w:val="24"/>
        </w:rPr>
        <w:t>Label Exhibit B2</w:t>
      </w:r>
    </w:p>
    <w:p w14:paraId="4433E572" w14:textId="77777777" w:rsidR="00D73C43" w:rsidRPr="000F50FC" w:rsidRDefault="00D73C43" w:rsidP="00DC2326">
      <w:pPr>
        <w:widowControl w:val="0"/>
        <w:ind w:left="1080"/>
        <w:jc w:val="both"/>
        <w:rPr>
          <w:rFonts w:ascii="Arial" w:hAnsi="Arial" w:cs="Arial"/>
          <w:b/>
        </w:rPr>
      </w:pPr>
    </w:p>
    <w:p w14:paraId="156E6FC6" w14:textId="77777777" w:rsidR="00D80E71" w:rsidRPr="005277F2" w:rsidRDefault="00D80E71" w:rsidP="00DC2326">
      <w:pPr>
        <w:pStyle w:val="ListParagraph"/>
        <w:numPr>
          <w:ilvl w:val="0"/>
          <w:numId w:val="34"/>
        </w:numPr>
        <w:ind w:hanging="720"/>
        <w:jc w:val="both"/>
        <w:rPr>
          <w:rFonts w:ascii="Times New Roman" w:hAnsi="Times New Roman"/>
          <w:b/>
        </w:rPr>
      </w:pPr>
      <w:r w:rsidRPr="005277F2">
        <w:rPr>
          <w:rFonts w:ascii="Times New Roman" w:hAnsi="Times New Roman"/>
          <w:b/>
        </w:rPr>
        <w:t>Source of Match – Tab Exhibit C, if applicable</w:t>
      </w:r>
    </w:p>
    <w:p w14:paraId="48C2AEE2" w14:textId="43F0183E" w:rsidR="00D80E71" w:rsidRDefault="00D80E71" w:rsidP="00DC2326">
      <w:pPr>
        <w:pStyle w:val="ListParagraph"/>
        <w:ind w:left="900" w:hanging="180"/>
        <w:jc w:val="both"/>
        <w:rPr>
          <w:rFonts w:ascii="Times New Roman" w:hAnsi="Times New Roman"/>
          <w:b/>
        </w:rPr>
      </w:pPr>
      <w:r w:rsidRPr="005277F2">
        <w:rPr>
          <w:rFonts w:ascii="Times New Roman" w:hAnsi="Times New Roman"/>
        </w:rPr>
        <w:t xml:space="preserve">Third Party; Application question #10, page 3. </w:t>
      </w:r>
      <w:r w:rsidRPr="005277F2">
        <w:rPr>
          <w:rFonts w:ascii="Times New Roman" w:hAnsi="Times New Roman"/>
          <w:b/>
        </w:rPr>
        <w:t xml:space="preserve">Label Exhibit </w:t>
      </w:r>
      <w:r w:rsidR="009B3197" w:rsidRPr="005277F2">
        <w:rPr>
          <w:rFonts w:ascii="Times New Roman" w:hAnsi="Times New Roman"/>
          <w:b/>
        </w:rPr>
        <w:t>C</w:t>
      </w:r>
    </w:p>
    <w:p w14:paraId="6CDECDAD" w14:textId="77777777" w:rsidR="00D73C43" w:rsidRPr="005277F2" w:rsidRDefault="00D73C43" w:rsidP="00DC2326">
      <w:pPr>
        <w:pStyle w:val="ListParagraph"/>
        <w:ind w:left="900" w:hanging="180"/>
        <w:jc w:val="both"/>
        <w:rPr>
          <w:rFonts w:ascii="Times New Roman" w:hAnsi="Times New Roman"/>
          <w:b/>
        </w:rPr>
      </w:pPr>
    </w:p>
    <w:p w14:paraId="6FBBF787" w14:textId="77777777" w:rsidR="00D80E71" w:rsidRPr="005277F2" w:rsidRDefault="00D80E71" w:rsidP="00DC2326">
      <w:pPr>
        <w:pStyle w:val="ListParagraph"/>
        <w:numPr>
          <w:ilvl w:val="0"/>
          <w:numId w:val="34"/>
        </w:numPr>
        <w:ind w:hanging="720"/>
        <w:jc w:val="both"/>
        <w:rPr>
          <w:rFonts w:ascii="Times New Roman" w:hAnsi="Times New Roman"/>
          <w:b/>
        </w:rPr>
      </w:pPr>
      <w:r w:rsidRPr="005277F2">
        <w:rPr>
          <w:rFonts w:ascii="Times New Roman" w:hAnsi="Times New Roman"/>
          <w:b/>
        </w:rPr>
        <w:t>Willing Owner Letter(s) – Tab Exhibit D, Required</w:t>
      </w:r>
    </w:p>
    <w:p w14:paraId="1913F7AC" w14:textId="2B4315B2" w:rsidR="00D80E71" w:rsidRDefault="00D80E71" w:rsidP="00DC2326">
      <w:pPr>
        <w:pStyle w:val="ListParagraph"/>
        <w:jc w:val="both"/>
        <w:rPr>
          <w:rFonts w:ascii="Times New Roman" w:hAnsi="Times New Roman"/>
        </w:rPr>
      </w:pPr>
      <w:r w:rsidRPr="005277F2">
        <w:rPr>
          <w:rFonts w:ascii="Times New Roman" w:hAnsi="Times New Roman"/>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47A418E4" w14:textId="77777777" w:rsidR="00D73C43" w:rsidRPr="005277F2" w:rsidRDefault="00D73C43" w:rsidP="00DC2326">
      <w:pPr>
        <w:pStyle w:val="ListParagraph"/>
        <w:jc w:val="both"/>
        <w:rPr>
          <w:rFonts w:ascii="Times New Roman" w:hAnsi="Times New Roman"/>
        </w:rPr>
      </w:pPr>
    </w:p>
    <w:p w14:paraId="2E113E41" w14:textId="38B8ED45" w:rsidR="00D80E71" w:rsidRDefault="00D80E71" w:rsidP="00DC2326">
      <w:pPr>
        <w:ind w:left="720"/>
        <w:jc w:val="both"/>
        <w:rPr>
          <w:b/>
          <w:sz w:val="24"/>
          <w:szCs w:val="24"/>
        </w:rPr>
      </w:pPr>
      <w:r w:rsidRPr="005277F2">
        <w:rPr>
          <w:sz w:val="24"/>
          <w:szCs w:val="24"/>
        </w:rPr>
        <w:t>If the Project Site is being acquired via less-than-fee or through a donation, the willing owner letter should state so clearly and should include a percentage and amount.</w:t>
      </w:r>
      <w:r w:rsidR="00623ED6" w:rsidRPr="005277F2">
        <w:rPr>
          <w:sz w:val="24"/>
          <w:szCs w:val="24"/>
        </w:rPr>
        <w:t xml:space="preserve"> </w:t>
      </w:r>
      <w:r w:rsidR="00623ED6" w:rsidRPr="005277F2">
        <w:rPr>
          <w:b/>
          <w:sz w:val="24"/>
          <w:szCs w:val="24"/>
        </w:rPr>
        <w:t>Label Exhibit D</w:t>
      </w:r>
    </w:p>
    <w:p w14:paraId="2973330E" w14:textId="77777777" w:rsidR="00D73C43" w:rsidRPr="005277F2" w:rsidRDefault="00D73C43" w:rsidP="00DC2326">
      <w:pPr>
        <w:ind w:left="720" w:hanging="720"/>
        <w:jc w:val="both"/>
        <w:rPr>
          <w:sz w:val="24"/>
          <w:szCs w:val="24"/>
        </w:rPr>
      </w:pPr>
    </w:p>
    <w:p w14:paraId="668E0300" w14:textId="2A237F4E" w:rsidR="00623ED6" w:rsidRPr="005277F2" w:rsidRDefault="00A005A9" w:rsidP="00DC2326">
      <w:pPr>
        <w:numPr>
          <w:ilvl w:val="0"/>
          <w:numId w:val="34"/>
        </w:numPr>
        <w:tabs>
          <w:tab w:val="center" w:pos="5040"/>
        </w:tabs>
        <w:ind w:hanging="720"/>
        <w:jc w:val="both"/>
        <w:rPr>
          <w:sz w:val="24"/>
          <w:szCs w:val="24"/>
        </w:rPr>
      </w:pPr>
      <w:r w:rsidRPr="005277F2">
        <w:rPr>
          <w:b/>
          <w:sz w:val="24"/>
          <w:szCs w:val="24"/>
        </w:rPr>
        <w:t>Project Summary</w:t>
      </w:r>
      <w:r w:rsidRPr="005277F2">
        <w:rPr>
          <w:sz w:val="24"/>
          <w:szCs w:val="24"/>
        </w:rPr>
        <w:t xml:space="preserve"> </w:t>
      </w:r>
      <w:r w:rsidR="00623ED6" w:rsidRPr="005277F2">
        <w:rPr>
          <w:b/>
          <w:sz w:val="24"/>
          <w:szCs w:val="24"/>
        </w:rPr>
        <w:t>– Tab Exhibit E, Required</w:t>
      </w:r>
    </w:p>
    <w:p w14:paraId="71160A76" w14:textId="2D49173B" w:rsidR="00A005A9" w:rsidRDefault="00A005A9" w:rsidP="00DC2326">
      <w:pPr>
        <w:ind w:left="720"/>
        <w:jc w:val="both"/>
        <w:rPr>
          <w:b/>
          <w:sz w:val="24"/>
          <w:szCs w:val="24"/>
        </w:rPr>
      </w:pPr>
      <w:r w:rsidRPr="005277F2">
        <w:rPr>
          <w:sz w:val="24"/>
          <w:szCs w:val="24"/>
        </w:rPr>
        <w:t xml:space="preserve">The Project Summary shall include a discussion of the purpose of the project, existing and future uses, existing and proposed physical improvements and historic resources. Include the size of any existing or proposed buildings. Indicate if any easements, concessions, or leases exist or are proposed. The recommended size for a Project Summary is one page. </w:t>
      </w:r>
      <w:r w:rsidRPr="005277F2">
        <w:rPr>
          <w:b/>
          <w:sz w:val="24"/>
          <w:szCs w:val="24"/>
        </w:rPr>
        <w:t xml:space="preserve">Label Exhibit </w:t>
      </w:r>
      <w:r w:rsidR="00623ED6" w:rsidRPr="005277F2">
        <w:rPr>
          <w:b/>
          <w:sz w:val="24"/>
          <w:szCs w:val="24"/>
        </w:rPr>
        <w:t>E</w:t>
      </w:r>
    </w:p>
    <w:p w14:paraId="491DB361" w14:textId="77777777" w:rsidR="00D73C43" w:rsidRPr="005277F2" w:rsidRDefault="00D73C43" w:rsidP="00DC2326">
      <w:pPr>
        <w:ind w:left="720"/>
        <w:jc w:val="both"/>
        <w:rPr>
          <w:sz w:val="24"/>
          <w:szCs w:val="24"/>
        </w:rPr>
      </w:pPr>
    </w:p>
    <w:p w14:paraId="759C4D8B" w14:textId="7D5BCAC0" w:rsidR="00623ED6" w:rsidRPr="005277F2"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b/>
        </w:rPr>
        <w:t>Business Summary</w:t>
      </w:r>
      <w:r w:rsidR="00623ED6" w:rsidRPr="005277F2">
        <w:rPr>
          <w:rFonts w:ascii="Times New Roman" w:hAnsi="Times New Roman"/>
          <w:b/>
        </w:rPr>
        <w:t>– Tab Exhibit F, Required</w:t>
      </w:r>
    </w:p>
    <w:p w14:paraId="185126BA" w14:textId="77777777" w:rsidR="00D73C43" w:rsidRPr="005277F2" w:rsidRDefault="00D80E71" w:rsidP="00DC2326">
      <w:pPr>
        <w:ind w:left="720"/>
        <w:jc w:val="both"/>
        <w:rPr>
          <w:sz w:val="24"/>
          <w:szCs w:val="24"/>
        </w:rPr>
      </w:pPr>
      <w:r w:rsidRPr="005277F2">
        <w:rPr>
          <w:sz w:val="24"/>
          <w:szCs w:val="24"/>
        </w:rPr>
        <w:t xml:space="preserve">As outlined on </w:t>
      </w:r>
      <w:r w:rsidR="00C01222" w:rsidRPr="005277F2">
        <w:rPr>
          <w:sz w:val="24"/>
          <w:szCs w:val="24"/>
        </w:rPr>
        <w:t xml:space="preserve">pages 5 &amp; </w:t>
      </w:r>
      <w:r w:rsidR="00A005A9" w:rsidRPr="005277F2">
        <w:rPr>
          <w:sz w:val="24"/>
          <w:szCs w:val="24"/>
        </w:rPr>
        <w:t>6 of</w:t>
      </w:r>
      <w:r w:rsidRPr="005277F2">
        <w:rPr>
          <w:sz w:val="24"/>
          <w:szCs w:val="24"/>
        </w:rPr>
        <w:t xml:space="preserve"> Application Form SMWW-2</w:t>
      </w:r>
      <w:r w:rsidR="00623ED6" w:rsidRPr="005277F2">
        <w:rPr>
          <w:sz w:val="24"/>
          <w:szCs w:val="24"/>
        </w:rPr>
        <w:t>.</w:t>
      </w:r>
      <w:r w:rsidR="00D73C43">
        <w:rPr>
          <w:sz w:val="24"/>
          <w:szCs w:val="24"/>
        </w:rPr>
        <w:t xml:space="preserve">  </w:t>
      </w:r>
      <w:r w:rsidR="00D73C43" w:rsidRPr="005277F2">
        <w:rPr>
          <w:sz w:val="24"/>
          <w:szCs w:val="24"/>
        </w:rPr>
        <w:t>Recommended size of a Business Summary is two to five pages but use as many pages as needed. Address the following items (detailed further on Form SMWW-2).  If an item is not applicable to the project, please state so.</w:t>
      </w:r>
    </w:p>
    <w:p w14:paraId="7C4769BC" w14:textId="77777777" w:rsidR="00D73C43" w:rsidRPr="005277F2" w:rsidRDefault="00D73C43" w:rsidP="00DC2326">
      <w:pPr>
        <w:ind w:left="720"/>
        <w:contextualSpacing/>
        <w:jc w:val="both"/>
        <w:rPr>
          <w:sz w:val="24"/>
          <w:szCs w:val="24"/>
        </w:rPr>
      </w:pPr>
      <w:r w:rsidRPr="005277F2">
        <w:rPr>
          <w:sz w:val="24"/>
          <w:szCs w:val="24"/>
        </w:rPr>
        <w:t>1.</w:t>
      </w:r>
      <w:r w:rsidRPr="005277F2">
        <w:rPr>
          <w:sz w:val="24"/>
          <w:szCs w:val="24"/>
        </w:rPr>
        <w:tab/>
        <w:t>Introduction</w:t>
      </w:r>
    </w:p>
    <w:p w14:paraId="5AB04C07" w14:textId="77777777" w:rsidR="00D73C43" w:rsidRPr="005277F2" w:rsidRDefault="00D73C43" w:rsidP="00DC2326">
      <w:pPr>
        <w:ind w:left="720"/>
        <w:contextualSpacing/>
        <w:jc w:val="both"/>
        <w:rPr>
          <w:sz w:val="24"/>
          <w:szCs w:val="24"/>
        </w:rPr>
      </w:pPr>
      <w:r w:rsidRPr="005277F2">
        <w:rPr>
          <w:sz w:val="24"/>
          <w:szCs w:val="24"/>
        </w:rPr>
        <w:t>2.</w:t>
      </w:r>
      <w:r w:rsidRPr="005277F2">
        <w:rPr>
          <w:sz w:val="24"/>
          <w:szCs w:val="24"/>
        </w:rPr>
        <w:tab/>
        <w:t>Business</w:t>
      </w:r>
    </w:p>
    <w:p w14:paraId="386196C3" w14:textId="77777777" w:rsidR="00D73C43" w:rsidRPr="005277F2" w:rsidRDefault="00D73C43" w:rsidP="00DC2326">
      <w:pPr>
        <w:ind w:left="720"/>
        <w:contextualSpacing/>
        <w:jc w:val="both"/>
        <w:rPr>
          <w:sz w:val="24"/>
          <w:szCs w:val="24"/>
        </w:rPr>
      </w:pPr>
      <w:r w:rsidRPr="005277F2">
        <w:rPr>
          <w:sz w:val="24"/>
          <w:szCs w:val="24"/>
        </w:rPr>
        <w:t>3.</w:t>
      </w:r>
      <w:r w:rsidRPr="005277F2">
        <w:rPr>
          <w:sz w:val="24"/>
          <w:szCs w:val="24"/>
        </w:rPr>
        <w:tab/>
        <w:t>Management</w:t>
      </w:r>
    </w:p>
    <w:p w14:paraId="12E1981A" w14:textId="77777777" w:rsidR="00D73C43" w:rsidRPr="005277F2" w:rsidRDefault="00D73C43" w:rsidP="00DC2326">
      <w:pPr>
        <w:ind w:left="720"/>
        <w:contextualSpacing/>
        <w:jc w:val="both"/>
        <w:rPr>
          <w:sz w:val="24"/>
          <w:szCs w:val="24"/>
        </w:rPr>
      </w:pPr>
      <w:r w:rsidRPr="005277F2">
        <w:rPr>
          <w:sz w:val="24"/>
          <w:szCs w:val="24"/>
        </w:rPr>
        <w:t>4.</w:t>
      </w:r>
      <w:r w:rsidRPr="005277F2">
        <w:rPr>
          <w:sz w:val="24"/>
          <w:szCs w:val="24"/>
        </w:rPr>
        <w:tab/>
        <w:t>Appendix</w:t>
      </w:r>
    </w:p>
    <w:p w14:paraId="0857D74B" w14:textId="37C6EE45" w:rsidR="00D80E71" w:rsidRDefault="00D80E71" w:rsidP="00DC2326">
      <w:pPr>
        <w:widowControl w:val="0"/>
        <w:ind w:firstLine="720"/>
        <w:jc w:val="both"/>
        <w:rPr>
          <w:b/>
          <w:sz w:val="24"/>
          <w:szCs w:val="24"/>
        </w:rPr>
      </w:pPr>
      <w:r w:rsidRPr="005277F2">
        <w:rPr>
          <w:b/>
          <w:sz w:val="24"/>
          <w:szCs w:val="24"/>
        </w:rPr>
        <w:t xml:space="preserve">Label Exhibit </w:t>
      </w:r>
      <w:r w:rsidR="00623ED6" w:rsidRPr="005277F2">
        <w:rPr>
          <w:b/>
          <w:sz w:val="24"/>
          <w:szCs w:val="24"/>
        </w:rPr>
        <w:t>F</w:t>
      </w:r>
      <w:r w:rsidRPr="005277F2">
        <w:rPr>
          <w:b/>
          <w:sz w:val="24"/>
          <w:szCs w:val="24"/>
        </w:rPr>
        <w:t xml:space="preserve"> </w:t>
      </w:r>
    </w:p>
    <w:p w14:paraId="658F658F" w14:textId="77777777" w:rsidR="00D73C43" w:rsidRPr="005277F2" w:rsidRDefault="00D73C43" w:rsidP="00DC2326">
      <w:pPr>
        <w:widowControl w:val="0"/>
        <w:ind w:left="720"/>
        <w:jc w:val="both"/>
        <w:rPr>
          <w:sz w:val="24"/>
          <w:szCs w:val="24"/>
        </w:rPr>
      </w:pPr>
    </w:p>
    <w:p w14:paraId="2CEB0D39" w14:textId="55891592" w:rsidR="00D80E71" w:rsidRPr="00BD5A24" w:rsidRDefault="00D80E71" w:rsidP="00DC2326">
      <w:pPr>
        <w:tabs>
          <w:tab w:val="center" w:pos="5040"/>
        </w:tabs>
        <w:jc w:val="both"/>
        <w:rPr>
          <w:b/>
          <w:sz w:val="24"/>
          <w:szCs w:val="24"/>
          <w:u w:val="single"/>
        </w:rPr>
      </w:pPr>
      <w:r w:rsidRPr="00BD5A24">
        <w:rPr>
          <w:b/>
          <w:sz w:val="24"/>
          <w:szCs w:val="24"/>
          <w:u w:val="single"/>
        </w:rPr>
        <w:t>Location Documentation – Tab Exhibits G-L, if applicable</w:t>
      </w:r>
    </w:p>
    <w:p w14:paraId="070D61A7" w14:textId="77777777" w:rsidR="00D73C43" w:rsidRPr="005277F2" w:rsidRDefault="00D73C43" w:rsidP="00DC2326">
      <w:pPr>
        <w:tabs>
          <w:tab w:val="center" w:pos="5040"/>
        </w:tabs>
        <w:jc w:val="both"/>
        <w:rPr>
          <w:b/>
          <w:sz w:val="24"/>
          <w:szCs w:val="24"/>
        </w:rPr>
      </w:pPr>
    </w:p>
    <w:p w14:paraId="5067074B" w14:textId="263E4989"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Local Government documentation to include CRA Boundary Map and Copy of adopted Community Redevelopment Plan</w:t>
      </w:r>
      <w:r w:rsidR="00623ED6" w:rsidRPr="005277F2">
        <w:rPr>
          <w:rFonts w:ascii="Times New Roman" w:hAnsi="Times New Roman"/>
        </w:rPr>
        <w:t>.</w:t>
      </w:r>
      <w:r w:rsidRPr="005277F2">
        <w:rPr>
          <w:rFonts w:ascii="Times New Roman" w:hAnsi="Times New Roman"/>
        </w:rPr>
        <w:t xml:space="preserve"> </w:t>
      </w:r>
      <w:r w:rsidRPr="005277F2">
        <w:rPr>
          <w:rFonts w:ascii="Times New Roman" w:hAnsi="Times New Roman"/>
          <w:b/>
        </w:rPr>
        <w:t>Label Exhibit G</w:t>
      </w:r>
    </w:p>
    <w:p w14:paraId="3E97D59A" w14:textId="77777777" w:rsidR="00D73C43" w:rsidRPr="005277F2" w:rsidRDefault="00D73C43" w:rsidP="00DC2326">
      <w:pPr>
        <w:pStyle w:val="ListParagraph"/>
        <w:widowControl w:val="0"/>
        <w:tabs>
          <w:tab w:val="center" w:pos="5040"/>
        </w:tabs>
        <w:jc w:val="both"/>
        <w:rPr>
          <w:rFonts w:ascii="Times New Roman" w:hAnsi="Times New Roman"/>
        </w:rPr>
      </w:pPr>
    </w:p>
    <w:p w14:paraId="1B8F9BF2" w14:textId="61EA3DB3" w:rsidR="00D80E71" w:rsidRDefault="00D80E71" w:rsidP="00DC2326">
      <w:pPr>
        <w:numPr>
          <w:ilvl w:val="0"/>
          <w:numId w:val="34"/>
        </w:numPr>
        <w:tabs>
          <w:tab w:val="center" w:pos="5040"/>
        </w:tabs>
        <w:ind w:hanging="720"/>
        <w:jc w:val="both"/>
        <w:rPr>
          <w:sz w:val="24"/>
          <w:szCs w:val="24"/>
        </w:rPr>
      </w:pPr>
      <w:r w:rsidRPr="005277F2">
        <w:rPr>
          <w:sz w:val="24"/>
          <w:szCs w:val="24"/>
        </w:rPr>
        <w:t>The Florida Coastal Office (formerly CAMA) Letter and Map</w:t>
      </w:r>
      <w:r w:rsidR="00623ED6" w:rsidRPr="005277F2">
        <w:rPr>
          <w:sz w:val="24"/>
          <w:szCs w:val="24"/>
        </w:rPr>
        <w:t xml:space="preserve">. </w:t>
      </w:r>
      <w:r w:rsidRPr="005277F2">
        <w:rPr>
          <w:b/>
          <w:sz w:val="24"/>
          <w:szCs w:val="24"/>
        </w:rPr>
        <w:t>Label Exhibit H</w:t>
      </w:r>
      <w:r w:rsidRPr="005277F2">
        <w:rPr>
          <w:sz w:val="24"/>
          <w:szCs w:val="24"/>
        </w:rPr>
        <w:tab/>
      </w:r>
    </w:p>
    <w:p w14:paraId="724DE42D" w14:textId="77777777" w:rsidR="00D73C43" w:rsidRPr="005277F2" w:rsidRDefault="00D73C43" w:rsidP="00DC2326">
      <w:pPr>
        <w:tabs>
          <w:tab w:val="center" w:pos="5040"/>
        </w:tabs>
        <w:jc w:val="both"/>
        <w:rPr>
          <w:sz w:val="24"/>
          <w:szCs w:val="24"/>
        </w:rPr>
      </w:pPr>
    </w:p>
    <w:p w14:paraId="6F5E4244" w14:textId="39015F5F" w:rsidR="00D80E71" w:rsidRPr="00D73C43" w:rsidRDefault="00D80E71" w:rsidP="00DC2326">
      <w:pPr>
        <w:numPr>
          <w:ilvl w:val="0"/>
          <w:numId w:val="34"/>
        </w:numPr>
        <w:tabs>
          <w:tab w:val="center" w:pos="5040"/>
        </w:tabs>
        <w:ind w:hanging="720"/>
        <w:jc w:val="both"/>
        <w:rPr>
          <w:sz w:val="24"/>
          <w:szCs w:val="24"/>
        </w:rPr>
      </w:pPr>
      <w:r w:rsidRPr="005277F2">
        <w:rPr>
          <w:sz w:val="24"/>
          <w:szCs w:val="24"/>
        </w:rPr>
        <w:t>FCT website confirmation of Municipality with population less than 30,000</w:t>
      </w:r>
      <w:r w:rsidR="00623ED6" w:rsidRPr="005277F2">
        <w:rPr>
          <w:sz w:val="24"/>
          <w:szCs w:val="24"/>
        </w:rPr>
        <w:t xml:space="preserve">.  </w:t>
      </w:r>
      <w:r w:rsidRPr="005277F2">
        <w:rPr>
          <w:b/>
          <w:sz w:val="24"/>
          <w:szCs w:val="24"/>
        </w:rPr>
        <w:t xml:space="preserve">Label Exhibit I </w:t>
      </w:r>
    </w:p>
    <w:p w14:paraId="04B48F8A" w14:textId="77777777" w:rsidR="00D73C43" w:rsidRPr="005277F2" w:rsidRDefault="00D73C43" w:rsidP="00DC2326">
      <w:pPr>
        <w:tabs>
          <w:tab w:val="center" w:pos="5040"/>
        </w:tabs>
        <w:jc w:val="both"/>
        <w:rPr>
          <w:sz w:val="24"/>
          <w:szCs w:val="24"/>
        </w:rPr>
      </w:pPr>
    </w:p>
    <w:p w14:paraId="0E21231E" w14:textId="1AF636DD" w:rsidR="00D80E71" w:rsidRDefault="00D80E71" w:rsidP="00DC2326">
      <w:pPr>
        <w:numPr>
          <w:ilvl w:val="0"/>
          <w:numId w:val="34"/>
        </w:numPr>
        <w:tabs>
          <w:tab w:val="center" w:pos="5040"/>
        </w:tabs>
        <w:ind w:hanging="720"/>
        <w:jc w:val="both"/>
        <w:rPr>
          <w:sz w:val="24"/>
          <w:szCs w:val="24"/>
        </w:rPr>
      </w:pPr>
      <w:r w:rsidRPr="005277F2">
        <w:rPr>
          <w:sz w:val="24"/>
          <w:szCs w:val="24"/>
        </w:rPr>
        <w:t>Department of Economic Opportunity Map and Letter – Working Waterfront Partnership Community Designation</w:t>
      </w:r>
      <w:r w:rsidR="00623ED6" w:rsidRPr="005277F2">
        <w:rPr>
          <w:sz w:val="24"/>
          <w:szCs w:val="24"/>
        </w:rPr>
        <w:t xml:space="preserve">. </w:t>
      </w:r>
      <w:r w:rsidRPr="005277F2">
        <w:rPr>
          <w:b/>
          <w:sz w:val="24"/>
          <w:szCs w:val="24"/>
        </w:rPr>
        <w:t xml:space="preserve">Label Exhibit J </w:t>
      </w:r>
      <w:r w:rsidRPr="005277F2">
        <w:rPr>
          <w:sz w:val="24"/>
          <w:szCs w:val="24"/>
        </w:rPr>
        <w:tab/>
      </w:r>
    </w:p>
    <w:p w14:paraId="72A37FCB" w14:textId="77777777" w:rsidR="00D73C43" w:rsidRPr="005277F2" w:rsidRDefault="00D73C43" w:rsidP="00DC2326">
      <w:pPr>
        <w:tabs>
          <w:tab w:val="center" w:pos="5040"/>
        </w:tabs>
        <w:jc w:val="both"/>
        <w:rPr>
          <w:sz w:val="24"/>
          <w:szCs w:val="24"/>
        </w:rPr>
      </w:pPr>
    </w:p>
    <w:p w14:paraId="284CE57B" w14:textId="6203C894" w:rsidR="00D80E71" w:rsidRDefault="00D80E71" w:rsidP="00DC2326">
      <w:pPr>
        <w:numPr>
          <w:ilvl w:val="0"/>
          <w:numId w:val="34"/>
        </w:numPr>
        <w:tabs>
          <w:tab w:val="center" w:pos="5040"/>
        </w:tabs>
        <w:ind w:hanging="720"/>
        <w:jc w:val="both"/>
        <w:rPr>
          <w:sz w:val="24"/>
          <w:szCs w:val="24"/>
        </w:rPr>
      </w:pPr>
      <w:r w:rsidRPr="005277F2">
        <w:rPr>
          <w:sz w:val="24"/>
          <w:szCs w:val="24"/>
        </w:rPr>
        <w:t>Department of Agriculture and Consumer Services Map and Letter – Aquaculture High Density Lease Area Designation</w:t>
      </w:r>
      <w:r w:rsidR="00623ED6" w:rsidRPr="005277F2">
        <w:rPr>
          <w:sz w:val="24"/>
          <w:szCs w:val="24"/>
        </w:rPr>
        <w:t xml:space="preserve">. </w:t>
      </w:r>
      <w:r w:rsidRPr="005277F2">
        <w:rPr>
          <w:b/>
          <w:sz w:val="24"/>
          <w:szCs w:val="24"/>
        </w:rPr>
        <w:t xml:space="preserve">Label Exhibit K </w:t>
      </w:r>
      <w:r w:rsidRPr="005277F2">
        <w:rPr>
          <w:sz w:val="24"/>
          <w:szCs w:val="24"/>
        </w:rPr>
        <w:tab/>
      </w:r>
    </w:p>
    <w:p w14:paraId="4632CDCD" w14:textId="77777777" w:rsidR="00D73C43" w:rsidRPr="005277F2" w:rsidRDefault="00D73C43" w:rsidP="00DC2326">
      <w:pPr>
        <w:tabs>
          <w:tab w:val="center" w:pos="5040"/>
        </w:tabs>
        <w:jc w:val="both"/>
        <w:rPr>
          <w:sz w:val="24"/>
          <w:szCs w:val="24"/>
        </w:rPr>
      </w:pPr>
    </w:p>
    <w:p w14:paraId="290C6046" w14:textId="2767EE74" w:rsidR="00D80E71" w:rsidRDefault="00D80E71" w:rsidP="00DC2326">
      <w:pPr>
        <w:numPr>
          <w:ilvl w:val="0"/>
          <w:numId w:val="34"/>
        </w:numPr>
        <w:tabs>
          <w:tab w:val="center" w:pos="5040"/>
        </w:tabs>
        <w:ind w:hanging="720"/>
        <w:jc w:val="both"/>
        <w:rPr>
          <w:b/>
          <w:sz w:val="24"/>
          <w:szCs w:val="24"/>
        </w:rPr>
      </w:pPr>
      <w:r w:rsidRPr="005277F2">
        <w:rPr>
          <w:sz w:val="24"/>
          <w:szCs w:val="24"/>
        </w:rPr>
        <w:t>FCT website confirmation of Rural Area of Critical Economic Concern/Area of Critical State Concern Designation</w:t>
      </w:r>
      <w:r w:rsidR="00623ED6" w:rsidRPr="005277F2">
        <w:rPr>
          <w:sz w:val="24"/>
          <w:szCs w:val="24"/>
        </w:rPr>
        <w:t xml:space="preserve">. </w:t>
      </w:r>
      <w:r w:rsidRPr="005277F2">
        <w:rPr>
          <w:b/>
          <w:sz w:val="24"/>
          <w:szCs w:val="24"/>
        </w:rPr>
        <w:t>Label Exhibit L</w:t>
      </w:r>
    </w:p>
    <w:p w14:paraId="5933A71D" w14:textId="77777777" w:rsidR="00D73C43" w:rsidRPr="005277F2" w:rsidRDefault="00D73C43" w:rsidP="00DC2326">
      <w:pPr>
        <w:tabs>
          <w:tab w:val="center" w:pos="5040"/>
        </w:tabs>
        <w:ind w:left="720"/>
        <w:jc w:val="both"/>
        <w:rPr>
          <w:b/>
          <w:sz w:val="24"/>
          <w:szCs w:val="24"/>
        </w:rPr>
      </w:pPr>
    </w:p>
    <w:p w14:paraId="5AD626EF" w14:textId="03C38E84" w:rsidR="00D80E71" w:rsidRPr="00BD5A24" w:rsidRDefault="00D80E71" w:rsidP="00DC2326">
      <w:pPr>
        <w:tabs>
          <w:tab w:val="center" w:pos="5040"/>
        </w:tabs>
        <w:jc w:val="both"/>
        <w:rPr>
          <w:b/>
          <w:sz w:val="24"/>
          <w:szCs w:val="24"/>
          <w:u w:val="single"/>
        </w:rPr>
      </w:pPr>
      <w:r w:rsidRPr="00BD5A24">
        <w:rPr>
          <w:b/>
          <w:sz w:val="24"/>
          <w:szCs w:val="24"/>
          <w:u w:val="single"/>
        </w:rPr>
        <w:t>Economic Consideration – Tab Exhibits M-N</w:t>
      </w:r>
      <w:r w:rsidR="00623ED6" w:rsidRPr="00BD5A24">
        <w:rPr>
          <w:b/>
          <w:sz w:val="24"/>
          <w:szCs w:val="24"/>
          <w:u w:val="single"/>
        </w:rPr>
        <w:t>, if applicable</w:t>
      </w:r>
      <w:r w:rsidRPr="00BD5A24">
        <w:rPr>
          <w:b/>
          <w:sz w:val="24"/>
          <w:szCs w:val="24"/>
          <w:u w:val="single"/>
        </w:rPr>
        <w:t xml:space="preserve"> </w:t>
      </w:r>
    </w:p>
    <w:p w14:paraId="003F0359" w14:textId="77777777" w:rsidR="00D73C43" w:rsidRPr="005277F2" w:rsidRDefault="00D73C43" w:rsidP="00DC2326">
      <w:pPr>
        <w:tabs>
          <w:tab w:val="center" w:pos="5040"/>
        </w:tabs>
        <w:jc w:val="both"/>
        <w:rPr>
          <w:b/>
          <w:sz w:val="24"/>
          <w:szCs w:val="24"/>
        </w:rPr>
      </w:pPr>
    </w:p>
    <w:p w14:paraId="64A07FEE" w14:textId="06C4C167"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 xml:space="preserve">FCT website confirmation that Project Site exceeds average growth </w:t>
      </w:r>
      <w:r w:rsidR="00091310" w:rsidRPr="005277F2">
        <w:rPr>
          <w:rFonts w:ascii="Times New Roman" w:hAnsi="Times New Roman"/>
        </w:rPr>
        <w:t>rate.</w:t>
      </w:r>
      <w:r w:rsidR="00091310" w:rsidRPr="005277F2">
        <w:rPr>
          <w:rFonts w:ascii="Times New Roman" w:hAnsi="Times New Roman"/>
          <w:b/>
        </w:rPr>
        <w:t xml:space="preserve"> Label</w:t>
      </w:r>
      <w:r w:rsidRPr="005277F2">
        <w:rPr>
          <w:rFonts w:ascii="Times New Roman" w:hAnsi="Times New Roman"/>
          <w:b/>
        </w:rPr>
        <w:t xml:space="preserve"> Exhibit M </w:t>
      </w:r>
    </w:p>
    <w:p w14:paraId="453C491C" w14:textId="77777777" w:rsidR="00D73C43" w:rsidRPr="005277F2" w:rsidRDefault="00D73C43" w:rsidP="00DC2326">
      <w:pPr>
        <w:pStyle w:val="ListParagraph"/>
        <w:widowControl w:val="0"/>
        <w:tabs>
          <w:tab w:val="center" w:pos="5040"/>
        </w:tabs>
        <w:jc w:val="both"/>
        <w:rPr>
          <w:rFonts w:ascii="Times New Roman" w:hAnsi="Times New Roman"/>
        </w:rPr>
      </w:pPr>
    </w:p>
    <w:p w14:paraId="7C58B6E2" w14:textId="34CD95F5" w:rsidR="00D80E71" w:rsidRPr="00D73C43" w:rsidRDefault="00D80E71" w:rsidP="00DC2326">
      <w:pPr>
        <w:numPr>
          <w:ilvl w:val="0"/>
          <w:numId w:val="34"/>
        </w:numPr>
        <w:tabs>
          <w:tab w:val="center" w:pos="5040"/>
        </w:tabs>
        <w:ind w:hanging="720"/>
        <w:jc w:val="both"/>
        <w:rPr>
          <w:sz w:val="24"/>
          <w:szCs w:val="24"/>
        </w:rPr>
      </w:pPr>
      <w:r w:rsidRPr="005277F2">
        <w:rPr>
          <w:sz w:val="24"/>
          <w:szCs w:val="24"/>
        </w:rPr>
        <w:t>Federal or State verification project Site sustained hurricane damage in past 5 years</w:t>
      </w:r>
      <w:r w:rsidR="00623ED6" w:rsidRPr="005277F2">
        <w:rPr>
          <w:sz w:val="24"/>
          <w:szCs w:val="24"/>
        </w:rPr>
        <w:t>.</w:t>
      </w:r>
      <w:r w:rsidRPr="005277F2">
        <w:rPr>
          <w:sz w:val="24"/>
          <w:szCs w:val="24"/>
        </w:rPr>
        <w:t xml:space="preserve"> </w:t>
      </w:r>
      <w:r w:rsidRPr="005277F2">
        <w:rPr>
          <w:b/>
          <w:sz w:val="24"/>
          <w:szCs w:val="24"/>
        </w:rPr>
        <w:t xml:space="preserve">Label Exhibit N </w:t>
      </w:r>
    </w:p>
    <w:p w14:paraId="4DFEA93A" w14:textId="77777777" w:rsidR="00D73C43" w:rsidRPr="005277F2" w:rsidRDefault="00D73C43" w:rsidP="00DC2326">
      <w:pPr>
        <w:tabs>
          <w:tab w:val="center" w:pos="5040"/>
        </w:tabs>
        <w:jc w:val="both"/>
        <w:rPr>
          <w:sz w:val="24"/>
          <w:szCs w:val="24"/>
        </w:rPr>
      </w:pPr>
    </w:p>
    <w:p w14:paraId="726CEBBE" w14:textId="7AA1160A" w:rsidR="00D80E71" w:rsidRDefault="00D80E71" w:rsidP="00DC2326">
      <w:pPr>
        <w:tabs>
          <w:tab w:val="center" w:pos="5040"/>
        </w:tabs>
        <w:jc w:val="both"/>
        <w:rPr>
          <w:b/>
          <w:sz w:val="24"/>
          <w:szCs w:val="24"/>
        </w:rPr>
      </w:pPr>
      <w:r w:rsidRPr="005277F2">
        <w:rPr>
          <w:b/>
          <w:sz w:val="24"/>
          <w:szCs w:val="24"/>
        </w:rPr>
        <w:t xml:space="preserve">Site Suitability/Readiness – Tab Exhibits O-P, if applicable </w:t>
      </w:r>
    </w:p>
    <w:p w14:paraId="10D76D81" w14:textId="77777777" w:rsidR="00D73C43" w:rsidRPr="005277F2" w:rsidRDefault="00D73C43" w:rsidP="00DC2326">
      <w:pPr>
        <w:tabs>
          <w:tab w:val="center" w:pos="5040"/>
        </w:tabs>
        <w:jc w:val="both"/>
        <w:rPr>
          <w:b/>
          <w:sz w:val="24"/>
          <w:szCs w:val="24"/>
        </w:rPr>
      </w:pPr>
    </w:p>
    <w:p w14:paraId="579CCABD" w14:textId="3390A8AF" w:rsidR="00D80E71"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Structures – Photographs/Drawings and descriptions; Please title and clearly label each photograph per each criterion (i.e. (3)(b)2</w:t>
      </w:r>
      <w:r w:rsidR="00623ED6" w:rsidRPr="005277F2">
        <w:rPr>
          <w:rFonts w:ascii="Times New Roman" w:hAnsi="Times New Roman"/>
        </w:rPr>
        <w:t xml:space="preserve">).  </w:t>
      </w:r>
      <w:r w:rsidRPr="005277F2">
        <w:rPr>
          <w:rFonts w:ascii="Times New Roman" w:hAnsi="Times New Roman"/>
          <w:b/>
        </w:rPr>
        <w:t xml:space="preserve">Label Exhibit O </w:t>
      </w:r>
      <w:r w:rsidRPr="005277F2">
        <w:rPr>
          <w:rFonts w:ascii="Times New Roman" w:hAnsi="Times New Roman"/>
        </w:rPr>
        <w:tab/>
      </w:r>
    </w:p>
    <w:p w14:paraId="4FA40B9A" w14:textId="77777777" w:rsidR="00D73C43" w:rsidRPr="005277F2" w:rsidRDefault="00D73C43" w:rsidP="00DC2326">
      <w:pPr>
        <w:pStyle w:val="ListParagraph"/>
        <w:widowControl w:val="0"/>
        <w:tabs>
          <w:tab w:val="center" w:pos="5040"/>
        </w:tabs>
        <w:ind w:hanging="630"/>
        <w:jc w:val="both"/>
        <w:rPr>
          <w:rFonts w:ascii="Times New Roman" w:hAnsi="Times New Roman"/>
        </w:rPr>
      </w:pPr>
    </w:p>
    <w:p w14:paraId="351A9219" w14:textId="635DFE77" w:rsidR="00D80E71" w:rsidRDefault="00D80E71" w:rsidP="00DC2326">
      <w:pPr>
        <w:numPr>
          <w:ilvl w:val="0"/>
          <w:numId w:val="34"/>
        </w:numPr>
        <w:tabs>
          <w:tab w:val="center" w:pos="5040"/>
        </w:tabs>
        <w:ind w:hanging="720"/>
        <w:jc w:val="both"/>
        <w:rPr>
          <w:b/>
          <w:sz w:val="24"/>
          <w:szCs w:val="24"/>
        </w:rPr>
      </w:pPr>
      <w:r w:rsidRPr="005277F2">
        <w:rPr>
          <w:sz w:val="24"/>
          <w:szCs w:val="24"/>
        </w:rPr>
        <w:t>If Project Site is less than fee acquisition, Willing Owner Affidavit stating willingness to sell development rights off the property and to continue to operate the site as a Working Waterfront</w:t>
      </w:r>
      <w:r w:rsidR="00623ED6" w:rsidRPr="005277F2">
        <w:rPr>
          <w:sz w:val="24"/>
          <w:szCs w:val="24"/>
        </w:rPr>
        <w:t xml:space="preserve">.  </w:t>
      </w:r>
      <w:r w:rsidRPr="005277F2">
        <w:rPr>
          <w:b/>
          <w:sz w:val="24"/>
          <w:szCs w:val="24"/>
        </w:rPr>
        <w:t>Label Exhibit P</w:t>
      </w:r>
    </w:p>
    <w:p w14:paraId="27F80E2C" w14:textId="77777777" w:rsidR="00D73C43" w:rsidRPr="005277F2" w:rsidRDefault="00D73C43" w:rsidP="00DC2326">
      <w:pPr>
        <w:tabs>
          <w:tab w:val="center" w:pos="5040"/>
        </w:tabs>
        <w:ind w:hanging="630"/>
        <w:jc w:val="both"/>
        <w:rPr>
          <w:b/>
          <w:sz w:val="24"/>
          <w:szCs w:val="24"/>
        </w:rPr>
      </w:pPr>
    </w:p>
    <w:p w14:paraId="57638FF7" w14:textId="4804D361" w:rsidR="00D80E71" w:rsidRPr="00BD5A24" w:rsidRDefault="00D80E71" w:rsidP="00DC2326">
      <w:pPr>
        <w:tabs>
          <w:tab w:val="center" w:pos="5040"/>
        </w:tabs>
        <w:jc w:val="both"/>
        <w:rPr>
          <w:b/>
          <w:sz w:val="24"/>
          <w:szCs w:val="24"/>
          <w:u w:val="single"/>
        </w:rPr>
      </w:pPr>
      <w:r w:rsidRPr="00BD5A24">
        <w:rPr>
          <w:b/>
          <w:sz w:val="24"/>
          <w:szCs w:val="24"/>
          <w:u w:val="single"/>
        </w:rPr>
        <w:t xml:space="preserve">Financial Contribution </w:t>
      </w:r>
      <w:r w:rsidR="00044AAC" w:rsidRPr="00BD5A24">
        <w:rPr>
          <w:sz w:val="24"/>
          <w:szCs w:val="24"/>
          <w:u w:val="single"/>
        </w:rPr>
        <w:t>(Match)</w:t>
      </w:r>
      <w:r w:rsidR="00044AAC" w:rsidRPr="00BD5A24">
        <w:rPr>
          <w:b/>
          <w:sz w:val="24"/>
          <w:szCs w:val="24"/>
          <w:u w:val="single"/>
        </w:rPr>
        <w:t xml:space="preserve"> </w:t>
      </w:r>
      <w:r w:rsidRPr="00BD5A24">
        <w:rPr>
          <w:b/>
          <w:sz w:val="24"/>
          <w:szCs w:val="24"/>
          <w:u w:val="single"/>
        </w:rPr>
        <w:t xml:space="preserve">– Tab Exhibit Q, </w:t>
      </w:r>
      <w:r w:rsidR="00623ED6" w:rsidRPr="00BD5A24">
        <w:rPr>
          <w:b/>
          <w:sz w:val="24"/>
          <w:szCs w:val="24"/>
          <w:u w:val="single"/>
        </w:rPr>
        <w:t>Required</w:t>
      </w:r>
    </w:p>
    <w:p w14:paraId="7C2E08E0" w14:textId="77777777" w:rsidR="00D73C43" w:rsidRPr="005277F2" w:rsidRDefault="00D73C43" w:rsidP="00DC2326">
      <w:pPr>
        <w:tabs>
          <w:tab w:val="center" w:pos="5040"/>
        </w:tabs>
        <w:ind w:hanging="630"/>
        <w:jc w:val="both"/>
        <w:rPr>
          <w:b/>
          <w:sz w:val="24"/>
          <w:szCs w:val="24"/>
        </w:rPr>
      </w:pPr>
    </w:p>
    <w:p w14:paraId="2196CA21" w14:textId="0D177503"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 xml:space="preserve">If providing match, letter from </w:t>
      </w:r>
      <w:r w:rsidR="00044AAC" w:rsidRPr="005277F2">
        <w:rPr>
          <w:rFonts w:ascii="Times New Roman" w:hAnsi="Times New Roman"/>
        </w:rPr>
        <w:t xml:space="preserve">the applicant’s </w:t>
      </w:r>
      <w:r w:rsidRPr="005277F2">
        <w:rPr>
          <w:rFonts w:ascii="Times New Roman" w:hAnsi="Times New Roman"/>
        </w:rPr>
        <w:t xml:space="preserve">CFO </w:t>
      </w:r>
      <w:r w:rsidR="00044AAC" w:rsidRPr="005277F2">
        <w:rPr>
          <w:rFonts w:ascii="Times New Roman" w:hAnsi="Times New Roman"/>
        </w:rPr>
        <w:t xml:space="preserve">or equivalent </w:t>
      </w:r>
      <w:r w:rsidRPr="005277F2">
        <w:rPr>
          <w:rFonts w:ascii="Times New Roman" w:hAnsi="Times New Roman"/>
        </w:rPr>
        <w:t>confirming match amount and source</w:t>
      </w:r>
      <w:r w:rsidR="00623ED6" w:rsidRPr="005277F2">
        <w:rPr>
          <w:rFonts w:ascii="Times New Roman" w:hAnsi="Times New Roman"/>
        </w:rPr>
        <w:t xml:space="preserve">.  </w:t>
      </w:r>
      <w:r w:rsidRPr="005277F2">
        <w:rPr>
          <w:rFonts w:ascii="Times New Roman" w:hAnsi="Times New Roman"/>
          <w:b/>
        </w:rPr>
        <w:t>Label Exhibit Q</w:t>
      </w:r>
    </w:p>
    <w:p w14:paraId="57F09C7A" w14:textId="77777777" w:rsidR="00D73C43" w:rsidRPr="00D73C43" w:rsidRDefault="00D73C43" w:rsidP="00DC2326">
      <w:pPr>
        <w:widowControl w:val="0"/>
        <w:tabs>
          <w:tab w:val="center" w:pos="5040"/>
        </w:tabs>
        <w:ind w:left="360" w:hanging="630"/>
        <w:jc w:val="both"/>
      </w:pPr>
    </w:p>
    <w:p w14:paraId="30D50DD6" w14:textId="3CCF1E8C" w:rsidR="00D80E71" w:rsidRPr="00BD5A24" w:rsidRDefault="00D80E71" w:rsidP="00DC2326">
      <w:pPr>
        <w:tabs>
          <w:tab w:val="center" w:pos="5040"/>
        </w:tabs>
        <w:jc w:val="both"/>
        <w:rPr>
          <w:b/>
          <w:sz w:val="24"/>
          <w:szCs w:val="24"/>
          <w:u w:val="single"/>
        </w:rPr>
      </w:pPr>
      <w:r w:rsidRPr="00BD5A24">
        <w:rPr>
          <w:b/>
          <w:sz w:val="24"/>
          <w:szCs w:val="24"/>
          <w:u w:val="single"/>
        </w:rPr>
        <w:t xml:space="preserve">Community Planning – Tab Exhibits R-S, </w:t>
      </w:r>
      <w:r w:rsidR="00623ED6" w:rsidRPr="00BD5A24">
        <w:rPr>
          <w:b/>
          <w:sz w:val="24"/>
          <w:szCs w:val="24"/>
          <w:u w:val="single"/>
        </w:rPr>
        <w:t>Required</w:t>
      </w:r>
    </w:p>
    <w:p w14:paraId="70D3B2AE" w14:textId="77777777" w:rsidR="00D73C43" w:rsidRPr="005277F2" w:rsidRDefault="00D73C43" w:rsidP="00DC2326">
      <w:pPr>
        <w:tabs>
          <w:tab w:val="center" w:pos="5040"/>
        </w:tabs>
        <w:ind w:hanging="630"/>
        <w:jc w:val="both"/>
        <w:rPr>
          <w:b/>
          <w:sz w:val="24"/>
          <w:szCs w:val="24"/>
        </w:rPr>
      </w:pPr>
    </w:p>
    <w:p w14:paraId="788086E8" w14:textId="047AA48B"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 xml:space="preserve">Copy of Future Land Use and Zoning Map or overlay and description consistent with application. </w:t>
      </w:r>
      <w:r w:rsidRPr="005277F2">
        <w:rPr>
          <w:rFonts w:ascii="Times New Roman" w:hAnsi="Times New Roman"/>
          <w:b/>
        </w:rPr>
        <w:t>Label Exhibit R</w:t>
      </w:r>
    </w:p>
    <w:p w14:paraId="70070830" w14:textId="77777777" w:rsidR="00D73C43" w:rsidRPr="005277F2" w:rsidRDefault="00D73C43" w:rsidP="00DC2326">
      <w:pPr>
        <w:pStyle w:val="ListParagraph"/>
        <w:widowControl w:val="0"/>
        <w:tabs>
          <w:tab w:val="center" w:pos="5040"/>
        </w:tabs>
        <w:ind w:hanging="630"/>
        <w:jc w:val="both"/>
        <w:rPr>
          <w:rFonts w:ascii="Times New Roman" w:hAnsi="Times New Roman"/>
        </w:rPr>
      </w:pPr>
    </w:p>
    <w:p w14:paraId="75C46D03" w14:textId="58D21345"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 xml:space="preserve">Excerpts from Local Government Comprehensive Plan highlighting the Policies and Objectives consistent with application. </w:t>
      </w:r>
      <w:r w:rsidRPr="005277F2">
        <w:rPr>
          <w:rFonts w:ascii="Times New Roman" w:hAnsi="Times New Roman"/>
          <w:b/>
        </w:rPr>
        <w:t>Label Exhibit S</w:t>
      </w:r>
    </w:p>
    <w:p w14:paraId="0E3A2565" w14:textId="77777777" w:rsidR="00D73C43" w:rsidRPr="00D73C43" w:rsidRDefault="00D73C43" w:rsidP="00DC2326">
      <w:pPr>
        <w:widowControl w:val="0"/>
        <w:tabs>
          <w:tab w:val="center" w:pos="5040"/>
        </w:tabs>
        <w:ind w:hanging="630"/>
        <w:jc w:val="both"/>
      </w:pPr>
    </w:p>
    <w:p w14:paraId="0B96FA50" w14:textId="56F1332F" w:rsidR="00D80E71" w:rsidRPr="00BD5A24" w:rsidRDefault="00D80E71" w:rsidP="00DC2326">
      <w:pPr>
        <w:tabs>
          <w:tab w:val="center" w:pos="5040"/>
        </w:tabs>
        <w:jc w:val="both"/>
        <w:rPr>
          <w:b/>
          <w:sz w:val="24"/>
          <w:szCs w:val="24"/>
          <w:u w:val="single"/>
        </w:rPr>
      </w:pPr>
      <w:r w:rsidRPr="00BD5A24">
        <w:rPr>
          <w:b/>
          <w:sz w:val="24"/>
          <w:szCs w:val="24"/>
          <w:u w:val="single"/>
        </w:rPr>
        <w:t>Public Education – Tab Exhibit T</w:t>
      </w:r>
      <w:r w:rsidR="001D4EF5" w:rsidRPr="00BD5A24">
        <w:rPr>
          <w:b/>
          <w:sz w:val="24"/>
          <w:szCs w:val="24"/>
          <w:u w:val="single"/>
        </w:rPr>
        <w:t>, if applicable</w:t>
      </w:r>
    </w:p>
    <w:p w14:paraId="7E457CEB" w14:textId="77777777" w:rsidR="00D73C43" w:rsidRPr="005277F2" w:rsidRDefault="00D73C43" w:rsidP="00DC2326">
      <w:pPr>
        <w:tabs>
          <w:tab w:val="center" w:pos="5040"/>
        </w:tabs>
        <w:jc w:val="both"/>
        <w:rPr>
          <w:b/>
          <w:sz w:val="24"/>
          <w:szCs w:val="24"/>
        </w:rPr>
      </w:pPr>
    </w:p>
    <w:p w14:paraId="3A0D8A08" w14:textId="4AD64453" w:rsidR="00D80E71" w:rsidRPr="00D73C43" w:rsidRDefault="00D80E71" w:rsidP="00DC2326">
      <w:pPr>
        <w:pStyle w:val="ListParagraph"/>
        <w:widowControl w:val="0"/>
        <w:numPr>
          <w:ilvl w:val="0"/>
          <w:numId w:val="34"/>
        </w:numPr>
        <w:ind w:hanging="720"/>
        <w:jc w:val="both"/>
        <w:rPr>
          <w:rFonts w:ascii="Times New Roman" w:hAnsi="Times New Roman"/>
        </w:rPr>
      </w:pPr>
      <w:r w:rsidRPr="005277F2">
        <w:rPr>
          <w:rFonts w:ascii="Times New Roman" w:hAnsi="Times New Roman"/>
        </w:rPr>
        <w:t xml:space="preserve">Division of Historical Resources Map and Letter – National Register of Historic Places Designation. </w:t>
      </w:r>
      <w:r w:rsidRPr="005277F2">
        <w:rPr>
          <w:rFonts w:ascii="Times New Roman" w:hAnsi="Times New Roman"/>
          <w:b/>
        </w:rPr>
        <w:t>Label Exhibit T</w:t>
      </w:r>
    </w:p>
    <w:p w14:paraId="1907EEDC" w14:textId="77777777" w:rsidR="00D73C43" w:rsidRPr="005277F2" w:rsidRDefault="00D73C43" w:rsidP="00DC2326">
      <w:pPr>
        <w:pStyle w:val="ListParagraph"/>
        <w:widowControl w:val="0"/>
        <w:ind w:left="810" w:hanging="630"/>
        <w:jc w:val="both"/>
        <w:rPr>
          <w:rFonts w:ascii="Times New Roman" w:hAnsi="Times New Roman"/>
        </w:rPr>
      </w:pPr>
    </w:p>
    <w:p w14:paraId="34752CE0" w14:textId="50CED1AA" w:rsidR="00D80E71" w:rsidRPr="00BD5A24" w:rsidRDefault="00D80E71" w:rsidP="00DC2326">
      <w:pPr>
        <w:tabs>
          <w:tab w:val="center" w:pos="5040"/>
        </w:tabs>
        <w:ind w:left="720" w:hanging="720"/>
        <w:jc w:val="both"/>
        <w:rPr>
          <w:b/>
          <w:sz w:val="24"/>
          <w:szCs w:val="24"/>
          <w:u w:val="single"/>
        </w:rPr>
      </w:pPr>
      <w:r w:rsidRPr="00BD5A24">
        <w:rPr>
          <w:b/>
          <w:sz w:val="24"/>
          <w:szCs w:val="24"/>
          <w:u w:val="single"/>
        </w:rPr>
        <w:t>Other Criteria – Tab Exhibits U-</w:t>
      </w:r>
      <w:r w:rsidR="0051246E" w:rsidRPr="00BD5A24">
        <w:rPr>
          <w:b/>
          <w:sz w:val="24"/>
          <w:szCs w:val="24"/>
          <w:u w:val="single"/>
        </w:rPr>
        <w:t>DD</w:t>
      </w:r>
      <w:r w:rsidRPr="00BD5A24">
        <w:rPr>
          <w:b/>
          <w:sz w:val="24"/>
          <w:szCs w:val="24"/>
          <w:u w:val="single"/>
        </w:rPr>
        <w:t xml:space="preserve">, if </w:t>
      </w:r>
      <w:r w:rsidR="001D4EF5" w:rsidRPr="00BD5A24">
        <w:rPr>
          <w:b/>
          <w:sz w:val="24"/>
          <w:szCs w:val="24"/>
          <w:u w:val="single"/>
        </w:rPr>
        <w:t xml:space="preserve">applicable </w:t>
      </w:r>
    </w:p>
    <w:p w14:paraId="294E56C7" w14:textId="77777777" w:rsidR="00D73C43" w:rsidRPr="005277F2" w:rsidRDefault="00D73C43" w:rsidP="00DC2326">
      <w:pPr>
        <w:tabs>
          <w:tab w:val="center" w:pos="5040"/>
        </w:tabs>
        <w:ind w:left="450" w:hanging="630"/>
        <w:jc w:val="both"/>
        <w:rPr>
          <w:b/>
          <w:sz w:val="24"/>
          <w:szCs w:val="24"/>
        </w:rPr>
      </w:pPr>
    </w:p>
    <w:p w14:paraId="0E474A4C" w14:textId="3D63D8F9" w:rsidR="00D80E71" w:rsidRPr="00D73C43" w:rsidRDefault="00D80E71" w:rsidP="00DC2326">
      <w:pPr>
        <w:pStyle w:val="ListParagraph"/>
        <w:widowControl w:val="0"/>
        <w:numPr>
          <w:ilvl w:val="0"/>
          <w:numId w:val="34"/>
        </w:numPr>
        <w:tabs>
          <w:tab w:val="center" w:pos="5040"/>
        </w:tabs>
        <w:ind w:hanging="720"/>
        <w:jc w:val="both"/>
        <w:rPr>
          <w:rFonts w:ascii="Times New Roman" w:hAnsi="Times New Roman"/>
        </w:rPr>
      </w:pPr>
      <w:r w:rsidRPr="005277F2">
        <w:rPr>
          <w:rFonts w:ascii="Times New Roman" w:hAnsi="Times New Roman"/>
        </w:rPr>
        <w:t xml:space="preserve">United States Geological Survey 7 1/2-minute quadrangle map with the boundary of the Project Site clearly delineated. </w:t>
      </w:r>
      <w:r w:rsidRPr="005277F2">
        <w:rPr>
          <w:rFonts w:ascii="Times New Roman" w:hAnsi="Times New Roman"/>
          <w:b/>
        </w:rPr>
        <w:t xml:space="preserve">Label Exhibit U </w:t>
      </w:r>
    </w:p>
    <w:p w14:paraId="3A87A9A4" w14:textId="77777777" w:rsidR="00D73C43" w:rsidRPr="00D73C43" w:rsidRDefault="00D73C43" w:rsidP="00DC2326">
      <w:pPr>
        <w:widowControl w:val="0"/>
        <w:tabs>
          <w:tab w:val="center" w:pos="5040"/>
        </w:tabs>
        <w:ind w:left="720" w:hanging="720"/>
        <w:jc w:val="both"/>
      </w:pPr>
    </w:p>
    <w:p w14:paraId="08C21322" w14:textId="77777777" w:rsidR="00D73C43" w:rsidRPr="00D73C43" w:rsidRDefault="00D80E71" w:rsidP="00DC2326">
      <w:pPr>
        <w:numPr>
          <w:ilvl w:val="0"/>
          <w:numId w:val="34"/>
        </w:numPr>
        <w:tabs>
          <w:tab w:val="center" w:pos="5040"/>
        </w:tabs>
        <w:ind w:hanging="720"/>
        <w:jc w:val="both"/>
        <w:rPr>
          <w:sz w:val="24"/>
          <w:szCs w:val="24"/>
        </w:rPr>
      </w:pPr>
      <w:r w:rsidRPr="005277F2">
        <w:rPr>
          <w:sz w:val="24"/>
          <w:szCs w:val="24"/>
        </w:rPr>
        <w:t xml:space="preserve">County Tax Appraiser’s map clearly delineating the Project Site boundary, names of the property owners, and parcel tax identification numbers, and ownership boundaries, using an appropriate scale. </w:t>
      </w:r>
      <w:r w:rsidRPr="005277F2">
        <w:rPr>
          <w:b/>
          <w:sz w:val="24"/>
          <w:szCs w:val="24"/>
        </w:rPr>
        <w:t xml:space="preserve">Label Exhibit V </w:t>
      </w:r>
    </w:p>
    <w:p w14:paraId="5FF9EC92" w14:textId="7E727A12" w:rsidR="00D80E71" w:rsidRPr="005277F2" w:rsidRDefault="00D80E71" w:rsidP="00DC2326">
      <w:pPr>
        <w:tabs>
          <w:tab w:val="center" w:pos="5040"/>
        </w:tabs>
        <w:ind w:left="720" w:hanging="720"/>
        <w:jc w:val="both"/>
        <w:rPr>
          <w:sz w:val="24"/>
          <w:szCs w:val="24"/>
        </w:rPr>
      </w:pPr>
      <w:r w:rsidRPr="005277F2">
        <w:rPr>
          <w:sz w:val="24"/>
          <w:szCs w:val="24"/>
        </w:rPr>
        <w:tab/>
      </w:r>
    </w:p>
    <w:p w14:paraId="4DC85422" w14:textId="77777777" w:rsidR="00D73C43" w:rsidRPr="00D73C43" w:rsidRDefault="00D80E71" w:rsidP="00DC2326">
      <w:pPr>
        <w:numPr>
          <w:ilvl w:val="0"/>
          <w:numId w:val="34"/>
        </w:numPr>
        <w:tabs>
          <w:tab w:val="center" w:pos="5040"/>
        </w:tabs>
        <w:ind w:hanging="720"/>
        <w:jc w:val="both"/>
        <w:rPr>
          <w:sz w:val="24"/>
          <w:szCs w:val="24"/>
        </w:rPr>
      </w:pPr>
      <w:r w:rsidRPr="005277F2">
        <w:rPr>
          <w:sz w:val="24"/>
          <w:szCs w:val="24"/>
        </w:rPr>
        <w:t xml:space="preserve">Aerial photograph (1 inch = 2,000 feet or greater detail) with the Project Site boundary clearly delineated. </w:t>
      </w:r>
      <w:r w:rsidRPr="005277F2">
        <w:rPr>
          <w:b/>
          <w:sz w:val="24"/>
          <w:szCs w:val="24"/>
        </w:rPr>
        <w:t>Label Exhibit W</w:t>
      </w:r>
    </w:p>
    <w:p w14:paraId="11F58844" w14:textId="683ED6EE" w:rsidR="00D80E71" w:rsidRPr="005277F2" w:rsidRDefault="00D80E71" w:rsidP="00DC2326">
      <w:pPr>
        <w:tabs>
          <w:tab w:val="center" w:pos="5040"/>
        </w:tabs>
        <w:ind w:left="720" w:hanging="720"/>
        <w:jc w:val="both"/>
        <w:rPr>
          <w:sz w:val="24"/>
          <w:szCs w:val="24"/>
        </w:rPr>
      </w:pPr>
      <w:r w:rsidRPr="005277F2">
        <w:rPr>
          <w:sz w:val="24"/>
          <w:szCs w:val="24"/>
        </w:rPr>
        <w:tab/>
      </w:r>
    </w:p>
    <w:p w14:paraId="13794969" w14:textId="3EECE64F" w:rsidR="00D80E71" w:rsidRPr="00D73C43" w:rsidRDefault="00D80E71" w:rsidP="00DC2326">
      <w:pPr>
        <w:numPr>
          <w:ilvl w:val="0"/>
          <w:numId w:val="34"/>
        </w:numPr>
        <w:tabs>
          <w:tab w:val="center" w:pos="5040"/>
        </w:tabs>
        <w:ind w:hanging="720"/>
        <w:jc w:val="both"/>
        <w:rPr>
          <w:sz w:val="24"/>
          <w:szCs w:val="24"/>
        </w:rPr>
      </w:pPr>
      <w:r w:rsidRPr="005277F2">
        <w:rPr>
          <w:sz w:val="24"/>
          <w:szCs w:val="24"/>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w:t>
      </w:r>
      <w:r w:rsidRPr="005277F2">
        <w:rPr>
          <w:sz w:val="24"/>
          <w:szCs w:val="24"/>
        </w:rPr>
        <w:lastRenderedPageBreak/>
        <w:t xml:space="preserve">areas and known easements and rights-of-ways, and the approximate acreage of the foregoing. </w:t>
      </w:r>
      <w:r w:rsidRPr="005277F2">
        <w:rPr>
          <w:b/>
          <w:sz w:val="24"/>
          <w:szCs w:val="24"/>
        </w:rPr>
        <w:t>Label Exhibit X</w:t>
      </w:r>
    </w:p>
    <w:p w14:paraId="214C3F5D" w14:textId="77777777" w:rsidR="00D73C43" w:rsidRPr="005277F2" w:rsidRDefault="00D73C43" w:rsidP="00DC2326">
      <w:pPr>
        <w:tabs>
          <w:tab w:val="center" w:pos="5040"/>
        </w:tabs>
        <w:ind w:left="720" w:hanging="720"/>
        <w:jc w:val="both"/>
        <w:rPr>
          <w:sz w:val="24"/>
          <w:szCs w:val="24"/>
        </w:rPr>
      </w:pPr>
    </w:p>
    <w:p w14:paraId="2F01F72B" w14:textId="5CDA1605" w:rsidR="00D80E71" w:rsidRPr="00D73C43" w:rsidRDefault="00D80E71" w:rsidP="00DC2326">
      <w:pPr>
        <w:numPr>
          <w:ilvl w:val="0"/>
          <w:numId w:val="34"/>
        </w:numPr>
        <w:tabs>
          <w:tab w:val="center" w:pos="5040"/>
        </w:tabs>
        <w:ind w:hanging="720"/>
        <w:jc w:val="both"/>
        <w:rPr>
          <w:sz w:val="24"/>
          <w:szCs w:val="24"/>
        </w:rPr>
      </w:pPr>
      <w:r w:rsidRPr="005277F2">
        <w:rPr>
          <w:sz w:val="24"/>
          <w:szCs w:val="24"/>
        </w:rPr>
        <w:t xml:space="preserve">Conceptual site plan that clearly delineates the Project Site boundary and shows the approximate location of all proposed site improvements. </w:t>
      </w:r>
      <w:r w:rsidRPr="005277F2">
        <w:rPr>
          <w:b/>
          <w:sz w:val="24"/>
          <w:szCs w:val="24"/>
        </w:rPr>
        <w:t>Label Exhibit Y</w:t>
      </w:r>
    </w:p>
    <w:p w14:paraId="358BB687" w14:textId="77777777" w:rsidR="00D73C43" w:rsidRPr="005277F2" w:rsidRDefault="00D73C43" w:rsidP="00DC2326">
      <w:pPr>
        <w:tabs>
          <w:tab w:val="center" w:pos="5040"/>
        </w:tabs>
        <w:ind w:hanging="630"/>
        <w:jc w:val="both"/>
        <w:rPr>
          <w:sz w:val="24"/>
          <w:szCs w:val="24"/>
        </w:rPr>
      </w:pPr>
    </w:p>
    <w:p w14:paraId="1EAB856C" w14:textId="77777777" w:rsidR="00D73C43" w:rsidRPr="00D73C43" w:rsidRDefault="00D80E71" w:rsidP="00DC2326">
      <w:pPr>
        <w:numPr>
          <w:ilvl w:val="0"/>
          <w:numId w:val="34"/>
        </w:numPr>
        <w:tabs>
          <w:tab w:val="left" w:pos="4230"/>
          <w:tab w:val="center" w:pos="5040"/>
          <w:tab w:val="left" w:pos="8190"/>
        </w:tabs>
        <w:ind w:hanging="720"/>
        <w:jc w:val="both"/>
        <w:rPr>
          <w:sz w:val="24"/>
          <w:szCs w:val="24"/>
        </w:rPr>
      </w:pPr>
      <w:r w:rsidRPr="005277F2">
        <w:rPr>
          <w:sz w:val="24"/>
          <w:szCs w:val="24"/>
        </w:rPr>
        <w:t xml:space="preserve">One set of labeled photographs of the Project Site which depict all on-site features on the Project Site and including, waterbodies, shorelines, historical features and existing improvements. Each photograph submitted shall include a legend that identifies the photograph location and key features that the photograph is intended to depict. </w:t>
      </w:r>
      <w:r w:rsidRPr="005277F2">
        <w:rPr>
          <w:b/>
          <w:sz w:val="24"/>
          <w:szCs w:val="24"/>
        </w:rPr>
        <w:t>Label Exhibit Z</w:t>
      </w:r>
    </w:p>
    <w:p w14:paraId="79740509" w14:textId="571012BB" w:rsidR="00D80E71" w:rsidRPr="005277F2" w:rsidRDefault="00D80E71" w:rsidP="00DC2326">
      <w:pPr>
        <w:tabs>
          <w:tab w:val="left" w:pos="4230"/>
          <w:tab w:val="center" w:pos="5040"/>
          <w:tab w:val="left" w:pos="8190"/>
        </w:tabs>
        <w:ind w:left="720" w:hanging="720"/>
        <w:jc w:val="both"/>
        <w:rPr>
          <w:sz w:val="24"/>
          <w:szCs w:val="24"/>
        </w:rPr>
      </w:pPr>
      <w:r w:rsidRPr="005277F2">
        <w:rPr>
          <w:sz w:val="24"/>
          <w:szCs w:val="24"/>
        </w:rPr>
        <w:tab/>
      </w:r>
    </w:p>
    <w:p w14:paraId="72F210FE" w14:textId="352A52E2" w:rsidR="00D80E71" w:rsidRPr="00D73C43" w:rsidRDefault="00D80E71" w:rsidP="00DC2326">
      <w:pPr>
        <w:numPr>
          <w:ilvl w:val="0"/>
          <w:numId w:val="34"/>
        </w:numPr>
        <w:ind w:hanging="720"/>
        <w:jc w:val="both"/>
        <w:rPr>
          <w:sz w:val="24"/>
          <w:szCs w:val="24"/>
        </w:rPr>
      </w:pPr>
      <w:r w:rsidRPr="005277F2">
        <w:rPr>
          <w:sz w:val="24"/>
          <w:szCs w:val="24"/>
        </w:rPr>
        <w:t xml:space="preserve">The Applicant must provide a letter from the issuing agency that verifies any facilities or structures owned by the Applicant that are located over state sovereignty submerged lands are in compliance with Chapters 253, 258, 373 Part IV, 403 and 597, Florida Statutes and the submerged land lease and applicable fees and </w:t>
      </w:r>
      <w:proofErr w:type="spellStart"/>
      <w:r w:rsidRPr="005277F2">
        <w:rPr>
          <w:sz w:val="24"/>
          <w:szCs w:val="24"/>
        </w:rPr>
        <w:t>wetslip</w:t>
      </w:r>
      <w:proofErr w:type="spellEnd"/>
      <w:r w:rsidRPr="005277F2">
        <w:rPr>
          <w:sz w:val="24"/>
          <w:szCs w:val="24"/>
        </w:rPr>
        <w:t xml:space="preserve"> certification forms are current or that the structures are not located on state sovereignty submerged land.  This letter must accompany the application. </w:t>
      </w:r>
      <w:r w:rsidRPr="005277F2">
        <w:rPr>
          <w:b/>
          <w:sz w:val="24"/>
          <w:szCs w:val="24"/>
        </w:rPr>
        <w:t>Label Exhibit AA</w:t>
      </w:r>
    </w:p>
    <w:p w14:paraId="33BA68FE" w14:textId="77777777" w:rsidR="00D73C43" w:rsidRPr="005277F2" w:rsidRDefault="00D73C43" w:rsidP="00DC2326">
      <w:pPr>
        <w:ind w:left="720" w:hanging="720"/>
        <w:jc w:val="both"/>
        <w:rPr>
          <w:sz w:val="24"/>
          <w:szCs w:val="24"/>
        </w:rPr>
      </w:pPr>
    </w:p>
    <w:p w14:paraId="4B82E1AD" w14:textId="5B6AC281" w:rsidR="00D80E71" w:rsidRPr="00D73C43" w:rsidRDefault="00D80E71" w:rsidP="00DC2326">
      <w:pPr>
        <w:numPr>
          <w:ilvl w:val="0"/>
          <w:numId w:val="34"/>
        </w:numPr>
        <w:tabs>
          <w:tab w:val="left" w:pos="720"/>
          <w:tab w:val="left" w:pos="810"/>
          <w:tab w:val="left" w:pos="1620"/>
        </w:tabs>
        <w:ind w:hanging="720"/>
        <w:jc w:val="both"/>
        <w:rPr>
          <w:sz w:val="24"/>
          <w:szCs w:val="24"/>
        </w:rPr>
      </w:pPr>
      <w:r w:rsidRPr="005277F2">
        <w:rPr>
          <w:sz w:val="24"/>
          <w:szCs w:val="24"/>
        </w:rPr>
        <w:t xml:space="preserve">The Applicant must provide a letter from the issuing agency that verifies any facilities or structures located on the Project Site that are over state sovereignty submerged lands are in compliance with Chapters 253, 258, 373 Part IV, 403 and 597, Florida Statutes and the submerged land lease and applicable fees and </w:t>
      </w:r>
      <w:proofErr w:type="spellStart"/>
      <w:r w:rsidRPr="005277F2">
        <w:rPr>
          <w:sz w:val="24"/>
          <w:szCs w:val="24"/>
        </w:rPr>
        <w:t>wetslip</w:t>
      </w:r>
      <w:proofErr w:type="spellEnd"/>
      <w:r w:rsidRPr="005277F2">
        <w:rPr>
          <w:sz w:val="24"/>
          <w:szCs w:val="24"/>
        </w:rPr>
        <w:t xml:space="preserve"> certification forms are current or that the structures are not located on state sovereignty submerged land.  This letter can be submitted no later than 48 hours before the FCT Governing Board meeting. </w:t>
      </w:r>
      <w:r w:rsidRPr="005277F2">
        <w:rPr>
          <w:b/>
          <w:sz w:val="24"/>
          <w:szCs w:val="24"/>
        </w:rPr>
        <w:t>Label Exhibit BB</w:t>
      </w:r>
    </w:p>
    <w:p w14:paraId="29B4B9CA" w14:textId="77777777" w:rsidR="00D73C43" w:rsidRPr="005277F2" w:rsidRDefault="00D73C43" w:rsidP="00DC2326">
      <w:pPr>
        <w:tabs>
          <w:tab w:val="left" w:pos="720"/>
          <w:tab w:val="left" w:pos="810"/>
          <w:tab w:val="left" w:pos="1620"/>
        </w:tabs>
        <w:ind w:left="720" w:hanging="720"/>
        <w:jc w:val="both"/>
        <w:rPr>
          <w:sz w:val="24"/>
          <w:szCs w:val="24"/>
        </w:rPr>
      </w:pPr>
    </w:p>
    <w:p w14:paraId="771877FF" w14:textId="0E3C3547" w:rsidR="00D80E71" w:rsidRDefault="00D80E71" w:rsidP="00DC2326">
      <w:pPr>
        <w:numPr>
          <w:ilvl w:val="0"/>
          <w:numId w:val="34"/>
        </w:numPr>
        <w:tabs>
          <w:tab w:val="left" w:pos="810"/>
        </w:tabs>
        <w:ind w:hanging="720"/>
        <w:jc w:val="both"/>
        <w:rPr>
          <w:sz w:val="24"/>
          <w:szCs w:val="24"/>
        </w:rPr>
      </w:pPr>
      <w:r w:rsidRPr="005277F2">
        <w:rPr>
          <w:sz w:val="24"/>
          <w:szCs w:val="24"/>
        </w:rPr>
        <w:t xml:space="preserve">A letter from the local planning department that verifies the proposed uses of the Project Site are in compliance with the future land use designation and local zoning regulations. </w:t>
      </w:r>
      <w:r w:rsidRPr="005277F2">
        <w:rPr>
          <w:b/>
          <w:sz w:val="24"/>
          <w:szCs w:val="24"/>
        </w:rPr>
        <w:t>Label Exhibit CC</w:t>
      </w:r>
      <w:r w:rsidRPr="005277F2">
        <w:rPr>
          <w:sz w:val="24"/>
          <w:szCs w:val="24"/>
        </w:rPr>
        <w:tab/>
      </w:r>
    </w:p>
    <w:p w14:paraId="36D49559" w14:textId="77777777" w:rsidR="00D73C43" w:rsidRPr="005277F2" w:rsidRDefault="00D73C43" w:rsidP="00DC2326">
      <w:pPr>
        <w:tabs>
          <w:tab w:val="left" w:pos="810"/>
        </w:tabs>
        <w:ind w:left="720" w:hanging="720"/>
        <w:jc w:val="both"/>
        <w:rPr>
          <w:sz w:val="24"/>
          <w:szCs w:val="24"/>
        </w:rPr>
      </w:pPr>
    </w:p>
    <w:p w14:paraId="00C05CCA" w14:textId="7EEBEA4F" w:rsidR="00C45F62" w:rsidRDefault="00D80E71" w:rsidP="00DC2326">
      <w:pPr>
        <w:numPr>
          <w:ilvl w:val="0"/>
          <w:numId w:val="34"/>
        </w:numPr>
        <w:tabs>
          <w:tab w:val="left" w:pos="810"/>
        </w:tabs>
        <w:ind w:hanging="720"/>
        <w:jc w:val="both"/>
        <w:rPr>
          <w:sz w:val="24"/>
          <w:szCs w:val="24"/>
        </w:rPr>
      </w:pPr>
      <w:r w:rsidRPr="005277F2">
        <w:rPr>
          <w:sz w:val="24"/>
          <w:szCs w:val="24"/>
        </w:rPr>
        <w:t xml:space="preserve">A copy of each Local Comprehensive Plan objective and policy cited in the grant application that applies to the Project Site.  Please highlight or underline the applicable plan directive being referenced. </w:t>
      </w:r>
      <w:r w:rsidRPr="005277F2">
        <w:rPr>
          <w:b/>
          <w:sz w:val="24"/>
          <w:szCs w:val="24"/>
        </w:rPr>
        <w:t>Label Exhibit DD</w:t>
      </w:r>
      <w:r w:rsidR="00C45F62" w:rsidRPr="005277F2">
        <w:rPr>
          <w:sz w:val="24"/>
          <w:szCs w:val="24"/>
        </w:rPr>
        <w:t xml:space="preserve"> </w:t>
      </w:r>
    </w:p>
    <w:p w14:paraId="0DC792B8" w14:textId="77777777" w:rsidR="00D73C43" w:rsidRDefault="00D73C43" w:rsidP="00DC2326">
      <w:pPr>
        <w:pStyle w:val="ListParagraph"/>
        <w:ind w:hanging="720"/>
        <w:jc w:val="both"/>
      </w:pPr>
    </w:p>
    <w:bookmarkEnd w:id="4"/>
    <w:p w14:paraId="3B88E50A" w14:textId="77777777" w:rsidR="00D73C43" w:rsidRPr="005277F2" w:rsidRDefault="00D73C43" w:rsidP="00DC2326">
      <w:pPr>
        <w:tabs>
          <w:tab w:val="left" w:pos="810"/>
        </w:tabs>
        <w:ind w:left="720" w:hanging="720"/>
        <w:jc w:val="both"/>
        <w:rPr>
          <w:sz w:val="24"/>
          <w:szCs w:val="24"/>
        </w:rPr>
      </w:pPr>
    </w:p>
    <w:sectPr w:rsidR="00D73C43" w:rsidRPr="005277F2" w:rsidSect="00CE449C">
      <w:footerReference w:type="default" r:id="rId14"/>
      <w:footerReference w:type="first" r:id="rId15"/>
      <w:pgSz w:w="12240" w:h="15840" w:code="1"/>
      <w:pgMar w:top="1080" w:right="1080" w:bottom="1080" w:left="1080" w:header="288" w:footer="42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04FA7" w14:textId="77777777" w:rsidR="00297EF1" w:rsidRDefault="00297EF1" w:rsidP="0014568D">
      <w:r>
        <w:separator/>
      </w:r>
    </w:p>
  </w:endnote>
  <w:endnote w:type="continuationSeparator" w:id="0">
    <w:p w14:paraId="2D690C11" w14:textId="77777777" w:rsidR="00297EF1" w:rsidRDefault="00297EF1" w:rsidP="001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kerSignet">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482462"/>
      <w:docPartObj>
        <w:docPartGallery w:val="Page Numbers (Bottom of Page)"/>
        <w:docPartUnique/>
      </w:docPartObj>
    </w:sdtPr>
    <w:sdtEndPr>
      <w:rPr>
        <w:i/>
        <w:sz w:val="22"/>
        <w:szCs w:val="22"/>
      </w:rPr>
    </w:sdtEndPr>
    <w:sdtContent>
      <w:p w14:paraId="0F0C5541" w14:textId="693921EE" w:rsidR="009D3E4B" w:rsidRPr="00CE449C" w:rsidRDefault="00ED647A" w:rsidP="00CE449C">
        <w:pPr>
          <w:pStyle w:val="Footer"/>
          <w:tabs>
            <w:tab w:val="clear" w:pos="4680"/>
            <w:tab w:val="clear" w:pos="9360"/>
            <w:tab w:val="center" w:pos="5040"/>
            <w:tab w:val="right" w:pos="10800"/>
          </w:tabs>
          <w:rPr>
            <w:i/>
            <w:sz w:val="22"/>
            <w:szCs w:val="22"/>
          </w:rPr>
        </w:pPr>
        <w:sdt>
          <w:sdtPr>
            <w:rPr>
              <w:i/>
              <w:sz w:val="22"/>
              <w:szCs w:val="22"/>
            </w:rPr>
            <w:id w:val="1076555447"/>
            <w:docPartObj>
              <w:docPartGallery w:val="Page Numbers (Top of Page)"/>
              <w:docPartUnique/>
            </w:docPartObj>
          </w:sdtPr>
          <w:sdtEndPr/>
          <w:sdtContent>
            <w:r w:rsidR="00CE449C" w:rsidRPr="00CE449C">
              <w:rPr>
                <w:i/>
                <w:sz w:val="22"/>
                <w:szCs w:val="22"/>
              </w:rPr>
              <w:t>SMWW Application Guide</w:t>
            </w:r>
            <w:r w:rsidR="00CE449C" w:rsidRPr="00CE449C">
              <w:rPr>
                <w:i/>
                <w:sz w:val="22"/>
                <w:szCs w:val="22"/>
              </w:rPr>
              <w:tab/>
            </w:r>
            <w:r w:rsidR="009D3E4B" w:rsidRPr="00CE449C">
              <w:rPr>
                <w:i/>
                <w:sz w:val="22"/>
                <w:szCs w:val="22"/>
              </w:rPr>
              <w:t xml:space="preserve">Page </w:t>
            </w:r>
            <w:r w:rsidR="009D3E4B" w:rsidRPr="00CE449C">
              <w:rPr>
                <w:bCs/>
                <w:i/>
                <w:sz w:val="22"/>
                <w:szCs w:val="22"/>
              </w:rPr>
              <w:fldChar w:fldCharType="begin"/>
            </w:r>
            <w:r w:rsidR="009D3E4B" w:rsidRPr="00CE449C">
              <w:rPr>
                <w:bCs/>
                <w:i/>
                <w:sz w:val="22"/>
                <w:szCs w:val="22"/>
              </w:rPr>
              <w:instrText xml:space="preserve"> PAGE </w:instrText>
            </w:r>
            <w:r w:rsidR="009D3E4B" w:rsidRPr="00CE449C">
              <w:rPr>
                <w:bCs/>
                <w:i/>
                <w:sz w:val="22"/>
                <w:szCs w:val="22"/>
              </w:rPr>
              <w:fldChar w:fldCharType="separate"/>
            </w:r>
            <w:r w:rsidR="0085027E" w:rsidRPr="00CE449C">
              <w:rPr>
                <w:bCs/>
                <w:i/>
                <w:noProof/>
                <w:sz w:val="22"/>
                <w:szCs w:val="22"/>
              </w:rPr>
              <w:t>7</w:t>
            </w:r>
            <w:r w:rsidR="009D3E4B" w:rsidRPr="00CE449C">
              <w:rPr>
                <w:bCs/>
                <w:i/>
                <w:sz w:val="22"/>
                <w:szCs w:val="22"/>
              </w:rPr>
              <w:fldChar w:fldCharType="end"/>
            </w:r>
            <w:r w:rsidR="009D3E4B" w:rsidRPr="00CE449C">
              <w:rPr>
                <w:i/>
                <w:sz w:val="22"/>
                <w:szCs w:val="22"/>
              </w:rPr>
              <w:t xml:space="preserve"> of </w:t>
            </w:r>
            <w:r w:rsidR="009D3E4B" w:rsidRPr="00CE449C">
              <w:rPr>
                <w:bCs/>
                <w:i/>
                <w:sz w:val="22"/>
                <w:szCs w:val="22"/>
              </w:rPr>
              <w:fldChar w:fldCharType="begin"/>
            </w:r>
            <w:r w:rsidR="009D3E4B" w:rsidRPr="00CE449C">
              <w:rPr>
                <w:bCs/>
                <w:i/>
                <w:sz w:val="22"/>
                <w:szCs w:val="22"/>
              </w:rPr>
              <w:instrText xml:space="preserve"> NUMPAGES  </w:instrText>
            </w:r>
            <w:r w:rsidR="009D3E4B" w:rsidRPr="00CE449C">
              <w:rPr>
                <w:bCs/>
                <w:i/>
                <w:sz w:val="22"/>
                <w:szCs w:val="22"/>
              </w:rPr>
              <w:fldChar w:fldCharType="separate"/>
            </w:r>
            <w:r w:rsidR="0085027E" w:rsidRPr="00CE449C">
              <w:rPr>
                <w:bCs/>
                <w:i/>
                <w:noProof/>
                <w:sz w:val="22"/>
                <w:szCs w:val="22"/>
              </w:rPr>
              <w:t>7</w:t>
            </w:r>
            <w:r w:rsidR="009D3E4B" w:rsidRPr="00CE449C">
              <w:rPr>
                <w:bCs/>
                <w:i/>
                <w:sz w:val="22"/>
                <w:szCs w:val="22"/>
              </w:rPr>
              <w:fldChar w:fldCharType="end"/>
            </w:r>
            <w:r w:rsidR="009D3E4B" w:rsidRPr="00CE449C">
              <w:rPr>
                <w:bCs/>
                <w:i/>
                <w:sz w:val="22"/>
                <w:szCs w:val="22"/>
              </w:rPr>
              <w:tab/>
            </w:r>
            <w:r w:rsidR="006E0663">
              <w:rPr>
                <w:bCs/>
                <w:i/>
                <w:sz w:val="22"/>
                <w:szCs w:val="22"/>
              </w:rPr>
              <w:t>September 2020</w:t>
            </w:r>
          </w:sdtContent>
        </w:sdt>
      </w:p>
    </w:sdtContent>
  </w:sdt>
  <w:p w14:paraId="672F48F2" w14:textId="77777777" w:rsidR="009D3E4B" w:rsidRPr="00717820" w:rsidRDefault="009D3E4B" w:rsidP="00BF7CB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F19C" w14:textId="77777777" w:rsidR="009D3E4B" w:rsidRDefault="009D3E4B" w:rsidP="00B80687">
    <w:pPr>
      <w:pStyle w:val="Footer"/>
      <w:jc w:val="right"/>
    </w:pPr>
    <w:r>
      <w:tab/>
    </w:r>
    <w:r>
      <w:tab/>
      <w:t>May 2018</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F624" w14:textId="77777777" w:rsidR="00297EF1" w:rsidRDefault="00297EF1" w:rsidP="0014568D">
      <w:r>
        <w:separator/>
      </w:r>
    </w:p>
  </w:footnote>
  <w:footnote w:type="continuationSeparator" w:id="0">
    <w:p w14:paraId="2DFA41FA" w14:textId="77777777" w:rsidR="00297EF1" w:rsidRDefault="00297EF1" w:rsidP="0014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5AE"/>
    <w:multiLevelType w:val="hybridMultilevel"/>
    <w:tmpl w:val="8E10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51F"/>
    <w:multiLevelType w:val="hybridMultilevel"/>
    <w:tmpl w:val="E8CCA1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F27"/>
    <w:multiLevelType w:val="hybridMultilevel"/>
    <w:tmpl w:val="C49AC6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7529F"/>
    <w:multiLevelType w:val="hybridMultilevel"/>
    <w:tmpl w:val="97564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731B"/>
    <w:multiLevelType w:val="hybridMultilevel"/>
    <w:tmpl w:val="0E18EE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B7A9B"/>
    <w:multiLevelType w:val="hybridMultilevel"/>
    <w:tmpl w:val="670CC366"/>
    <w:lvl w:ilvl="0" w:tplc="680021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5C04"/>
    <w:multiLevelType w:val="hybridMultilevel"/>
    <w:tmpl w:val="4B0EB804"/>
    <w:lvl w:ilvl="0" w:tplc="FB1E3A9E">
      <w:start w:val="1"/>
      <w:numFmt w:val="upperLetter"/>
      <w:lvlText w:val="%1."/>
      <w:lvlJc w:val="left"/>
      <w:pPr>
        <w:ind w:left="720" w:hanging="360"/>
      </w:pPr>
      <w:rPr>
        <w:rFonts w:ascii="Times New Roman" w:eastAsia="Arial" w:hAnsi="Times New Roman" w:cs="Times New Roman" w:hint="default"/>
        <w:b/>
        <w:spacing w:val="-1"/>
        <w:w w:val="99"/>
        <w:sz w:val="24"/>
        <w:szCs w:val="24"/>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5A0A"/>
    <w:multiLevelType w:val="hybridMultilevel"/>
    <w:tmpl w:val="ECAAE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167B6C"/>
    <w:multiLevelType w:val="hybridMultilevel"/>
    <w:tmpl w:val="271EEC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64880"/>
    <w:multiLevelType w:val="hybridMultilevel"/>
    <w:tmpl w:val="331289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4EE3"/>
    <w:multiLevelType w:val="hybridMultilevel"/>
    <w:tmpl w:val="1FB4920E"/>
    <w:lvl w:ilvl="0" w:tplc="2B0E3C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200F6"/>
    <w:multiLevelType w:val="hybridMultilevel"/>
    <w:tmpl w:val="2866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F547A"/>
    <w:multiLevelType w:val="hybridMultilevel"/>
    <w:tmpl w:val="7F543FE6"/>
    <w:lvl w:ilvl="0" w:tplc="E8AA6F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F702F"/>
    <w:multiLevelType w:val="hybridMultilevel"/>
    <w:tmpl w:val="B2E813A2"/>
    <w:lvl w:ilvl="0" w:tplc="554835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23FA0"/>
    <w:multiLevelType w:val="hybridMultilevel"/>
    <w:tmpl w:val="C3E0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F5749"/>
    <w:multiLevelType w:val="hybridMultilevel"/>
    <w:tmpl w:val="9222A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AF1F3A"/>
    <w:multiLevelType w:val="hybridMultilevel"/>
    <w:tmpl w:val="77E2BD9E"/>
    <w:lvl w:ilvl="0" w:tplc="55483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920B7"/>
    <w:multiLevelType w:val="hybridMultilevel"/>
    <w:tmpl w:val="6CBCC544"/>
    <w:lvl w:ilvl="0" w:tplc="7184351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576E64"/>
    <w:multiLevelType w:val="hybridMultilevel"/>
    <w:tmpl w:val="896A5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4B7CC0"/>
    <w:multiLevelType w:val="hybridMultilevel"/>
    <w:tmpl w:val="5C7211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C69B8"/>
    <w:multiLevelType w:val="hybridMultilevel"/>
    <w:tmpl w:val="19AEA6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B1D97"/>
    <w:multiLevelType w:val="hybridMultilevel"/>
    <w:tmpl w:val="9E824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A4863"/>
    <w:multiLevelType w:val="hybridMultilevel"/>
    <w:tmpl w:val="6CDCCD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27410"/>
    <w:multiLevelType w:val="hybridMultilevel"/>
    <w:tmpl w:val="9912A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695487"/>
    <w:multiLevelType w:val="hybridMultilevel"/>
    <w:tmpl w:val="F0FA3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4154C"/>
    <w:multiLevelType w:val="hybridMultilevel"/>
    <w:tmpl w:val="7014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B1C2E"/>
    <w:multiLevelType w:val="hybridMultilevel"/>
    <w:tmpl w:val="A650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F02F0"/>
    <w:multiLevelType w:val="hybridMultilevel"/>
    <w:tmpl w:val="CB506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52903"/>
    <w:multiLevelType w:val="hybridMultilevel"/>
    <w:tmpl w:val="32C894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8E3111"/>
    <w:multiLevelType w:val="hybridMultilevel"/>
    <w:tmpl w:val="F62C8F66"/>
    <w:lvl w:ilvl="0" w:tplc="BC5EFF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F39BC"/>
    <w:multiLevelType w:val="hybridMultilevel"/>
    <w:tmpl w:val="C366A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30635"/>
    <w:multiLevelType w:val="hybridMultilevel"/>
    <w:tmpl w:val="A65E0B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04218"/>
    <w:multiLevelType w:val="hybridMultilevel"/>
    <w:tmpl w:val="8B5E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920"/>
    <w:multiLevelType w:val="hybridMultilevel"/>
    <w:tmpl w:val="45EE17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00259"/>
    <w:multiLevelType w:val="hybridMultilevel"/>
    <w:tmpl w:val="F606CD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E1928"/>
    <w:multiLevelType w:val="hybridMultilevel"/>
    <w:tmpl w:val="01B82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9"/>
  </w:num>
  <w:num w:numId="3">
    <w:abstractNumId w:val="22"/>
  </w:num>
  <w:num w:numId="4">
    <w:abstractNumId w:val="9"/>
  </w:num>
  <w:num w:numId="5">
    <w:abstractNumId w:val="33"/>
  </w:num>
  <w:num w:numId="6">
    <w:abstractNumId w:val="10"/>
  </w:num>
  <w:num w:numId="7">
    <w:abstractNumId w:val="1"/>
  </w:num>
  <w:num w:numId="8">
    <w:abstractNumId w:val="7"/>
  </w:num>
  <w:num w:numId="9">
    <w:abstractNumId w:val="4"/>
  </w:num>
  <w:num w:numId="10">
    <w:abstractNumId w:val="24"/>
  </w:num>
  <w:num w:numId="11">
    <w:abstractNumId w:val="28"/>
  </w:num>
  <w:num w:numId="12">
    <w:abstractNumId w:val="18"/>
  </w:num>
  <w:num w:numId="13">
    <w:abstractNumId w:val="8"/>
  </w:num>
  <w:num w:numId="14">
    <w:abstractNumId w:val="20"/>
  </w:num>
  <w:num w:numId="15">
    <w:abstractNumId w:val="34"/>
  </w:num>
  <w:num w:numId="16">
    <w:abstractNumId w:val="2"/>
  </w:num>
  <w:num w:numId="17">
    <w:abstractNumId w:val="31"/>
  </w:num>
  <w:num w:numId="18">
    <w:abstractNumId w:val="21"/>
  </w:num>
  <w:num w:numId="19">
    <w:abstractNumId w:val="15"/>
  </w:num>
  <w:num w:numId="20">
    <w:abstractNumId w:val="27"/>
  </w:num>
  <w:num w:numId="21">
    <w:abstractNumId w:val="35"/>
  </w:num>
  <w:num w:numId="22">
    <w:abstractNumId w:val="23"/>
  </w:num>
  <w:num w:numId="23">
    <w:abstractNumId w:val="32"/>
  </w:num>
  <w:num w:numId="24">
    <w:abstractNumId w:val="11"/>
  </w:num>
  <w:num w:numId="25">
    <w:abstractNumId w:val="5"/>
  </w:num>
  <w:num w:numId="26">
    <w:abstractNumId w:val="30"/>
  </w:num>
  <w:num w:numId="27">
    <w:abstractNumId w:val="26"/>
  </w:num>
  <w:num w:numId="28">
    <w:abstractNumId w:val="12"/>
  </w:num>
  <w:num w:numId="29">
    <w:abstractNumId w:val="25"/>
  </w:num>
  <w:num w:numId="30">
    <w:abstractNumId w:val="29"/>
  </w:num>
  <w:num w:numId="31">
    <w:abstractNumId w:val="0"/>
  </w:num>
  <w:num w:numId="32">
    <w:abstractNumId w:val="13"/>
  </w:num>
  <w:num w:numId="33">
    <w:abstractNumId w:val="16"/>
  </w:num>
  <w:num w:numId="34">
    <w:abstractNumId w:val="6"/>
  </w:num>
  <w:num w:numId="35">
    <w:abstractNumId w:val="17"/>
  </w:num>
  <w:num w:numId="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8D"/>
    <w:rsid w:val="00010193"/>
    <w:rsid w:val="00014299"/>
    <w:rsid w:val="00017E39"/>
    <w:rsid w:val="00022070"/>
    <w:rsid w:val="000255B4"/>
    <w:rsid w:val="00035848"/>
    <w:rsid w:val="00044AAC"/>
    <w:rsid w:val="00046823"/>
    <w:rsid w:val="000518EB"/>
    <w:rsid w:val="00053B90"/>
    <w:rsid w:val="00054BCC"/>
    <w:rsid w:val="0005582D"/>
    <w:rsid w:val="00056CC1"/>
    <w:rsid w:val="00057409"/>
    <w:rsid w:val="0006023F"/>
    <w:rsid w:val="00061360"/>
    <w:rsid w:val="000705CC"/>
    <w:rsid w:val="00077F84"/>
    <w:rsid w:val="00080733"/>
    <w:rsid w:val="00082EBF"/>
    <w:rsid w:val="00091310"/>
    <w:rsid w:val="000A3433"/>
    <w:rsid w:val="000A3E23"/>
    <w:rsid w:val="000A5F88"/>
    <w:rsid w:val="000B2835"/>
    <w:rsid w:val="000C096A"/>
    <w:rsid w:val="000C1190"/>
    <w:rsid w:val="000C2E89"/>
    <w:rsid w:val="000C3A0A"/>
    <w:rsid w:val="000C5213"/>
    <w:rsid w:val="000C6EA7"/>
    <w:rsid w:val="000D4652"/>
    <w:rsid w:val="000D7F85"/>
    <w:rsid w:val="000E6740"/>
    <w:rsid w:val="000E7686"/>
    <w:rsid w:val="000F6205"/>
    <w:rsid w:val="00110E04"/>
    <w:rsid w:val="00121E10"/>
    <w:rsid w:val="001256A3"/>
    <w:rsid w:val="0012573F"/>
    <w:rsid w:val="0013790E"/>
    <w:rsid w:val="0014568D"/>
    <w:rsid w:val="001461DF"/>
    <w:rsid w:val="00164118"/>
    <w:rsid w:val="00171363"/>
    <w:rsid w:val="001770E4"/>
    <w:rsid w:val="00186B5F"/>
    <w:rsid w:val="001939D2"/>
    <w:rsid w:val="001A2909"/>
    <w:rsid w:val="001A3474"/>
    <w:rsid w:val="001B0C6A"/>
    <w:rsid w:val="001B7643"/>
    <w:rsid w:val="001B7B58"/>
    <w:rsid w:val="001D4EF5"/>
    <w:rsid w:val="001D524C"/>
    <w:rsid w:val="001E1B8D"/>
    <w:rsid w:val="002008B8"/>
    <w:rsid w:val="00200CAF"/>
    <w:rsid w:val="00203141"/>
    <w:rsid w:val="0020453D"/>
    <w:rsid w:val="00215C73"/>
    <w:rsid w:val="0021627D"/>
    <w:rsid w:val="0022092B"/>
    <w:rsid w:val="00222DE3"/>
    <w:rsid w:val="002257AE"/>
    <w:rsid w:val="00231304"/>
    <w:rsid w:val="00241DD8"/>
    <w:rsid w:val="00243203"/>
    <w:rsid w:val="00244141"/>
    <w:rsid w:val="002457FC"/>
    <w:rsid w:val="0024581A"/>
    <w:rsid w:val="00256396"/>
    <w:rsid w:val="00264A47"/>
    <w:rsid w:val="002650E5"/>
    <w:rsid w:val="002665A0"/>
    <w:rsid w:val="00266696"/>
    <w:rsid w:val="00272362"/>
    <w:rsid w:val="00276CA2"/>
    <w:rsid w:val="0027739E"/>
    <w:rsid w:val="00285D3B"/>
    <w:rsid w:val="00287074"/>
    <w:rsid w:val="00292386"/>
    <w:rsid w:val="002923C5"/>
    <w:rsid w:val="002953D1"/>
    <w:rsid w:val="00295809"/>
    <w:rsid w:val="00297EF1"/>
    <w:rsid w:val="002A1963"/>
    <w:rsid w:val="002A581B"/>
    <w:rsid w:val="002A5824"/>
    <w:rsid w:val="002C2501"/>
    <w:rsid w:val="002C2BAA"/>
    <w:rsid w:val="002C5B73"/>
    <w:rsid w:val="002E020B"/>
    <w:rsid w:val="002E1B2B"/>
    <w:rsid w:val="002E6256"/>
    <w:rsid w:val="002F22B7"/>
    <w:rsid w:val="002F3075"/>
    <w:rsid w:val="002F3336"/>
    <w:rsid w:val="003101D8"/>
    <w:rsid w:val="00314485"/>
    <w:rsid w:val="00343216"/>
    <w:rsid w:val="0034338F"/>
    <w:rsid w:val="0034488A"/>
    <w:rsid w:val="00345719"/>
    <w:rsid w:val="00353917"/>
    <w:rsid w:val="003626AD"/>
    <w:rsid w:val="0037368F"/>
    <w:rsid w:val="0038488A"/>
    <w:rsid w:val="0039123F"/>
    <w:rsid w:val="00392B03"/>
    <w:rsid w:val="003977AC"/>
    <w:rsid w:val="003A73B6"/>
    <w:rsid w:val="003B3605"/>
    <w:rsid w:val="003B37B2"/>
    <w:rsid w:val="003B69A4"/>
    <w:rsid w:val="003C0236"/>
    <w:rsid w:val="003C1476"/>
    <w:rsid w:val="003C355B"/>
    <w:rsid w:val="003C5052"/>
    <w:rsid w:val="003C61FE"/>
    <w:rsid w:val="003D126E"/>
    <w:rsid w:val="003D20AA"/>
    <w:rsid w:val="003D2CC2"/>
    <w:rsid w:val="003E483C"/>
    <w:rsid w:val="003F48D2"/>
    <w:rsid w:val="004031B1"/>
    <w:rsid w:val="0040466E"/>
    <w:rsid w:val="00410915"/>
    <w:rsid w:val="00413B6D"/>
    <w:rsid w:val="00417F49"/>
    <w:rsid w:val="0042132E"/>
    <w:rsid w:val="00423575"/>
    <w:rsid w:val="00424B6F"/>
    <w:rsid w:val="004267D3"/>
    <w:rsid w:val="0043459D"/>
    <w:rsid w:val="00434981"/>
    <w:rsid w:val="00435495"/>
    <w:rsid w:val="0044177A"/>
    <w:rsid w:val="00442C3D"/>
    <w:rsid w:val="0044366B"/>
    <w:rsid w:val="0044400C"/>
    <w:rsid w:val="004476E4"/>
    <w:rsid w:val="00454B2C"/>
    <w:rsid w:val="00456354"/>
    <w:rsid w:val="00463873"/>
    <w:rsid w:val="00464EF4"/>
    <w:rsid w:val="0046773E"/>
    <w:rsid w:val="00475D19"/>
    <w:rsid w:val="004810A9"/>
    <w:rsid w:val="004854EB"/>
    <w:rsid w:val="00494D2D"/>
    <w:rsid w:val="00496171"/>
    <w:rsid w:val="004A2A2B"/>
    <w:rsid w:val="004A6578"/>
    <w:rsid w:val="004A6FF4"/>
    <w:rsid w:val="004C101A"/>
    <w:rsid w:val="004E20BB"/>
    <w:rsid w:val="004E3B84"/>
    <w:rsid w:val="004E64D0"/>
    <w:rsid w:val="004F5296"/>
    <w:rsid w:val="004F58ED"/>
    <w:rsid w:val="004F6186"/>
    <w:rsid w:val="004F7F0F"/>
    <w:rsid w:val="00505CEA"/>
    <w:rsid w:val="0050665A"/>
    <w:rsid w:val="0050715A"/>
    <w:rsid w:val="0051246E"/>
    <w:rsid w:val="00517DDC"/>
    <w:rsid w:val="005246D9"/>
    <w:rsid w:val="0052492E"/>
    <w:rsid w:val="005277F2"/>
    <w:rsid w:val="0053234A"/>
    <w:rsid w:val="00535CB0"/>
    <w:rsid w:val="0054197F"/>
    <w:rsid w:val="0054594F"/>
    <w:rsid w:val="0054627A"/>
    <w:rsid w:val="00547D41"/>
    <w:rsid w:val="005723EF"/>
    <w:rsid w:val="00574569"/>
    <w:rsid w:val="00574B08"/>
    <w:rsid w:val="00577C18"/>
    <w:rsid w:val="0058394D"/>
    <w:rsid w:val="005A204B"/>
    <w:rsid w:val="005A2164"/>
    <w:rsid w:val="005A7A36"/>
    <w:rsid w:val="005B7743"/>
    <w:rsid w:val="005C56D5"/>
    <w:rsid w:val="005C627E"/>
    <w:rsid w:val="005C7F45"/>
    <w:rsid w:val="005D1547"/>
    <w:rsid w:val="005D59F9"/>
    <w:rsid w:val="005E24C9"/>
    <w:rsid w:val="005E4BE4"/>
    <w:rsid w:val="005F1CA9"/>
    <w:rsid w:val="005F2362"/>
    <w:rsid w:val="005F783C"/>
    <w:rsid w:val="00601AF4"/>
    <w:rsid w:val="00610138"/>
    <w:rsid w:val="006118E5"/>
    <w:rsid w:val="00623ED6"/>
    <w:rsid w:val="006247DC"/>
    <w:rsid w:val="00632B49"/>
    <w:rsid w:val="00640F04"/>
    <w:rsid w:val="00642E42"/>
    <w:rsid w:val="00653983"/>
    <w:rsid w:val="006577DA"/>
    <w:rsid w:val="00657D86"/>
    <w:rsid w:val="00661F68"/>
    <w:rsid w:val="00665A85"/>
    <w:rsid w:val="00694015"/>
    <w:rsid w:val="00697334"/>
    <w:rsid w:val="006A02E2"/>
    <w:rsid w:val="006A1E25"/>
    <w:rsid w:val="006A25C7"/>
    <w:rsid w:val="006A3B08"/>
    <w:rsid w:val="006A76BB"/>
    <w:rsid w:val="006A7CF5"/>
    <w:rsid w:val="006D0FBB"/>
    <w:rsid w:val="006D1284"/>
    <w:rsid w:val="006D2C00"/>
    <w:rsid w:val="006D7EE8"/>
    <w:rsid w:val="006E0663"/>
    <w:rsid w:val="006E2735"/>
    <w:rsid w:val="00704B4A"/>
    <w:rsid w:val="00717820"/>
    <w:rsid w:val="00720353"/>
    <w:rsid w:val="00725B09"/>
    <w:rsid w:val="00731286"/>
    <w:rsid w:val="0078738D"/>
    <w:rsid w:val="00791903"/>
    <w:rsid w:val="007973F4"/>
    <w:rsid w:val="007A21AB"/>
    <w:rsid w:val="007A7902"/>
    <w:rsid w:val="007B2412"/>
    <w:rsid w:val="007B42C9"/>
    <w:rsid w:val="007B54E1"/>
    <w:rsid w:val="007B79BE"/>
    <w:rsid w:val="007C3237"/>
    <w:rsid w:val="007E05EB"/>
    <w:rsid w:val="007E20B0"/>
    <w:rsid w:val="007E3385"/>
    <w:rsid w:val="007E4166"/>
    <w:rsid w:val="007F2021"/>
    <w:rsid w:val="00802C2E"/>
    <w:rsid w:val="00807B55"/>
    <w:rsid w:val="008102E3"/>
    <w:rsid w:val="0081240E"/>
    <w:rsid w:val="00814BE3"/>
    <w:rsid w:val="00814CF1"/>
    <w:rsid w:val="008200BE"/>
    <w:rsid w:val="008219E7"/>
    <w:rsid w:val="008261F5"/>
    <w:rsid w:val="00830098"/>
    <w:rsid w:val="00832DBD"/>
    <w:rsid w:val="008335F4"/>
    <w:rsid w:val="00837245"/>
    <w:rsid w:val="008438D3"/>
    <w:rsid w:val="0085027E"/>
    <w:rsid w:val="00851A39"/>
    <w:rsid w:val="00853742"/>
    <w:rsid w:val="0087400C"/>
    <w:rsid w:val="0087687C"/>
    <w:rsid w:val="00877BCA"/>
    <w:rsid w:val="00880423"/>
    <w:rsid w:val="0088146F"/>
    <w:rsid w:val="0089252C"/>
    <w:rsid w:val="0089744A"/>
    <w:rsid w:val="008A0DDF"/>
    <w:rsid w:val="008A45CB"/>
    <w:rsid w:val="008B029D"/>
    <w:rsid w:val="008B1D68"/>
    <w:rsid w:val="008B209B"/>
    <w:rsid w:val="008B54DC"/>
    <w:rsid w:val="008B64FD"/>
    <w:rsid w:val="008C04AA"/>
    <w:rsid w:val="008C5CCD"/>
    <w:rsid w:val="008C7E90"/>
    <w:rsid w:val="008D260B"/>
    <w:rsid w:val="008D4B9B"/>
    <w:rsid w:val="008D5716"/>
    <w:rsid w:val="00914967"/>
    <w:rsid w:val="00921CD6"/>
    <w:rsid w:val="00930359"/>
    <w:rsid w:val="0093325D"/>
    <w:rsid w:val="00947AF0"/>
    <w:rsid w:val="009525E8"/>
    <w:rsid w:val="00953ADF"/>
    <w:rsid w:val="00961C4C"/>
    <w:rsid w:val="00962290"/>
    <w:rsid w:val="00963742"/>
    <w:rsid w:val="00963F84"/>
    <w:rsid w:val="00986C87"/>
    <w:rsid w:val="00995266"/>
    <w:rsid w:val="009955F7"/>
    <w:rsid w:val="009A0835"/>
    <w:rsid w:val="009A5505"/>
    <w:rsid w:val="009B3197"/>
    <w:rsid w:val="009C22A0"/>
    <w:rsid w:val="009C667A"/>
    <w:rsid w:val="009D3E4B"/>
    <w:rsid w:val="009D411D"/>
    <w:rsid w:val="009D566F"/>
    <w:rsid w:val="009F1961"/>
    <w:rsid w:val="00A005A9"/>
    <w:rsid w:val="00A0329E"/>
    <w:rsid w:val="00A05246"/>
    <w:rsid w:val="00A07475"/>
    <w:rsid w:val="00A14443"/>
    <w:rsid w:val="00A16E97"/>
    <w:rsid w:val="00A2591C"/>
    <w:rsid w:val="00A2598E"/>
    <w:rsid w:val="00A379C0"/>
    <w:rsid w:val="00A455DE"/>
    <w:rsid w:val="00A57B8C"/>
    <w:rsid w:val="00A70B97"/>
    <w:rsid w:val="00A833F6"/>
    <w:rsid w:val="00A87AC7"/>
    <w:rsid w:val="00AB0D1A"/>
    <w:rsid w:val="00AB4BD7"/>
    <w:rsid w:val="00AC24DC"/>
    <w:rsid w:val="00AC3CC6"/>
    <w:rsid w:val="00AC7F65"/>
    <w:rsid w:val="00AD0C42"/>
    <w:rsid w:val="00AD21FD"/>
    <w:rsid w:val="00AF044F"/>
    <w:rsid w:val="00AF1E28"/>
    <w:rsid w:val="00AF2287"/>
    <w:rsid w:val="00AF3D82"/>
    <w:rsid w:val="00AF66ED"/>
    <w:rsid w:val="00B03ADC"/>
    <w:rsid w:val="00B04D38"/>
    <w:rsid w:val="00B25021"/>
    <w:rsid w:val="00B32D70"/>
    <w:rsid w:val="00B331DE"/>
    <w:rsid w:val="00B35106"/>
    <w:rsid w:val="00B35B68"/>
    <w:rsid w:val="00B42423"/>
    <w:rsid w:val="00B43CB6"/>
    <w:rsid w:val="00B4624A"/>
    <w:rsid w:val="00B4709D"/>
    <w:rsid w:val="00B53954"/>
    <w:rsid w:val="00B54624"/>
    <w:rsid w:val="00B56BCC"/>
    <w:rsid w:val="00B61064"/>
    <w:rsid w:val="00B716ED"/>
    <w:rsid w:val="00B747E5"/>
    <w:rsid w:val="00B80687"/>
    <w:rsid w:val="00B83D8A"/>
    <w:rsid w:val="00B91407"/>
    <w:rsid w:val="00B95C2B"/>
    <w:rsid w:val="00B9740F"/>
    <w:rsid w:val="00BA0F99"/>
    <w:rsid w:val="00BA21BB"/>
    <w:rsid w:val="00BB722D"/>
    <w:rsid w:val="00BC3743"/>
    <w:rsid w:val="00BC4EEA"/>
    <w:rsid w:val="00BD4CF0"/>
    <w:rsid w:val="00BD5A24"/>
    <w:rsid w:val="00BE1CF6"/>
    <w:rsid w:val="00BE2A3B"/>
    <w:rsid w:val="00BE2A89"/>
    <w:rsid w:val="00BF7CBF"/>
    <w:rsid w:val="00C01222"/>
    <w:rsid w:val="00C10F83"/>
    <w:rsid w:val="00C2127D"/>
    <w:rsid w:val="00C442BE"/>
    <w:rsid w:val="00C45F62"/>
    <w:rsid w:val="00C537C5"/>
    <w:rsid w:val="00C5613C"/>
    <w:rsid w:val="00C6138F"/>
    <w:rsid w:val="00C67AC8"/>
    <w:rsid w:val="00C721EF"/>
    <w:rsid w:val="00C751E6"/>
    <w:rsid w:val="00C807E0"/>
    <w:rsid w:val="00C950F2"/>
    <w:rsid w:val="00CA0B7E"/>
    <w:rsid w:val="00CA5B65"/>
    <w:rsid w:val="00CB085B"/>
    <w:rsid w:val="00CB2D46"/>
    <w:rsid w:val="00CC5606"/>
    <w:rsid w:val="00CD6D44"/>
    <w:rsid w:val="00CE41D4"/>
    <w:rsid w:val="00CE449C"/>
    <w:rsid w:val="00CF6BA8"/>
    <w:rsid w:val="00CF7121"/>
    <w:rsid w:val="00D05DD2"/>
    <w:rsid w:val="00D105CC"/>
    <w:rsid w:val="00D13AE9"/>
    <w:rsid w:val="00D147A8"/>
    <w:rsid w:val="00D37C87"/>
    <w:rsid w:val="00D53084"/>
    <w:rsid w:val="00D61194"/>
    <w:rsid w:val="00D617FE"/>
    <w:rsid w:val="00D66C03"/>
    <w:rsid w:val="00D72C6F"/>
    <w:rsid w:val="00D73C43"/>
    <w:rsid w:val="00D76A5F"/>
    <w:rsid w:val="00D80D55"/>
    <w:rsid w:val="00D80E71"/>
    <w:rsid w:val="00D86E67"/>
    <w:rsid w:val="00D95783"/>
    <w:rsid w:val="00DA3460"/>
    <w:rsid w:val="00DC1AE1"/>
    <w:rsid w:val="00DC2326"/>
    <w:rsid w:val="00DC2E06"/>
    <w:rsid w:val="00DC4FA3"/>
    <w:rsid w:val="00DC68D9"/>
    <w:rsid w:val="00DD5EB0"/>
    <w:rsid w:val="00DD64A9"/>
    <w:rsid w:val="00DE3F8F"/>
    <w:rsid w:val="00DE6193"/>
    <w:rsid w:val="00DF3323"/>
    <w:rsid w:val="00DF4085"/>
    <w:rsid w:val="00E10AB0"/>
    <w:rsid w:val="00E129B5"/>
    <w:rsid w:val="00E12CDB"/>
    <w:rsid w:val="00E16667"/>
    <w:rsid w:val="00E178AC"/>
    <w:rsid w:val="00E24139"/>
    <w:rsid w:val="00E26687"/>
    <w:rsid w:val="00E2690B"/>
    <w:rsid w:val="00E26C92"/>
    <w:rsid w:val="00E27898"/>
    <w:rsid w:val="00E35BCF"/>
    <w:rsid w:val="00E411CA"/>
    <w:rsid w:val="00E44DB9"/>
    <w:rsid w:val="00E548F5"/>
    <w:rsid w:val="00E572A5"/>
    <w:rsid w:val="00E57E7E"/>
    <w:rsid w:val="00E61EAA"/>
    <w:rsid w:val="00E629A0"/>
    <w:rsid w:val="00E7734C"/>
    <w:rsid w:val="00E849A9"/>
    <w:rsid w:val="00E84E57"/>
    <w:rsid w:val="00E85B9F"/>
    <w:rsid w:val="00E91FA3"/>
    <w:rsid w:val="00EA3D29"/>
    <w:rsid w:val="00EB3A63"/>
    <w:rsid w:val="00EB424C"/>
    <w:rsid w:val="00EB5A09"/>
    <w:rsid w:val="00EC326E"/>
    <w:rsid w:val="00ED0EA3"/>
    <w:rsid w:val="00ED22BD"/>
    <w:rsid w:val="00ED38A7"/>
    <w:rsid w:val="00ED5622"/>
    <w:rsid w:val="00ED59DB"/>
    <w:rsid w:val="00ED647A"/>
    <w:rsid w:val="00EE03F2"/>
    <w:rsid w:val="00EE2E8F"/>
    <w:rsid w:val="00EE6CA6"/>
    <w:rsid w:val="00EF0048"/>
    <w:rsid w:val="00EF0944"/>
    <w:rsid w:val="00EF6885"/>
    <w:rsid w:val="00F02F9F"/>
    <w:rsid w:val="00F04761"/>
    <w:rsid w:val="00F06038"/>
    <w:rsid w:val="00F17049"/>
    <w:rsid w:val="00F25160"/>
    <w:rsid w:val="00F3059E"/>
    <w:rsid w:val="00F33634"/>
    <w:rsid w:val="00F50226"/>
    <w:rsid w:val="00F52C66"/>
    <w:rsid w:val="00F834B5"/>
    <w:rsid w:val="00F87D99"/>
    <w:rsid w:val="00F95B51"/>
    <w:rsid w:val="00FA0609"/>
    <w:rsid w:val="00FA1AEB"/>
    <w:rsid w:val="00FA30A1"/>
    <w:rsid w:val="00FA3C7B"/>
    <w:rsid w:val="00FA52EE"/>
    <w:rsid w:val="00FC456E"/>
    <w:rsid w:val="00FC5054"/>
    <w:rsid w:val="00FC516C"/>
    <w:rsid w:val="00FD5662"/>
    <w:rsid w:val="00FD57A6"/>
    <w:rsid w:val="00FE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E1FD16"/>
  <w15:chartTrackingRefBased/>
  <w15:docId w15:val="{EA804CBC-1A55-46EB-810E-FDF845F0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68D"/>
  </w:style>
  <w:style w:type="paragraph" w:styleId="Heading1">
    <w:name w:val="heading 1"/>
    <w:basedOn w:val="Normal"/>
    <w:next w:val="Normal"/>
    <w:link w:val="Heading1Char"/>
    <w:qFormat/>
    <w:rsid w:val="006A25C7"/>
    <w:pPr>
      <w:keepNext/>
      <w:spacing w:before="240" w:after="60"/>
      <w:jc w:val="right"/>
      <w:outlineLvl w:val="0"/>
    </w:pPr>
    <w:rPr>
      <w:rFonts w:ascii="BakerSignet" w:hAnsi="BakerSignet" w:cs="Arial"/>
      <w:b/>
      <w:bCs/>
      <w:kern w:val="32"/>
      <w:sz w:val="40"/>
      <w:szCs w:val="32"/>
    </w:rPr>
  </w:style>
  <w:style w:type="paragraph" w:styleId="Heading2">
    <w:name w:val="heading 2"/>
    <w:basedOn w:val="Normal"/>
    <w:next w:val="Normal"/>
    <w:link w:val="Heading2Char"/>
    <w:qFormat/>
    <w:rsid w:val="006A25C7"/>
    <w:pPr>
      <w:keepNext/>
      <w:spacing w:before="240" w:after="60"/>
      <w:outlineLvl w:val="1"/>
    </w:pPr>
    <w:rPr>
      <w:rFonts w:ascii="BakerSignet" w:hAnsi="BakerSignet" w:cs="Arial"/>
      <w:b/>
      <w:bCs/>
      <w:iCs/>
      <w:sz w:val="32"/>
      <w:szCs w:val="28"/>
    </w:rPr>
  </w:style>
  <w:style w:type="paragraph" w:styleId="Heading3">
    <w:name w:val="heading 3"/>
    <w:basedOn w:val="Normal"/>
    <w:next w:val="Normal"/>
    <w:link w:val="Heading3Char"/>
    <w:unhideWhenUsed/>
    <w:qFormat/>
    <w:rsid w:val="003B69A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B69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349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B69A4"/>
    <w:pPr>
      <w:keepNext/>
      <w:widowControl w:val="0"/>
      <w:tabs>
        <w:tab w:val="center" w:pos="5400"/>
      </w:tabs>
      <w:overflowPunct w:val="0"/>
      <w:autoSpaceDE w:val="0"/>
      <w:autoSpaceDN w:val="0"/>
      <w:adjustRightInd w:val="0"/>
      <w:jc w:val="right"/>
      <w:textAlignment w:val="baseline"/>
      <w:outlineLvl w:val="5"/>
    </w:pPr>
    <w:rPr>
      <w:rFonts w:ascii="Arial" w:hAnsi="Arial" w:cs="Arial"/>
      <w:smallCaps/>
      <w:sz w:val="26"/>
    </w:rPr>
  </w:style>
  <w:style w:type="paragraph" w:styleId="Heading7">
    <w:name w:val="heading 7"/>
    <w:basedOn w:val="Normal"/>
    <w:next w:val="Normal"/>
    <w:link w:val="Heading7Char"/>
    <w:semiHidden/>
    <w:unhideWhenUsed/>
    <w:qFormat/>
    <w:rsid w:val="0043498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25C7"/>
    <w:rPr>
      <w:rFonts w:ascii="BakerSignet" w:hAnsi="BakerSignet" w:cs="Arial"/>
      <w:b/>
      <w:bCs/>
      <w:kern w:val="32"/>
      <w:sz w:val="32"/>
      <w:szCs w:val="32"/>
      <w:lang w:val="en-US" w:eastAsia="en-US" w:bidi="ar-SA"/>
    </w:rPr>
  </w:style>
  <w:style w:type="character" w:customStyle="1" w:styleId="Heading2Char">
    <w:name w:val="Heading 2 Char"/>
    <w:basedOn w:val="DefaultParagraphFont"/>
    <w:link w:val="Heading2"/>
    <w:uiPriority w:val="9"/>
    <w:locked/>
    <w:rsid w:val="006A25C7"/>
    <w:rPr>
      <w:rFonts w:ascii="BakerSignet" w:hAnsi="BakerSignet" w:cs="Arial"/>
      <w:b/>
      <w:bCs/>
      <w:iCs/>
      <w:sz w:val="28"/>
      <w:szCs w:val="28"/>
    </w:rPr>
  </w:style>
  <w:style w:type="paragraph" w:styleId="ListParagraph">
    <w:name w:val="List Paragraph"/>
    <w:basedOn w:val="Normal"/>
    <w:uiPriority w:val="1"/>
    <w:qFormat/>
    <w:rsid w:val="006A25C7"/>
    <w:pPr>
      <w:ind w:left="720"/>
    </w:pPr>
    <w:rPr>
      <w:rFonts w:ascii="Book Antiqua" w:hAnsi="Book Antiqua"/>
      <w:sz w:val="24"/>
      <w:szCs w:val="24"/>
    </w:rPr>
  </w:style>
  <w:style w:type="paragraph" w:styleId="Header">
    <w:name w:val="header"/>
    <w:basedOn w:val="Normal"/>
    <w:link w:val="HeaderChar"/>
    <w:unhideWhenUsed/>
    <w:rsid w:val="0014568D"/>
    <w:pPr>
      <w:tabs>
        <w:tab w:val="center" w:pos="4680"/>
        <w:tab w:val="right" w:pos="9360"/>
      </w:tabs>
    </w:pPr>
  </w:style>
  <w:style w:type="character" w:customStyle="1" w:styleId="HeaderChar">
    <w:name w:val="Header Char"/>
    <w:basedOn w:val="DefaultParagraphFont"/>
    <w:link w:val="Header"/>
    <w:uiPriority w:val="99"/>
    <w:locked/>
    <w:rsid w:val="0014568D"/>
    <w:rPr>
      <w:rFonts w:cs="Times New Roman"/>
    </w:rPr>
  </w:style>
  <w:style w:type="paragraph" w:styleId="Footer">
    <w:name w:val="footer"/>
    <w:basedOn w:val="Normal"/>
    <w:link w:val="FooterChar"/>
    <w:uiPriority w:val="99"/>
    <w:unhideWhenUsed/>
    <w:rsid w:val="0014568D"/>
    <w:pPr>
      <w:tabs>
        <w:tab w:val="center" w:pos="4680"/>
        <w:tab w:val="right" w:pos="9360"/>
      </w:tabs>
    </w:pPr>
  </w:style>
  <w:style w:type="character" w:customStyle="1" w:styleId="FooterChar">
    <w:name w:val="Footer Char"/>
    <w:basedOn w:val="DefaultParagraphFont"/>
    <w:link w:val="Footer"/>
    <w:uiPriority w:val="99"/>
    <w:locked/>
    <w:rsid w:val="0014568D"/>
    <w:rPr>
      <w:rFonts w:cs="Times New Roman"/>
    </w:rPr>
  </w:style>
  <w:style w:type="paragraph" w:styleId="Title">
    <w:name w:val="Title"/>
    <w:basedOn w:val="Normal"/>
    <w:link w:val="TitleChar"/>
    <w:qFormat/>
    <w:rsid w:val="0014568D"/>
    <w:pPr>
      <w:jc w:val="center"/>
    </w:pPr>
    <w:rPr>
      <w:b/>
      <w:sz w:val="28"/>
      <w:u w:val="single"/>
    </w:rPr>
  </w:style>
  <w:style w:type="character" w:customStyle="1" w:styleId="TitleChar">
    <w:name w:val="Title Char"/>
    <w:basedOn w:val="DefaultParagraphFont"/>
    <w:link w:val="Title"/>
    <w:uiPriority w:val="10"/>
    <w:locked/>
    <w:rsid w:val="0014568D"/>
    <w:rPr>
      <w:rFonts w:cs="Times New Roman"/>
      <w:b/>
      <w:sz w:val="28"/>
      <w:u w:val="single"/>
    </w:rPr>
  </w:style>
  <w:style w:type="paragraph" w:styleId="BalloonText">
    <w:name w:val="Balloon Text"/>
    <w:basedOn w:val="Normal"/>
    <w:link w:val="BalloonTextChar"/>
    <w:semiHidden/>
    <w:unhideWhenUsed/>
    <w:rsid w:val="00145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68D"/>
    <w:rPr>
      <w:rFonts w:ascii="Tahoma" w:hAnsi="Tahoma" w:cs="Tahoma"/>
      <w:sz w:val="16"/>
      <w:szCs w:val="16"/>
    </w:rPr>
  </w:style>
  <w:style w:type="character" w:styleId="Hyperlink">
    <w:name w:val="Hyperlink"/>
    <w:basedOn w:val="DefaultParagraphFont"/>
    <w:unhideWhenUsed/>
    <w:rsid w:val="00E27898"/>
    <w:rPr>
      <w:color w:val="0000FF"/>
      <w:u w:val="single"/>
    </w:rPr>
  </w:style>
  <w:style w:type="character" w:customStyle="1" w:styleId="Heading5Char">
    <w:name w:val="Heading 5 Char"/>
    <w:basedOn w:val="DefaultParagraphFont"/>
    <w:link w:val="Heading5"/>
    <w:semiHidden/>
    <w:rsid w:val="00434981"/>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semiHidden/>
    <w:rsid w:val="00434981"/>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rsid w:val="00434981"/>
    <w:pPr>
      <w:tabs>
        <w:tab w:val="left" w:pos="720"/>
      </w:tabs>
      <w:jc w:val="both"/>
    </w:pPr>
    <w:rPr>
      <w:sz w:val="24"/>
      <w:szCs w:val="24"/>
    </w:rPr>
  </w:style>
  <w:style w:type="character" w:customStyle="1" w:styleId="BodyText2Char">
    <w:name w:val="Body Text 2 Char"/>
    <w:basedOn w:val="DefaultParagraphFont"/>
    <w:link w:val="BodyText2"/>
    <w:rsid w:val="00434981"/>
    <w:rPr>
      <w:sz w:val="24"/>
      <w:szCs w:val="24"/>
    </w:rPr>
  </w:style>
  <w:style w:type="paragraph" w:styleId="BodyText">
    <w:name w:val="Body Text"/>
    <w:basedOn w:val="Normal"/>
    <w:link w:val="BodyTextChar"/>
    <w:rsid w:val="00434981"/>
    <w:pPr>
      <w:jc w:val="both"/>
    </w:pPr>
    <w:rPr>
      <w:sz w:val="22"/>
      <w:szCs w:val="22"/>
    </w:rPr>
  </w:style>
  <w:style w:type="character" w:customStyle="1" w:styleId="BodyTextChar">
    <w:name w:val="Body Text Char"/>
    <w:basedOn w:val="DefaultParagraphFont"/>
    <w:link w:val="BodyText"/>
    <w:rsid w:val="00434981"/>
    <w:rPr>
      <w:sz w:val="22"/>
      <w:szCs w:val="22"/>
    </w:rPr>
  </w:style>
  <w:style w:type="table" w:styleId="TableGrid">
    <w:name w:val="Table Grid"/>
    <w:basedOn w:val="TableNormal"/>
    <w:uiPriority w:val="59"/>
    <w:rsid w:val="0043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266696"/>
  </w:style>
  <w:style w:type="character" w:styleId="CommentReference">
    <w:name w:val="annotation reference"/>
    <w:basedOn w:val="DefaultParagraphFont"/>
    <w:unhideWhenUsed/>
    <w:rsid w:val="00266696"/>
    <w:rPr>
      <w:sz w:val="16"/>
      <w:szCs w:val="16"/>
    </w:rPr>
  </w:style>
  <w:style w:type="paragraph" w:styleId="CommentText">
    <w:name w:val="annotation text"/>
    <w:basedOn w:val="Normal"/>
    <w:link w:val="CommentTextChar"/>
    <w:unhideWhenUsed/>
    <w:rsid w:val="00266696"/>
  </w:style>
  <w:style w:type="character" w:customStyle="1" w:styleId="CommentTextChar">
    <w:name w:val="Comment Text Char"/>
    <w:basedOn w:val="DefaultParagraphFont"/>
    <w:link w:val="CommentText"/>
    <w:rsid w:val="00266696"/>
  </w:style>
  <w:style w:type="paragraph" w:styleId="CommentSubject">
    <w:name w:val="annotation subject"/>
    <w:basedOn w:val="CommentText"/>
    <w:next w:val="CommentText"/>
    <w:link w:val="CommentSubjectChar"/>
    <w:uiPriority w:val="99"/>
    <w:semiHidden/>
    <w:unhideWhenUsed/>
    <w:rsid w:val="00266696"/>
    <w:rPr>
      <w:b/>
      <w:bCs/>
    </w:rPr>
  </w:style>
  <w:style w:type="character" w:customStyle="1" w:styleId="CommentSubjectChar">
    <w:name w:val="Comment Subject Char"/>
    <w:basedOn w:val="CommentTextChar"/>
    <w:link w:val="CommentSubject"/>
    <w:uiPriority w:val="99"/>
    <w:semiHidden/>
    <w:rsid w:val="00266696"/>
    <w:rPr>
      <w:b/>
      <w:bCs/>
    </w:rPr>
  </w:style>
  <w:style w:type="paragraph" w:styleId="Revision">
    <w:name w:val="Revision"/>
    <w:hidden/>
    <w:uiPriority w:val="99"/>
    <w:semiHidden/>
    <w:rsid w:val="00D80D55"/>
  </w:style>
  <w:style w:type="character" w:styleId="FollowedHyperlink">
    <w:name w:val="FollowedHyperlink"/>
    <w:basedOn w:val="DefaultParagraphFont"/>
    <w:uiPriority w:val="99"/>
    <w:semiHidden/>
    <w:unhideWhenUsed/>
    <w:rsid w:val="00BD4CF0"/>
    <w:rPr>
      <w:color w:val="954F72" w:themeColor="followedHyperlink"/>
      <w:u w:val="single"/>
    </w:rPr>
  </w:style>
  <w:style w:type="character" w:styleId="UnresolvedMention">
    <w:name w:val="Unresolved Mention"/>
    <w:basedOn w:val="DefaultParagraphFont"/>
    <w:uiPriority w:val="99"/>
    <w:semiHidden/>
    <w:unhideWhenUsed/>
    <w:rsid w:val="007E4166"/>
    <w:rPr>
      <w:color w:val="808080"/>
      <w:shd w:val="clear" w:color="auto" w:fill="E6E6E6"/>
    </w:rPr>
  </w:style>
  <w:style w:type="character" w:customStyle="1" w:styleId="Heading3Char">
    <w:name w:val="Heading 3 Char"/>
    <w:basedOn w:val="DefaultParagraphFont"/>
    <w:link w:val="Heading3"/>
    <w:semiHidden/>
    <w:rsid w:val="003B69A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B69A4"/>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3B69A4"/>
    <w:rPr>
      <w:rFonts w:ascii="Arial" w:hAnsi="Arial" w:cs="Arial"/>
      <w:smallCaps/>
      <w:sz w:val="26"/>
    </w:rPr>
  </w:style>
  <w:style w:type="numbering" w:customStyle="1" w:styleId="NoList1">
    <w:name w:val="No List1"/>
    <w:next w:val="NoList"/>
    <w:uiPriority w:val="99"/>
    <w:semiHidden/>
    <w:unhideWhenUsed/>
    <w:rsid w:val="003B69A4"/>
  </w:style>
  <w:style w:type="character" w:styleId="FootnoteReference">
    <w:name w:val="footnote reference"/>
    <w:basedOn w:val="DefaultParagraphFont"/>
    <w:semiHidden/>
    <w:rsid w:val="003B69A4"/>
  </w:style>
  <w:style w:type="paragraph" w:customStyle="1" w:styleId="1Paragraph">
    <w:name w:val="1Paragraph"/>
    <w:rsid w:val="003B69A4"/>
    <w:pPr>
      <w:tabs>
        <w:tab w:val="left" w:pos="720"/>
      </w:tabs>
      <w:autoSpaceDE w:val="0"/>
      <w:autoSpaceDN w:val="0"/>
      <w:adjustRightInd w:val="0"/>
      <w:ind w:left="720" w:hanging="720"/>
    </w:pPr>
    <w:rPr>
      <w:rFonts w:ascii="Courier 10cpi" w:hAnsi="Courier 10cpi"/>
      <w:szCs w:val="24"/>
    </w:rPr>
  </w:style>
  <w:style w:type="paragraph" w:styleId="BodyTextIndent">
    <w:name w:val="Body Text Indent"/>
    <w:basedOn w:val="Normal"/>
    <w:link w:val="BodyTextIndentChar"/>
    <w:rsid w:val="003B69A4"/>
    <w:pPr>
      <w:widowControl w:val="0"/>
      <w:tabs>
        <w:tab w:val="left" w:pos="0"/>
        <w:tab w:val="left" w:pos="319"/>
        <w:tab w:val="left" w:pos="655"/>
        <w:tab w:val="right" w:pos="9288"/>
        <w:tab w:val="left" w:pos="9360"/>
        <w:tab w:val="left" w:pos="9720"/>
        <w:tab w:val="left" w:pos="10080"/>
        <w:tab w:val="left" w:pos="10581"/>
        <w:tab w:val="left" w:pos="10800"/>
      </w:tabs>
      <w:overflowPunct w:val="0"/>
      <w:autoSpaceDE w:val="0"/>
      <w:autoSpaceDN w:val="0"/>
      <w:adjustRightInd w:val="0"/>
      <w:spacing w:after="58"/>
      <w:ind w:left="360"/>
      <w:textAlignment w:val="baseline"/>
    </w:pPr>
    <w:rPr>
      <w:rFonts w:ascii="Helvetica" w:hAnsi="Helvetica"/>
    </w:rPr>
  </w:style>
  <w:style w:type="character" w:customStyle="1" w:styleId="BodyTextIndentChar">
    <w:name w:val="Body Text Indent Char"/>
    <w:basedOn w:val="DefaultParagraphFont"/>
    <w:link w:val="BodyTextIndent"/>
    <w:rsid w:val="003B69A4"/>
    <w:rPr>
      <w:rFonts w:ascii="Helvetica" w:hAnsi="Helvetica"/>
    </w:rPr>
  </w:style>
  <w:style w:type="paragraph" w:styleId="BodyTextIndent2">
    <w:name w:val="Body Text Indent 2"/>
    <w:basedOn w:val="Normal"/>
    <w:link w:val="BodyTextIndent2Char"/>
    <w:rsid w:val="003B69A4"/>
    <w:pPr>
      <w:widowControl w:val="0"/>
      <w:tabs>
        <w:tab w:val="left" w:pos="0"/>
        <w:tab w:val="left" w:pos="319"/>
        <w:tab w:val="left" w:pos="655"/>
        <w:tab w:val="left" w:pos="772"/>
        <w:tab w:val="left" w:pos="912"/>
        <w:tab w:val="left" w:pos="1056"/>
        <w:tab w:val="left" w:pos="1195"/>
        <w:tab w:val="left" w:pos="1440"/>
        <w:tab w:val="left" w:pos="1800"/>
        <w:tab w:val="left" w:pos="2160"/>
        <w:tab w:val="left" w:pos="2520"/>
        <w:tab w:val="left" w:pos="2880"/>
        <w:tab w:val="left" w:pos="3141"/>
        <w:tab w:val="left" w:pos="3410"/>
        <w:tab w:val="left" w:pos="3504"/>
        <w:tab w:val="left" w:pos="3960"/>
        <w:tab w:val="left" w:pos="4320"/>
        <w:tab w:val="left" w:pos="4680"/>
        <w:tab w:val="left" w:pos="5040"/>
        <w:tab w:val="left" w:pos="5400"/>
        <w:tab w:val="left" w:pos="5760"/>
        <w:tab w:val="left" w:pos="6120"/>
        <w:tab w:val="left" w:pos="6309"/>
        <w:tab w:val="left" w:pos="6434"/>
        <w:tab w:val="left" w:pos="7200"/>
        <w:tab w:val="left" w:pos="7560"/>
        <w:tab w:val="left" w:pos="7920"/>
        <w:tab w:val="left" w:pos="8280"/>
        <w:tab w:val="left" w:pos="8599"/>
        <w:tab w:val="left" w:pos="8887"/>
        <w:tab w:val="left" w:pos="9240"/>
        <w:tab w:val="left" w:pos="9360"/>
        <w:tab w:val="left" w:pos="9720"/>
        <w:tab w:val="left" w:pos="10080"/>
        <w:tab w:val="left" w:pos="10581"/>
        <w:tab w:val="left" w:pos="10800"/>
      </w:tabs>
      <w:overflowPunct w:val="0"/>
      <w:autoSpaceDE w:val="0"/>
      <w:autoSpaceDN w:val="0"/>
      <w:adjustRightInd w:val="0"/>
      <w:ind w:left="631" w:hanging="312"/>
      <w:textAlignment w:val="baseline"/>
    </w:pPr>
    <w:rPr>
      <w:rFonts w:ascii="Helvetica" w:hAnsi="Helvetica"/>
    </w:rPr>
  </w:style>
  <w:style w:type="character" w:customStyle="1" w:styleId="BodyTextIndent2Char">
    <w:name w:val="Body Text Indent 2 Char"/>
    <w:basedOn w:val="DefaultParagraphFont"/>
    <w:link w:val="BodyTextIndent2"/>
    <w:rsid w:val="003B69A4"/>
    <w:rPr>
      <w:rFonts w:ascii="Helvetica" w:hAnsi="Helvetica"/>
    </w:rPr>
  </w:style>
  <w:style w:type="paragraph" w:styleId="BodyTextIndent3">
    <w:name w:val="Body Text Indent 3"/>
    <w:basedOn w:val="Normal"/>
    <w:link w:val="BodyTextIndent3Char"/>
    <w:rsid w:val="003B69A4"/>
    <w:pPr>
      <w:widowControl w:val="0"/>
      <w:tabs>
        <w:tab w:val="left" w:pos="0"/>
        <w:tab w:val="left" w:pos="319"/>
        <w:tab w:val="left" w:pos="655"/>
        <w:tab w:val="left" w:pos="772"/>
        <w:tab w:val="left" w:pos="912"/>
        <w:tab w:val="left" w:pos="1056"/>
        <w:tab w:val="left" w:pos="1195"/>
        <w:tab w:val="left" w:pos="1440"/>
        <w:tab w:val="left" w:pos="1800"/>
        <w:tab w:val="left" w:pos="2160"/>
        <w:tab w:val="left" w:pos="2520"/>
        <w:tab w:val="left" w:pos="2880"/>
        <w:tab w:val="left" w:pos="3141"/>
        <w:tab w:val="left" w:pos="3410"/>
        <w:tab w:val="left" w:pos="3504"/>
        <w:tab w:val="left" w:pos="3960"/>
        <w:tab w:val="left" w:pos="4320"/>
        <w:tab w:val="left" w:pos="4680"/>
        <w:tab w:val="left" w:pos="5040"/>
        <w:tab w:val="left" w:pos="5400"/>
        <w:tab w:val="left" w:pos="5760"/>
        <w:tab w:val="left" w:pos="6120"/>
        <w:tab w:val="left" w:pos="6309"/>
        <w:tab w:val="left" w:pos="6434"/>
        <w:tab w:val="left" w:pos="7200"/>
        <w:tab w:val="left" w:pos="7560"/>
        <w:tab w:val="left" w:pos="7920"/>
        <w:tab w:val="left" w:pos="8280"/>
        <w:tab w:val="left" w:pos="8599"/>
        <w:tab w:val="left" w:pos="8887"/>
        <w:tab w:val="left" w:pos="9240"/>
        <w:tab w:val="left" w:pos="9360"/>
        <w:tab w:val="left" w:pos="9720"/>
        <w:tab w:val="left" w:pos="10080"/>
        <w:tab w:val="left" w:pos="10581"/>
        <w:tab w:val="left" w:pos="10800"/>
      </w:tabs>
      <w:overflowPunct w:val="0"/>
      <w:autoSpaceDE w:val="0"/>
      <w:autoSpaceDN w:val="0"/>
      <w:adjustRightInd w:val="0"/>
      <w:ind w:left="285" w:hanging="285"/>
      <w:textAlignment w:val="baseline"/>
    </w:pPr>
    <w:rPr>
      <w:rFonts w:ascii="Helvetica" w:hAnsi="Helvetica"/>
    </w:rPr>
  </w:style>
  <w:style w:type="character" w:customStyle="1" w:styleId="BodyTextIndent3Char">
    <w:name w:val="Body Text Indent 3 Char"/>
    <w:basedOn w:val="DefaultParagraphFont"/>
    <w:link w:val="BodyTextIndent3"/>
    <w:rsid w:val="003B69A4"/>
    <w:rPr>
      <w:rFonts w:ascii="Helvetica" w:hAnsi="Helvetica"/>
    </w:rPr>
  </w:style>
  <w:style w:type="paragraph" w:styleId="NormalWeb">
    <w:name w:val="Normal (Web)"/>
    <w:basedOn w:val="Normal"/>
    <w:rsid w:val="003B69A4"/>
    <w:pPr>
      <w:spacing w:before="100" w:beforeAutospacing="1" w:after="100" w:afterAutospacing="1"/>
    </w:pPr>
    <w:rPr>
      <w:sz w:val="24"/>
      <w:szCs w:val="24"/>
    </w:rPr>
  </w:style>
  <w:style w:type="paragraph" w:styleId="NoSpacing">
    <w:name w:val="No Spacing"/>
    <w:link w:val="NoSpacingChar"/>
    <w:uiPriority w:val="1"/>
    <w:qFormat/>
    <w:rsid w:val="00B8068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80687"/>
    <w:rPr>
      <w:rFonts w:asciiTheme="minorHAnsi" w:eastAsiaTheme="minorEastAsia" w:hAnsiTheme="minorHAnsi" w:cstheme="minorBidi"/>
      <w:sz w:val="22"/>
      <w:szCs w:val="22"/>
    </w:rPr>
  </w:style>
  <w:style w:type="character" w:customStyle="1" w:styleId="number">
    <w:name w:val="number"/>
    <w:basedOn w:val="DefaultParagraphFont"/>
    <w:rsid w:val="0083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97063">
      <w:bodyDiv w:val="1"/>
      <w:marLeft w:val="0"/>
      <w:marRight w:val="0"/>
      <w:marTop w:val="0"/>
      <w:marBottom w:val="0"/>
      <w:divBdr>
        <w:top w:val="none" w:sz="0" w:space="0" w:color="auto"/>
        <w:left w:val="none" w:sz="0" w:space="0" w:color="auto"/>
        <w:bottom w:val="none" w:sz="0" w:space="0" w:color="auto"/>
        <w:right w:val="none" w:sz="0" w:space="0" w:color="auto"/>
      </w:divBdr>
      <w:divsChild>
        <w:div w:id="386149657">
          <w:marLeft w:val="0"/>
          <w:marRight w:val="0"/>
          <w:marTop w:val="0"/>
          <w:marBottom w:val="0"/>
          <w:divBdr>
            <w:top w:val="none" w:sz="0" w:space="0" w:color="auto"/>
            <w:left w:val="none" w:sz="0" w:space="0" w:color="auto"/>
            <w:bottom w:val="none" w:sz="0" w:space="0" w:color="auto"/>
            <w:right w:val="none" w:sz="0" w:space="0" w:color="auto"/>
          </w:divBdr>
          <w:divsChild>
            <w:div w:id="723145104">
              <w:marLeft w:val="0"/>
              <w:marRight w:val="0"/>
              <w:marTop w:val="0"/>
              <w:marBottom w:val="0"/>
              <w:divBdr>
                <w:top w:val="none" w:sz="0" w:space="0" w:color="auto"/>
                <w:left w:val="none" w:sz="0" w:space="0" w:color="auto"/>
                <w:bottom w:val="none" w:sz="0" w:space="0" w:color="auto"/>
                <w:right w:val="none" w:sz="0" w:space="0" w:color="auto"/>
              </w:divBdr>
              <w:divsChild>
                <w:div w:id="456217710">
                  <w:marLeft w:val="0"/>
                  <w:marRight w:val="0"/>
                  <w:marTop w:val="0"/>
                  <w:marBottom w:val="0"/>
                  <w:divBdr>
                    <w:top w:val="none" w:sz="0" w:space="0" w:color="auto"/>
                    <w:left w:val="none" w:sz="0" w:space="0" w:color="auto"/>
                    <w:bottom w:val="none" w:sz="0" w:space="0" w:color="auto"/>
                    <w:right w:val="none" w:sz="0" w:space="0" w:color="auto"/>
                  </w:divBdr>
                  <w:divsChild>
                    <w:div w:id="2078898195">
                      <w:marLeft w:val="0"/>
                      <w:marRight w:val="0"/>
                      <w:marTop w:val="0"/>
                      <w:marBottom w:val="0"/>
                      <w:divBdr>
                        <w:top w:val="none" w:sz="0" w:space="0" w:color="auto"/>
                        <w:left w:val="none" w:sz="0" w:space="0" w:color="auto"/>
                        <w:bottom w:val="none" w:sz="0" w:space="0" w:color="auto"/>
                        <w:right w:val="none" w:sz="0" w:space="0" w:color="auto"/>
                      </w:divBdr>
                      <w:divsChild>
                        <w:div w:id="1187258940">
                          <w:marLeft w:val="0"/>
                          <w:marRight w:val="0"/>
                          <w:marTop w:val="0"/>
                          <w:marBottom w:val="0"/>
                          <w:divBdr>
                            <w:top w:val="none" w:sz="0" w:space="0" w:color="auto"/>
                            <w:left w:val="none" w:sz="0" w:space="0" w:color="auto"/>
                            <w:bottom w:val="none" w:sz="0" w:space="0" w:color="auto"/>
                            <w:right w:val="none" w:sz="0" w:space="0" w:color="auto"/>
                          </w:divBdr>
                          <w:divsChild>
                            <w:div w:id="652371203">
                              <w:marLeft w:val="0"/>
                              <w:marRight w:val="0"/>
                              <w:marTop w:val="0"/>
                              <w:marBottom w:val="0"/>
                              <w:divBdr>
                                <w:top w:val="none" w:sz="0" w:space="0" w:color="auto"/>
                                <w:left w:val="none" w:sz="0" w:space="0" w:color="auto"/>
                                <w:bottom w:val="none" w:sz="0" w:space="0" w:color="auto"/>
                                <w:right w:val="none" w:sz="0" w:space="0" w:color="auto"/>
                              </w:divBdr>
                              <w:divsChild>
                                <w:div w:id="1481771180">
                                  <w:marLeft w:val="0"/>
                                  <w:marRight w:val="0"/>
                                  <w:marTop w:val="0"/>
                                  <w:marBottom w:val="0"/>
                                  <w:divBdr>
                                    <w:top w:val="none" w:sz="0" w:space="0" w:color="auto"/>
                                    <w:left w:val="none" w:sz="0" w:space="0" w:color="auto"/>
                                    <w:bottom w:val="none" w:sz="0" w:space="0" w:color="auto"/>
                                    <w:right w:val="none" w:sz="0" w:space="0" w:color="auto"/>
                                  </w:divBdr>
                                  <w:divsChild>
                                    <w:div w:id="1762682266">
                                      <w:marLeft w:val="0"/>
                                      <w:marRight w:val="0"/>
                                      <w:marTop w:val="0"/>
                                      <w:marBottom w:val="0"/>
                                      <w:divBdr>
                                        <w:top w:val="none" w:sz="0" w:space="0" w:color="auto"/>
                                        <w:left w:val="none" w:sz="0" w:space="0" w:color="auto"/>
                                        <w:bottom w:val="none" w:sz="0" w:space="0" w:color="auto"/>
                                        <w:right w:val="none" w:sz="0" w:space="0" w:color="auto"/>
                                      </w:divBdr>
                                      <w:divsChild>
                                        <w:div w:id="1259437267">
                                          <w:marLeft w:val="0"/>
                                          <w:marRight w:val="0"/>
                                          <w:marTop w:val="0"/>
                                          <w:marBottom w:val="0"/>
                                          <w:divBdr>
                                            <w:top w:val="none" w:sz="0" w:space="0" w:color="auto"/>
                                            <w:left w:val="none" w:sz="0" w:space="0" w:color="auto"/>
                                            <w:bottom w:val="none" w:sz="0" w:space="0" w:color="auto"/>
                                            <w:right w:val="none" w:sz="0" w:space="0" w:color="auto"/>
                                          </w:divBdr>
                                        </w:div>
                                        <w:div w:id="1708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488769">
      <w:bodyDiv w:val="1"/>
      <w:marLeft w:val="0"/>
      <w:marRight w:val="0"/>
      <w:marTop w:val="0"/>
      <w:marBottom w:val="0"/>
      <w:divBdr>
        <w:top w:val="none" w:sz="0" w:space="0" w:color="auto"/>
        <w:left w:val="none" w:sz="0" w:space="0" w:color="auto"/>
        <w:bottom w:val="none" w:sz="0" w:space="0" w:color="auto"/>
        <w:right w:val="none" w:sz="0" w:space="0" w:color="auto"/>
      </w:divBdr>
      <w:divsChild>
        <w:div w:id="1949584454">
          <w:marLeft w:val="547"/>
          <w:marRight w:val="0"/>
          <w:marTop w:val="96"/>
          <w:marBottom w:val="0"/>
          <w:divBdr>
            <w:top w:val="none" w:sz="0" w:space="0" w:color="auto"/>
            <w:left w:val="none" w:sz="0" w:space="0" w:color="auto"/>
            <w:bottom w:val="none" w:sz="0" w:space="0" w:color="auto"/>
            <w:right w:val="none" w:sz="0" w:space="0" w:color="auto"/>
          </w:divBdr>
        </w:div>
      </w:divsChild>
    </w:div>
    <w:div w:id="1580359152">
      <w:bodyDiv w:val="1"/>
      <w:marLeft w:val="0"/>
      <w:marRight w:val="0"/>
      <w:marTop w:val="0"/>
      <w:marBottom w:val="0"/>
      <w:divBdr>
        <w:top w:val="none" w:sz="0" w:space="0" w:color="auto"/>
        <w:left w:val="none" w:sz="0" w:space="0" w:color="auto"/>
        <w:bottom w:val="none" w:sz="0" w:space="0" w:color="auto"/>
        <w:right w:val="none" w:sz="0" w:space="0" w:color="auto"/>
      </w:divBdr>
      <w:divsChild>
        <w:div w:id="69319503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lands/land-and-recreation-grants/content/fct-florida-communities-trust-home" TargetMode="External"/><Relationship Id="rId13" Type="http://schemas.openxmlformats.org/officeDocument/2006/relationships/hyperlink" Target="http://dos.myflorida.com/sun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dor.myfloridamarketplace.com/vms-web/spring/login?execution=e1s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daCommunitiesTrust@FloridaDEP.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loridadep.gov/lands/land-and-recreation-grants/content/fct-florida-communities-trust-home" TargetMode="External"/><Relationship Id="rId4" Type="http://schemas.openxmlformats.org/officeDocument/2006/relationships/settings" Target="settings.xml"/><Relationship Id="rId9" Type="http://schemas.openxmlformats.org/officeDocument/2006/relationships/hyperlink" Target="mailto:FloridaCommunitiesTrust@FloridaDEP.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A18DC-D797-4697-96D4-081F8313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3210</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SMWW Application Guide</vt:lpstr>
    </vt:vector>
  </TitlesOfParts>
  <Company>Florida DEP</Company>
  <LinksUpToDate>false</LinksUpToDate>
  <CharactersWithSpaces>22142</CharactersWithSpaces>
  <SharedDoc>false</SharedDoc>
  <HLinks>
    <vt:vector size="12" baseType="variant">
      <vt:variant>
        <vt:i4>3735675</vt:i4>
      </vt:variant>
      <vt:variant>
        <vt:i4>3</vt:i4>
      </vt:variant>
      <vt:variant>
        <vt:i4>0</vt:i4>
      </vt:variant>
      <vt:variant>
        <vt:i4>5</vt:i4>
      </vt:variant>
      <vt:variant>
        <vt:lpwstr>http://paperless.dep.state.fl.us/?q=e-signature</vt:lpwstr>
      </vt:variant>
      <vt:variant>
        <vt:lpwstr/>
      </vt:variant>
      <vt:variant>
        <vt:i4>5439606</vt:i4>
      </vt:variant>
      <vt:variant>
        <vt:i4>0</vt:i4>
      </vt:variant>
      <vt:variant>
        <vt:i4>0</vt:i4>
      </vt:variant>
      <vt:variant>
        <vt:i4>5</vt:i4>
      </vt:variant>
      <vt:variant>
        <vt:lpwstr>mailto:EmailAddress@dep.state.fl.us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SMWW Application Guide</dc:title>
  <dc:subject>FCT</dc:subject>
  <dc:creator>Lister, Pamela;FLDEP_DSL_LRG</dc:creator>
  <cp:keywords>FCT</cp:keywords>
  <dc:description/>
  <cp:lastModifiedBy>Wood, Rebecca</cp:lastModifiedBy>
  <cp:revision>5</cp:revision>
  <cp:lastPrinted>2019-06-06T16:12:00Z</cp:lastPrinted>
  <dcterms:created xsi:type="dcterms:W3CDTF">2020-08-17T17:41:00Z</dcterms:created>
  <dcterms:modified xsi:type="dcterms:W3CDTF">2020-09-08T16:04:00Z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1616213856</vt:i4>
  </property>
  <property fmtid="{D5CDD505-2E9C-101B-9397-08002B2CF9AE}" pid="3" name="_ReviewCycleID">
    <vt:i4>1616213856</vt:i4>
  </property>
  <property fmtid="{D5CDD505-2E9C-101B-9397-08002B2CF9AE}" pid="4" name="_NewReviewCycle">
    <vt:lpwstr/>
  </property>
  <property fmtid="{D5CDD505-2E9C-101B-9397-08002B2CF9AE}" pid="5" name="_EmailEntryID">
    <vt:lpwstr>000000004A7865412318364AB90D488A9FDC92E0070094F9551AE589B94BBAB68F5F39B723DF0000009D6EBB0000EACC0E95297650429B70B64E43CEBD2200082B2040020000</vt:lpwstr>
  </property>
  <property fmtid="{D5CDD505-2E9C-101B-9397-08002B2CF9AE}" pid="6" name="_EmailStoreID0">
    <vt:lpwstr>0000000038A1BB1005E5101AA1BB08002B2A56C20000454D534D44422E444C4C00000000000000001B55FA20AA6611CD9BC800AA002FC45A0C00000032383838643433302D336437612D343862312D623862622D323733326533626465363765406465702E73746174652E666C2E7573002F6F3D45786368616E67654C61627</vt:lpwstr>
  </property>
  <property fmtid="{D5CDD505-2E9C-101B-9397-08002B2CF9AE}" pid="7" name="_EmailStoreID1">
    <vt:lpwstr>32F6F753D45786368616E67652041646D696E6973747261746976652047726F7570202846594449424F484632335350444C54292F636E3D526563697069656E74732F636E3D30323836643530343964326634346163623766323336323136626236376663632D57696C6C6172645F4100</vt:lpwstr>
  </property>
  <property fmtid="{D5CDD505-2E9C-101B-9397-08002B2CF9AE}" pid="8" name="_ReviewingToolsShownOnce">
    <vt:lpwstr/>
  </property>
</Properties>
</file>