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3"/>
        <w:gridCol w:w="5517"/>
      </w:tblGrid>
      <w:tr w:rsidR="00C80B93" w:rsidRPr="00F5648B" w:rsidTr="00F672CD">
        <w:trPr>
          <w:trHeight w:val="1340"/>
        </w:trPr>
        <w:tc>
          <w:tcPr>
            <w:tcW w:w="3181" w:type="dxa"/>
            <w:tcBorders>
              <w:bottom w:val="single" w:sz="4" w:space="0" w:color="000000" w:themeColor="text1"/>
            </w:tcBorders>
          </w:tcPr>
          <w:p w:rsidR="00C80B93" w:rsidRPr="00F5648B" w:rsidRDefault="00134A22" w:rsidP="0039232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bookmarkStart w:id="0" w:name="_GoBack"/>
            <w:bookmarkEnd w:id="0"/>
            <w:r w:rsidRPr="00F5648B">
              <w:rPr>
                <w:rFonts w:asciiTheme="minorHAnsi" w:hAnsiTheme="minorHAnsi"/>
                <w:b/>
                <w:noProof/>
                <w:sz w:val="40"/>
                <w:szCs w:val="40"/>
              </w:rPr>
              <w:drawing>
                <wp:inline distT="0" distB="0" distL="0" distR="0" wp14:anchorId="6F905AFE" wp14:editId="672F92A8">
                  <wp:extent cx="793750" cy="793750"/>
                  <wp:effectExtent l="0" t="0" r="6350" b="6350"/>
                  <wp:docPr id="1" name="Picture 1" descr="DEP Logo" title="DE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P-Logo-Thumbnail-Color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95" cy="79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5" w:type="dxa"/>
            <w:tcBorders>
              <w:bottom w:val="single" w:sz="4" w:space="0" w:color="000000" w:themeColor="text1"/>
            </w:tcBorders>
            <w:vAlign w:val="center"/>
          </w:tcPr>
          <w:p w:rsidR="00F672CD" w:rsidRPr="00F5648B" w:rsidRDefault="00F672CD" w:rsidP="00F672C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5648B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Florida </w:t>
            </w:r>
            <w:r w:rsidR="00C80B93" w:rsidRPr="00F5648B">
              <w:rPr>
                <w:rFonts w:asciiTheme="minorHAnsi" w:hAnsiTheme="minorHAnsi"/>
                <w:b/>
                <w:bCs/>
                <w:sz w:val="32"/>
                <w:szCs w:val="32"/>
              </w:rPr>
              <w:t>Department of</w:t>
            </w:r>
          </w:p>
          <w:p w:rsidR="00C80B93" w:rsidRPr="00F5648B" w:rsidRDefault="00C80B93" w:rsidP="00F672C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5648B">
              <w:rPr>
                <w:rFonts w:asciiTheme="minorHAnsi" w:hAnsiTheme="minorHAnsi"/>
                <w:b/>
                <w:bCs/>
                <w:sz w:val="32"/>
                <w:szCs w:val="32"/>
              </w:rPr>
              <w:t>Environmental Protection</w:t>
            </w:r>
          </w:p>
        </w:tc>
      </w:tr>
      <w:tr w:rsidR="00C80B93" w:rsidRPr="00F5648B" w:rsidTr="00745277">
        <w:tc>
          <w:tcPr>
            <w:tcW w:w="3181" w:type="dxa"/>
            <w:shd w:val="clear" w:color="auto" w:fill="auto"/>
            <w:vAlign w:val="bottom"/>
          </w:tcPr>
          <w:p w:rsidR="00C80B93" w:rsidRPr="00F5648B" w:rsidRDefault="000B5D74">
            <w:pPr>
              <w:pStyle w:val="ListParagraph"/>
              <w:ind w:left="0"/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</w:pPr>
            <w:r w:rsidRPr="00F5648B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SPC-09061802.</w:t>
            </w:r>
            <w:r w:rsidR="00F672CD" w:rsidRPr="00F5648B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2</w:t>
            </w:r>
            <w:r w:rsidRPr="00F5648B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.</w:t>
            </w:r>
            <w:r w:rsidR="00F672CD" w:rsidRPr="00F5648B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5675" w:type="dxa"/>
            <w:shd w:val="clear" w:color="auto" w:fill="auto"/>
          </w:tcPr>
          <w:p w:rsidR="00C80B93" w:rsidRPr="00F5648B" w:rsidRDefault="001D00C5" w:rsidP="001D00C5">
            <w:pPr>
              <w:spacing w:after="0"/>
              <w:jc w:val="right"/>
            </w:pPr>
            <w:r w:rsidRPr="00F5648B">
              <w:rPr>
                <w:rFonts w:eastAsia="Calibri" w:cs="Calibri"/>
                <w:b/>
                <w:bCs/>
                <w:i/>
                <w:iCs/>
                <w:sz w:val="26"/>
                <w:szCs w:val="26"/>
              </w:rPr>
              <w:t xml:space="preserve">Page </w:t>
            </w:r>
            <w:r w:rsidR="00B00DA7" w:rsidRPr="00F5648B">
              <w:rPr>
                <w:rFonts w:eastAsia="Calibri" w:cs="Calibri"/>
                <w:b/>
                <w:bCs/>
                <w:i/>
                <w:iCs/>
                <w:noProof/>
                <w:sz w:val="26"/>
                <w:szCs w:val="26"/>
              </w:rPr>
              <w:fldChar w:fldCharType="begin"/>
            </w:r>
            <w:r w:rsidRPr="00F5648B">
              <w:rPr>
                <w:rFonts w:eastAsia="Calibri"/>
                <w:b/>
                <w:i/>
                <w:sz w:val="26"/>
                <w:szCs w:val="26"/>
              </w:rPr>
              <w:instrText xml:space="preserve"> PAGE </w:instrText>
            </w:r>
            <w:r w:rsidR="00B00DA7" w:rsidRPr="00F5648B">
              <w:rPr>
                <w:rFonts w:eastAsia="Calibri"/>
                <w:b/>
                <w:i/>
                <w:sz w:val="26"/>
                <w:szCs w:val="26"/>
              </w:rPr>
              <w:fldChar w:fldCharType="separate"/>
            </w:r>
            <w:r w:rsidR="00B6152D" w:rsidRPr="00F5648B">
              <w:rPr>
                <w:rFonts w:eastAsia="Calibri" w:cs="Calibri"/>
                <w:b/>
                <w:bCs/>
                <w:i/>
                <w:iCs/>
                <w:noProof/>
                <w:sz w:val="26"/>
                <w:szCs w:val="26"/>
              </w:rPr>
              <w:t>1</w:t>
            </w:r>
            <w:r w:rsidR="00B00DA7" w:rsidRPr="00F5648B">
              <w:rPr>
                <w:rFonts w:eastAsia="Calibri" w:cs="Calibri"/>
                <w:b/>
                <w:bCs/>
                <w:i/>
                <w:iCs/>
                <w:noProof/>
                <w:sz w:val="26"/>
                <w:szCs w:val="26"/>
              </w:rPr>
              <w:fldChar w:fldCharType="end"/>
            </w:r>
            <w:r w:rsidRPr="00F5648B">
              <w:rPr>
                <w:rFonts w:eastAsia="Calibri" w:cs="Calibri"/>
                <w:b/>
                <w:bCs/>
                <w:i/>
                <w:iCs/>
                <w:sz w:val="26"/>
                <w:szCs w:val="26"/>
              </w:rPr>
              <w:t xml:space="preserve"> of </w:t>
            </w:r>
            <w:r w:rsidR="00B00DA7" w:rsidRPr="00F5648B">
              <w:rPr>
                <w:rFonts w:eastAsia="Calibri" w:cs="Calibri"/>
                <w:b/>
                <w:bCs/>
                <w:i/>
                <w:iCs/>
                <w:noProof/>
                <w:sz w:val="26"/>
                <w:szCs w:val="26"/>
              </w:rPr>
              <w:fldChar w:fldCharType="begin"/>
            </w:r>
            <w:r w:rsidRPr="00F5648B">
              <w:rPr>
                <w:rFonts w:eastAsia="Calibri"/>
                <w:b/>
                <w:i/>
                <w:sz w:val="26"/>
                <w:szCs w:val="26"/>
              </w:rPr>
              <w:instrText xml:space="preserve"> NUMPAGES  </w:instrText>
            </w:r>
            <w:r w:rsidR="00B00DA7" w:rsidRPr="00F5648B">
              <w:rPr>
                <w:rFonts w:eastAsia="Calibri"/>
                <w:b/>
                <w:i/>
                <w:sz w:val="26"/>
                <w:szCs w:val="26"/>
              </w:rPr>
              <w:fldChar w:fldCharType="separate"/>
            </w:r>
            <w:r w:rsidR="007F0CB7">
              <w:rPr>
                <w:rFonts w:eastAsia="Calibri"/>
                <w:b/>
                <w:i/>
                <w:noProof/>
                <w:sz w:val="26"/>
                <w:szCs w:val="26"/>
              </w:rPr>
              <w:t>3</w:t>
            </w:r>
            <w:r w:rsidR="00B00DA7" w:rsidRPr="00F5648B">
              <w:rPr>
                <w:rFonts w:eastAsia="Calibri" w:cs="Calibri"/>
                <w:b/>
                <w:bCs/>
                <w:i/>
                <w:iCs/>
                <w:noProof/>
                <w:sz w:val="26"/>
                <w:szCs w:val="26"/>
              </w:rPr>
              <w:fldChar w:fldCharType="end"/>
            </w:r>
          </w:p>
        </w:tc>
      </w:tr>
      <w:tr w:rsidR="00C80B93" w:rsidRPr="00F5648B" w:rsidTr="00745277">
        <w:tc>
          <w:tcPr>
            <w:tcW w:w="8856" w:type="dxa"/>
            <w:gridSpan w:val="2"/>
            <w:vAlign w:val="bottom"/>
          </w:tcPr>
          <w:p w:rsidR="00C80B93" w:rsidRPr="00F5648B" w:rsidRDefault="00C80B93" w:rsidP="00745277">
            <w:pPr>
              <w:pStyle w:val="ListParagraph"/>
              <w:spacing w:before="60" w:after="60"/>
              <w:ind w:left="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5648B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Information Technology Infrastructure Environment </w:t>
            </w:r>
            <w:r w:rsidR="000408D4" w:rsidRPr="00F5648B">
              <w:rPr>
                <w:rFonts w:asciiTheme="minorHAnsi" w:hAnsiTheme="minorHAnsi"/>
                <w:b/>
                <w:bCs/>
                <w:sz w:val="32"/>
                <w:szCs w:val="32"/>
              </w:rPr>
              <w:t>Specification</w:t>
            </w:r>
          </w:p>
          <w:p w:rsidR="00134A22" w:rsidRPr="00131599" w:rsidRDefault="00134A22" w:rsidP="00745277">
            <w:pPr>
              <w:pStyle w:val="ListParagraph"/>
              <w:spacing w:before="60" w:after="60"/>
              <w:ind w:left="0"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  <w:r w:rsidRPr="00131599">
              <w:rPr>
                <w:rFonts w:asciiTheme="minorHAnsi" w:hAnsiTheme="minorHAnsi"/>
                <w:b/>
                <w:bCs/>
                <w:sz w:val="22"/>
              </w:rPr>
              <w:t>0</w:t>
            </w:r>
            <w:r w:rsidR="007F0CB7" w:rsidRPr="00131599">
              <w:rPr>
                <w:rFonts w:asciiTheme="minorHAnsi" w:hAnsiTheme="minorHAnsi"/>
                <w:b/>
                <w:bCs/>
                <w:sz w:val="22"/>
              </w:rPr>
              <w:t>6</w:t>
            </w:r>
            <w:r w:rsidR="00131599" w:rsidRPr="00131599">
              <w:rPr>
                <w:rFonts w:asciiTheme="minorHAnsi" w:hAnsiTheme="minorHAnsi"/>
                <w:b/>
                <w:bCs/>
                <w:sz w:val="22"/>
              </w:rPr>
              <w:t>/</w:t>
            </w:r>
            <w:r w:rsidR="00D90E73">
              <w:rPr>
                <w:rFonts w:asciiTheme="minorHAnsi" w:hAnsiTheme="minorHAnsi"/>
                <w:b/>
                <w:bCs/>
                <w:sz w:val="22"/>
              </w:rPr>
              <w:t>21</w:t>
            </w:r>
            <w:r w:rsidR="00131599" w:rsidRPr="00131599">
              <w:rPr>
                <w:rFonts w:asciiTheme="minorHAnsi" w:hAnsiTheme="minorHAnsi"/>
                <w:b/>
                <w:bCs/>
                <w:sz w:val="22"/>
              </w:rPr>
              <w:t>/</w:t>
            </w:r>
            <w:r w:rsidR="00BE347B" w:rsidRPr="00131599">
              <w:rPr>
                <w:rFonts w:asciiTheme="minorHAnsi" w:hAnsiTheme="minorHAnsi"/>
                <w:b/>
                <w:bCs/>
                <w:sz w:val="22"/>
              </w:rPr>
              <w:t>2017</w:t>
            </w:r>
          </w:p>
        </w:tc>
      </w:tr>
    </w:tbl>
    <w:p w:rsidR="00301251" w:rsidRPr="00F5648B" w:rsidRDefault="00301251" w:rsidP="00301251">
      <w:pPr>
        <w:pStyle w:val="Heading1"/>
        <w:rPr>
          <w:rFonts w:asciiTheme="minorHAnsi" w:hAnsiTheme="minorHAnsi"/>
        </w:rPr>
      </w:pPr>
      <w:bookmarkStart w:id="1" w:name="_Toc192495798"/>
      <w:r w:rsidRPr="00F5648B">
        <w:rPr>
          <w:rFonts w:asciiTheme="minorHAnsi" w:hAnsiTheme="minorHAnsi"/>
        </w:rPr>
        <w:t>Purpose</w:t>
      </w:r>
    </w:p>
    <w:p w:rsidR="00041CBB" w:rsidRPr="00F5648B" w:rsidRDefault="00301251" w:rsidP="00301251">
      <w:r w:rsidRPr="00F5648B">
        <w:t xml:space="preserve">This document specifies the enterprise information technology products currently </w:t>
      </w:r>
      <w:r w:rsidR="00041CBB" w:rsidRPr="00F5648B">
        <w:t xml:space="preserve">supported at </w:t>
      </w:r>
      <w:r w:rsidR="00F672CD" w:rsidRPr="00F5648B">
        <w:t>Department of Environmental Protection (</w:t>
      </w:r>
      <w:r w:rsidRPr="00F5648B">
        <w:t>DEP</w:t>
      </w:r>
      <w:r w:rsidR="00F672CD" w:rsidRPr="00F5648B">
        <w:t>)</w:t>
      </w:r>
      <w:r w:rsidRPr="00F5648B">
        <w:t xml:space="preserve">. </w:t>
      </w:r>
      <w:bookmarkEnd w:id="1"/>
    </w:p>
    <w:p w:rsidR="005674EA" w:rsidRPr="00F5648B" w:rsidRDefault="00F672CD" w:rsidP="005674EA">
      <w:pPr>
        <w:pStyle w:val="Heading1"/>
        <w:rPr>
          <w:rFonts w:asciiTheme="minorHAnsi" w:hAnsiTheme="minorHAnsi"/>
        </w:rPr>
      </w:pPr>
      <w:r w:rsidRPr="00F5648B">
        <w:rPr>
          <w:rFonts w:asciiTheme="minorHAnsi" w:hAnsiTheme="minorHAnsi"/>
        </w:rPr>
        <w:t>Technology Tool Version</w:t>
      </w:r>
    </w:p>
    <w:p w:rsidR="00971E8A" w:rsidRPr="00F5648B" w:rsidRDefault="00F672CD" w:rsidP="005674EA">
      <w:r w:rsidRPr="00F5648B">
        <w:t xml:space="preserve">Every effort is made to ensure that the versions of the technology used at DEP are </w:t>
      </w:r>
      <w:r w:rsidR="00347443">
        <w:t xml:space="preserve">current versions to </w:t>
      </w:r>
      <w:r w:rsidRPr="00F5648B">
        <w:t xml:space="preserve">date and stable. </w:t>
      </w:r>
      <w:proofErr w:type="gramStart"/>
      <w:r w:rsidRPr="00F5648B">
        <w:t>Therefore</w:t>
      </w:r>
      <w:proofErr w:type="gramEnd"/>
      <w:r w:rsidRPr="00F5648B">
        <w:t xml:space="preserve"> the versions noted in the tables below may have changed since the </w:t>
      </w:r>
      <w:r w:rsidR="00347443">
        <w:t>publication</w:t>
      </w:r>
      <w:r w:rsidRPr="00F5648B">
        <w:t xml:space="preserve"> of this specification. I</w:t>
      </w:r>
      <w:r w:rsidR="005674EA" w:rsidRPr="00F5648B">
        <w:t>t</w:t>
      </w:r>
      <w:r w:rsidRPr="00F5648B">
        <w:t xml:space="preserve"> is incumbent on the manager and developer to check the current version of technology in use.</w:t>
      </w:r>
    </w:p>
    <w:p w:rsidR="00041CBB" w:rsidRPr="00F5648B" w:rsidRDefault="00041CBB" w:rsidP="00041CBB">
      <w:pPr>
        <w:pStyle w:val="Heading1"/>
        <w:rPr>
          <w:rFonts w:asciiTheme="minorHAnsi" w:hAnsiTheme="minorHAnsi"/>
        </w:rPr>
      </w:pPr>
      <w:r w:rsidRPr="00F5648B">
        <w:rPr>
          <w:rFonts w:asciiTheme="minorHAnsi" w:hAnsiTheme="minorHAnsi"/>
        </w:rPr>
        <w:t>Deviation from Use</w:t>
      </w:r>
    </w:p>
    <w:p w:rsidR="00151A9D" w:rsidRPr="00F5648B" w:rsidRDefault="008F5E87">
      <w:r>
        <w:t xml:space="preserve">The technologies not specified in this document must be approved by the DEP Chief Information Officer in writing and </w:t>
      </w:r>
      <w:r w:rsidRPr="00BC7C47">
        <w:t xml:space="preserve">documented in </w:t>
      </w:r>
      <w:r>
        <w:t xml:space="preserve">any </w:t>
      </w:r>
      <w:r w:rsidRPr="00BC7C47">
        <w:t>associated project and contract</w:t>
      </w:r>
      <w:r>
        <w:t xml:space="preserve"> documentation.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2808"/>
        <w:gridCol w:w="3060"/>
        <w:gridCol w:w="3330"/>
      </w:tblGrid>
      <w:tr w:rsidR="00041CBB" w:rsidRPr="00F5648B" w:rsidTr="00745277">
        <w:trPr>
          <w:trHeight w:val="397"/>
          <w:tblHeader/>
        </w:trPr>
        <w:tc>
          <w:tcPr>
            <w:tcW w:w="91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041CBB" w:rsidRPr="00F5648B" w:rsidRDefault="00041CBB">
            <w:pPr>
              <w:pStyle w:val="Heading2"/>
              <w:rPr>
                <w:rFonts w:asciiTheme="minorHAnsi" w:eastAsia="Calibri" w:hAnsiTheme="minorHAnsi" w:cs="Calibri"/>
              </w:rPr>
            </w:pPr>
            <w:r w:rsidRPr="00F5648B">
              <w:rPr>
                <w:rFonts w:asciiTheme="minorHAnsi" w:eastAsia="Calibri" w:hAnsiTheme="minorHAnsi" w:cs="Calibri"/>
              </w:rPr>
              <w:t>Information Protection</w:t>
            </w:r>
          </w:p>
        </w:tc>
      </w:tr>
      <w:tr w:rsidR="001D00C5" w:rsidRPr="00F5648B" w:rsidTr="00745277">
        <w:trPr>
          <w:tblHeader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1D00C5" w:rsidRPr="00F5648B" w:rsidRDefault="00041CBB">
            <w:pPr>
              <w:pStyle w:val="Normal0"/>
              <w:rPr>
                <w:rFonts w:asciiTheme="minorHAnsi" w:eastAsia="Calibri" w:hAnsiTheme="minorHAnsi" w:cs="Calibri"/>
                <w:color w:val="FFFFFF" w:themeColor="background1"/>
              </w:rPr>
            </w:pPr>
            <w:r w:rsidRPr="00F5648B">
              <w:rPr>
                <w:rFonts w:asciiTheme="minorHAnsi" w:eastAsia="Calibri" w:hAnsiTheme="minorHAnsi" w:cs="Calibri"/>
                <w:color w:val="FFFFFF" w:themeColor="background1"/>
              </w:rPr>
              <w:t>Technology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1D00C5" w:rsidRPr="00F5648B" w:rsidRDefault="001D00C5">
            <w:pPr>
              <w:pStyle w:val="Normal0"/>
              <w:jc w:val="center"/>
              <w:rPr>
                <w:rFonts w:asciiTheme="minorHAnsi" w:eastAsia="Calibri" w:hAnsiTheme="minorHAnsi" w:cs="Calibri"/>
                <w:color w:val="FFFFFF" w:themeColor="background1"/>
              </w:rPr>
            </w:pPr>
            <w:r w:rsidRPr="00F5648B">
              <w:rPr>
                <w:rFonts w:asciiTheme="minorHAnsi" w:eastAsia="Calibri" w:hAnsiTheme="minorHAnsi" w:cs="Calibri"/>
                <w:color w:val="FFFFFF" w:themeColor="background1"/>
              </w:rPr>
              <w:t>Product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1D00C5" w:rsidRPr="00F5648B" w:rsidRDefault="001D00C5">
            <w:pPr>
              <w:pStyle w:val="Normal0"/>
              <w:jc w:val="center"/>
              <w:rPr>
                <w:rFonts w:asciiTheme="minorHAnsi" w:eastAsia="Calibri" w:hAnsiTheme="minorHAnsi" w:cs="Calibri"/>
                <w:color w:val="FFFFFF" w:themeColor="background1"/>
              </w:rPr>
            </w:pPr>
            <w:r w:rsidRPr="00F5648B">
              <w:rPr>
                <w:rFonts w:asciiTheme="minorHAnsi" w:eastAsia="Calibri" w:hAnsiTheme="minorHAnsi" w:cs="Calibri"/>
                <w:color w:val="FFFFFF" w:themeColor="background1"/>
              </w:rPr>
              <w:t>Remarks</w:t>
            </w:r>
          </w:p>
        </w:tc>
      </w:tr>
      <w:tr w:rsidR="001D00C5" w:rsidRPr="00F5648B" w:rsidTr="22C918D1">
        <w:trPr>
          <w:trHeight w:val="532"/>
        </w:trPr>
        <w:tc>
          <w:tcPr>
            <w:tcW w:w="2808" w:type="dxa"/>
          </w:tcPr>
          <w:p w:rsidR="001D00C5" w:rsidRPr="00F5648B" w:rsidRDefault="001D00C5">
            <w:pPr>
              <w:pStyle w:val="Normal0"/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  <w:t>Virtual Desktop Technology</w:t>
            </w:r>
          </w:p>
        </w:tc>
        <w:tc>
          <w:tcPr>
            <w:tcW w:w="3060" w:type="dxa"/>
          </w:tcPr>
          <w:p w:rsidR="001D00C5" w:rsidRPr="00F5648B" w:rsidRDefault="00E838EA">
            <w:pPr>
              <w:pStyle w:val="Normal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Windows Server 2012 Remote Connectivity Service</w:t>
            </w:r>
          </w:p>
        </w:tc>
        <w:tc>
          <w:tcPr>
            <w:tcW w:w="3330" w:type="dxa"/>
          </w:tcPr>
          <w:p w:rsidR="00E838EA" w:rsidRPr="00F5648B" w:rsidRDefault="00E838EA" w:rsidP="00E838EA">
            <w:pPr>
              <w:pStyle w:val="Normal0"/>
              <w:rPr>
                <w:rFonts w:asciiTheme="minorHAnsi" w:eastAsia="Calibri" w:hAnsiTheme="minorHAnsi" w:cs="Calibri"/>
                <w:bCs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Windows Virtual PC</w:t>
            </w:r>
          </w:p>
          <w:p w:rsidR="001D00C5" w:rsidRPr="00F5648B" w:rsidRDefault="001D00C5" w:rsidP="001D00C5">
            <w:pPr>
              <w:pStyle w:val="Normal0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</w:tbl>
    <w:p w:rsidR="22C918D1" w:rsidRPr="00F5648B" w:rsidRDefault="22C918D1"/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2965"/>
        <w:gridCol w:w="2900"/>
        <w:gridCol w:w="3333"/>
      </w:tblGrid>
      <w:tr w:rsidR="00041CBB" w:rsidRPr="00F5648B" w:rsidTr="00745277">
        <w:trPr>
          <w:tblHeader/>
        </w:trPr>
        <w:tc>
          <w:tcPr>
            <w:tcW w:w="91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041CBB" w:rsidRPr="00F5648B" w:rsidRDefault="00041CBB">
            <w:pPr>
              <w:pStyle w:val="Heading2"/>
              <w:rPr>
                <w:rFonts w:asciiTheme="minorHAnsi" w:eastAsia="Calibri" w:hAnsiTheme="minorHAnsi" w:cs="Calibri"/>
                <w:b w:val="0"/>
              </w:rPr>
            </w:pPr>
            <w:r w:rsidRPr="00F5648B">
              <w:rPr>
                <w:rFonts w:asciiTheme="minorHAnsi" w:hAnsiTheme="minorHAnsi"/>
              </w:rPr>
              <w:lastRenderedPageBreak/>
              <w:t>Information Management &amp; Distribution</w:t>
            </w:r>
          </w:p>
        </w:tc>
      </w:tr>
      <w:tr w:rsidR="001D00C5" w:rsidRPr="00F5648B" w:rsidTr="000A62A3">
        <w:trPr>
          <w:tblHeader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1D00C5" w:rsidRPr="00F5648B" w:rsidRDefault="00041CBB">
            <w:pPr>
              <w:pStyle w:val="Normal0"/>
              <w:rPr>
                <w:rFonts w:asciiTheme="minorHAnsi" w:eastAsia="Calibri" w:hAnsiTheme="minorHAnsi" w:cs="Calibri"/>
                <w:color w:val="FFFFFF" w:themeColor="background1"/>
              </w:rPr>
            </w:pPr>
            <w:r w:rsidRPr="00F5648B">
              <w:rPr>
                <w:rFonts w:asciiTheme="minorHAnsi" w:eastAsia="Calibri" w:hAnsiTheme="minorHAnsi" w:cs="Calibri"/>
                <w:color w:val="FFFFFF" w:themeColor="background1"/>
              </w:rPr>
              <w:t>Technology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1D00C5" w:rsidRPr="00F5648B" w:rsidRDefault="001D00C5">
            <w:pPr>
              <w:pStyle w:val="Normal0"/>
              <w:jc w:val="center"/>
              <w:rPr>
                <w:rFonts w:asciiTheme="minorHAnsi" w:eastAsia="Calibri" w:hAnsiTheme="minorHAnsi" w:cs="Calibri"/>
                <w:color w:val="FFFFFF" w:themeColor="background1"/>
              </w:rPr>
            </w:pPr>
            <w:r w:rsidRPr="00F5648B">
              <w:rPr>
                <w:rFonts w:asciiTheme="minorHAnsi" w:eastAsia="Calibri" w:hAnsiTheme="minorHAnsi" w:cs="Calibri"/>
                <w:color w:val="FFFFFF" w:themeColor="background1"/>
              </w:rPr>
              <w:t>Product</w:t>
            </w:r>
          </w:p>
        </w:tc>
        <w:tc>
          <w:tcPr>
            <w:tcW w:w="3333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1D00C5" w:rsidRPr="00F5648B" w:rsidRDefault="001D00C5">
            <w:pPr>
              <w:pStyle w:val="Normal0"/>
              <w:jc w:val="center"/>
              <w:rPr>
                <w:rFonts w:asciiTheme="minorHAnsi" w:eastAsia="Calibri" w:hAnsiTheme="minorHAnsi" w:cs="Calibri"/>
                <w:color w:val="FFFFFF" w:themeColor="background1"/>
              </w:rPr>
            </w:pPr>
            <w:r w:rsidRPr="00F5648B">
              <w:rPr>
                <w:rFonts w:asciiTheme="minorHAnsi" w:eastAsia="Calibri" w:hAnsiTheme="minorHAnsi" w:cs="Calibri"/>
                <w:color w:val="FFFFFF" w:themeColor="background1"/>
              </w:rPr>
              <w:t>Remarks</w:t>
            </w:r>
          </w:p>
        </w:tc>
      </w:tr>
      <w:tr w:rsidR="001D00C5" w:rsidRPr="00F5648B" w:rsidTr="000A62A3">
        <w:tc>
          <w:tcPr>
            <w:tcW w:w="2965" w:type="dxa"/>
          </w:tcPr>
          <w:p w:rsidR="001D00C5" w:rsidRPr="00F5648B" w:rsidRDefault="001D00C5">
            <w:pPr>
              <w:pStyle w:val="Normal0"/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  <w:t>Relational Database Management Systems</w:t>
            </w:r>
          </w:p>
          <w:p w:rsidR="001D00C5" w:rsidRPr="00F5648B" w:rsidRDefault="001D00C5" w:rsidP="001D00C5">
            <w:pPr>
              <w:pStyle w:val="Normal0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900" w:type="dxa"/>
          </w:tcPr>
          <w:p w:rsidR="00A3204B" w:rsidRPr="00F5648B" w:rsidRDefault="00A3204B">
            <w:pPr>
              <w:pStyle w:val="Normal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 xml:space="preserve">Oracle 12c </w:t>
            </w:r>
          </w:p>
        </w:tc>
        <w:tc>
          <w:tcPr>
            <w:tcW w:w="3333" w:type="dxa"/>
          </w:tcPr>
          <w:p w:rsidR="001D00C5" w:rsidRPr="00F5648B" w:rsidRDefault="001D00C5">
            <w:pPr>
              <w:pStyle w:val="Normal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sz w:val="22"/>
                <w:szCs w:val="22"/>
              </w:rPr>
              <w:t>Enterprise and large-scale systems with high capacity, complex design and/or high volume transactional requirements.</w:t>
            </w:r>
          </w:p>
          <w:p w:rsidR="001D00C5" w:rsidRPr="00F5648B" w:rsidRDefault="001D00C5" w:rsidP="001D00C5">
            <w:pPr>
              <w:pStyle w:val="Normal0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1D00C5" w:rsidRPr="00F5648B" w:rsidRDefault="001D00C5">
            <w:pPr>
              <w:pStyle w:val="Normal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sz w:val="22"/>
                <w:szCs w:val="22"/>
              </w:rPr>
              <w:t>Data Warehousing and Reporting</w:t>
            </w:r>
          </w:p>
        </w:tc>
      </w:tr>
      <w:tr w:rsidR="001D00C5" w:rsidRPr="00F5648B" w:rsidTr="000A62A3">
        <w:tc>
          <w:tcPr>
            <w:tcW w:w="2965" w:type="dxa"/>
          </w:tcPr>
          <w:p w:rsidR="001D00C5" w:rsidRPr="00F5648B" w:rsidRDefault="001D00C5">
            <w:pPr>
              <w:pStyle w:val="Normal0"/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  <w:t>Database Access</w:t>
            </w:r>
          </w:p>
          <w:p w:rsidR="001D00C5" w:rsidRPr="00F5648B" w:rsidRDefault="001D00C5" w:rsidP="001D00C5">
            <w:pPr>
              <w:pStyle w:val="Normal0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900" w:type="dxa"/>
          </w:tcPr>
          <w:p w:rsidR="00540440" w:rsidRPr="00F5648B" w:rsidRDefault="00540440">
            <w:pPr>
              <w:pStyle w:val="Normal0"/>
              <w:rPr>
                <w:rFonts w:asciiTheme="minorHAnsi" w:eastAsia="Calibri" w:hAnsiTheme="minorHAnsi" w:cs="Calibri"/>
                <w:bCs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Oracle SQL Developer</w:t>
            </w:r>
          </w:p>
          <w:p w:rsidR="001D00C5" w:rsidRPr="00F5648B" w:rsidRDefault="00540440" w:rsidP="006C66DB">
            <w:pPr>
              <w:pStyle w:val="Normal0"/>
              <w:rPr>
                <w:rFonts w:asciiTheme="minorHAnsi" w:eastAsia="Calibri" w:hAnsiTheme="minorHAnsi" w:cs="Calibri"/>
                <w:bCs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Toad for Oracle</w:t>
            </w:r>
          </w:p>
        </w:tc>
        <w:tc>
          <w:tcPr>
            <w:tcW w:w="3333" w:type="dxa"/>
          </w:tcPr>
          <w:p w:rsidR="001D00C5" w:rsidRPr="00F5648B" w:rsidRDefault="001D00C5" w:rsidP="001D00C5">
            <w:pPr>
              <w:pStyle w:val="Normal0"/>
              <w:rPr>
                <w:rFonts w:asciiTheme="minorHAnsi" w:eastAsia="Calibri" w:hAnsiTheme="minorHAnsi"/>
                <w:sz w:val="22"/>
                <w:szCs w:val="22"/>
              </w:rPr>
            </w:pPr>
            <w:r w:rsidRPr="00F5648B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</w:p>
        </w:tc>
      </w:tr>
      <w:tr w:rsidR="001D00C5" w:rsidRPr="00F5648B" w:rsidTr="000A62A3">
        <w:tc>
          <w:tcPr>
            <w:tcW w:w="2965" w:type="dxa"/>
            <w:tcBorders>
              <w:bottom w:val="single" w:sz="4" w:space="0" w:color="auto"/>
            </w:tcBorders>
          </w:tcPr>
          <w:p w:rsidR="001D00C5" w:rsidRPr="00F5648B" w:rsidRDefault="001D00C5">
            <w:pPr>
              <w:pStyle w:val="Normal0"/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  <w:t>Document Management</w:t>
            </w: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1D00C5" w:rsidRPr="00F5648B" w:rsidRDefault="001D00C5">
            <w:pPr>
              <w:pStyle w:val="Normal0"/>
              <w:rPr>
                <w:rFonts w:asciiTheme="minorHAnsi" w:eastAsia="Calibri" w:hAnsiTheme="minorHAnsi" w:cs="Calibri"/>
                <w:bCs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 xml:space="preserve">Oculus </w:t>
            </w: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:rsidR="001D00C5" w:rsidRPr="00F5648B" w:rsidRDefault="001D00C5" w:rsidP="001D00C5">
            <w:pPr>
              <w:pStyle w:val="Normal0"/>
              <w:rPr>
                <w:rFonts w:asciiTheme="minorHAnsi" w:eastAsia="Calibri" w:hAnsiTheme="minorHAnsi"/>
                <w:sz w:val="22"/>
                <w:szCs w:val="22"/>
              </w:rPr>
            </w:pPr>
            <w:r w:rsidRPr="00F5648B">
              <w:rPr>
                <w:rFonts w:asciiTheme="minorHAnsi" w:eastAsia="Calibri" w:hAnsiTheme="minorHAnsi"/>
                <w:sz w:val="22"/>
                <w:szCs w:val="22"/>
              </w:rPr>
              <w:t>http://www.oculusnet.com/</w:t>
            </w:r>
          </w:p>
        </w:tc>
      </w:tr>
      <w:tr w:rsidR="001D00C5" w:rsidRPr="00F5648B" w:rsidTr="000A62A3">
        <w:tc>
          <w:tcPr>
            <w:tcW w:w="2965" w:type="dxa"/>
            <w:tcBorders>
              <w:top w:val="single" w:sz="4" w:space="0" w:color="auto"/>
            </w:tcBorders>
          </w:tcPr>
          <w:p w:rsidR="001D00C5" w:rsidRPr="00F5648B" w:rsidRDefault="001D00C5">
            <w:pPr>
              <w:pStyle w:val="Normal0"/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  <w:t>Build Environment</w:t>
            </w: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A3204B" w:rsidRPr="00F5648B" w:rsidRDefault="00A3204B">
            <w:pPr>
              <w:pStyle w:val="Normal0"/>
              <w:rPr>
                <w:rFonts w:asciiTheme="minorHAnsi" w:eastAsia="Calibri" w:hAnsiTheme="minorHAnsi" w:cs="Calibri"/>
                <w:bCs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 xml:space="preserve">Maven </w:t>
            </w:r>
            <w:r w:rsidR="00281E52" w:rsidRPr="00F5648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3</w:t>
            </w:r>
          </w:p>
          <w:p w:rsidR="00540440" w:rsidRPr="00F5648B" w:rsidRDefault="00540440">
            <w:pPr>
              <w:pStyle w:val="Normal0"/>
              <w:rPr>
                <w:rFonts w:asciiTheme="minorHAnsi" w:eastAsia="Calibri" w:hAnsiTheme="minorHAnsi" w:cs="Calibri"/>
                <w:bCs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 xml:space="preserve">Jenkins </w:t>
            </w:r>
          </w:p>
          <w:p w:rsidR="00540440" w:rsidRPr="00F5648B" w:rsidRDefault="00540440">
            <w:pPr>
              <w:pStyle w:val="Normal0"/>
              <w:rPr>
                <w:rFonts w:asciiTheme="minorHAnsi" w:eastAsia="Calibri" w:hAnsiTheme="minorHAnsi" w:cs="Calibri"/>
                <w:sz w:val="22"/>
                <w:szCs w:val="22"/>
              </w:rPr>
            </w:pPr>
            <w:proofErr w:type="spellStart"/>
            <w:r w:rsidRPr="00F5648B">
              <w:rPr>
                <w:rFonts w:asciiTheme="minorHAnsi" w:eastAsia="Calibri" w:hAnsiTheme="minorHAnsi" w:cs="Calibri"/>
                <w:sz w:val="22"/>
                <w:szCs w:val="22"/>
              </w:rPr>
              <w:t>GitLab</w:t>
            </w:r>
            <w:proofErr w:type="spellEnd"/>
            <w:r w:rsidRPr="00F5648B">
              <w:rPr>
                <w:rFonts w:asciiTheme="minorHAnsi" w:eastAsia="Calibri" w:hAnsiTheme="minorHAnsi" w:cs="Calibri"/>
                <w:sz w:val="22"/>
                <w:szCs w:val="22"/>
              </w:rPr>
              <w:t xml:space="preserve"> 9</w:t>
            </w:r>
          </w:p>
        </w:tc>
        <w:tc>
          <w:tcPr>
            <w:tcW w:w="3333" w:type="dxa"/>
            <w:tcBorders>
              <w:top w:val="single" w:sz="4" w:space="0" w:color="auto"/>
            </w:tcBorders>
          </w:tcPr>
          <w:p w:rsidR="001D00C5" w:rsidRPr="00F5648B" w:rsidRDefault="001D00C5" w:rsidP="001D00C5">
            <w:pPr>
              <w:pStyle w:val="Normal0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1D00C5" w:rsidRPr="00F5648B" w:rsidTr="000A62A3">
        <w:tc>
          <w:tcPr>
            <w:tcW w:w="2965" w:type="dxa"/>
          </w:tcPr>
          <w:p w:rsidR="001D00C5" w:rsidRPr="00F5648B" w:rsidRDefault="001D00C5">
            <w:pPr>
              <w:pStyle w:val="Normal0"/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  <w:t>Source Control</w:t>
            </w:r>
          </w:p>
        </w:tc>
        <w:tc>
          <w:tcPr>
            <w:tcW w:w="2900" w:type="dxa"/>
          </w:tcPr>
          <w:p w:rsidR="00281E52" w:rsidRPr="00F5648B" w:rsidRDefault="00281E52">
            <w:pPr>
              <w:pStyle w:val="Normal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Git 1.8</w:t>
            </w:r>
          </w:p>
        </w:tc>
        <w:tc>
          <w:tcPr>
            <w:tcW w:w="3333" w:type="dxa"/>
          </w:tcPr>
          <w:p w:rsidR="001D00C5" w:rsidRPr="00F5648B" w:rsidRDefault="001D00C5" w:rsidP="001D00C5">
            <w:pPr>
              <w:pStyle w:val="Normal0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1D00C5" w:rsidRPr="00F5648B" w:rsidTr="000A62A3">
        <w:tc>
          <w:tcPr>
            <w:tcW w:w="2965" w:type="dxa"/>
          </w:tcPr>
          <w:p w:rsidR="001D00C5" w:rsidRPr="00F5648B" w:rsidRDefault="001D00C5">
            <w:pPr>
              <w:pStyle w:val="Normal0"/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  <w:t>Coding Standards Verification</w:t>
            </w:r>
          </w:p>
        </w:tc>
        <w:tc>
          <w:tcPr>
            <w:tcW w:w="2900" w:type="dxa"/>
          </w:tcPr>
          <w:p w:rsidR="001D00C5" w:rsidRPr="00F5648B" w:rsidRDefault="001D00C5">
            <w:pPr>
              <w:pStyle w:val="Normal0"/>
              <w:rPr>
                <w:rFonts w:asciiTheme="minorHAnsi" w:eastAsia="Calibri" w:hAnsiTheme="minorHAnsi" w:cs="Calibri"/>
                <w:sz w:val="22"/>
                <w:szCs w:val="22"/>
              </w:rPr>
            </w:pPr>
            <w:proofErr w:type="spellStart"/>
            <w:r w:rsidRPr="00F5648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Checkstyle</w:t>
            </w:r>
            <w:proofErr w:type="spellEnd"/>
            <w:r w:rsidRPr="00F5648B">
              <w:rPr>
                <w:rFonts w:asciiTheme="minorHAnsi" w:eastAsia="Calibri" w:hAnsiTheme="minorHAnsi" w:cs="Calibri"/>
                <w:sz w:val="22"/>
                <w:szCs w:val="22"/>
              </w:rPr>
              <w:t xml:space="preserve">  </w:t>
            </w:r>
          </w:p>
        </w:tc>
        <w:tc>
          <w:tcPr>
            <w:tcW w:w="3333" w:type="dxa"/>
          </w:tcPr>
          <w:p w:rsidR="001D00C5" w:rsidRPr="00F5648B" w:rsidRDefault="001D00C5" w:rsidP="001D00C5">
            <w:pPr>
              <w:pStyle w:val="Normal0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8526B6" w:rsidRPr="00F5648B" w:rsidDel="00540440" w:rsidTr="00151A9D">
        <w:trPr>
          <w:trHeight w:val="2593"/>
        </w:trPr>
        <w:tc>
          <w:tcPr>
            <w:tcW w:w="2965" w:type="dxa"/>
          </w:tcPr>
          <w:p w:rsidR="008526B6" w:rsidRPr="00F5648B" w:rsidRDefault="002B345C">
            <w:pPr>
              <w:pStyle w:val="Normal0"/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  <w:t>Integrated Development Environment (IDE)</w:t>
            </w:r>
          </w:p>
        </w:tc>
        <w:tc>
          <w:tcPr>
            <w:tcW w:w="2900" w:type="dxa"/>
          </w:tcPr>
          <w:p w:rsidR="002B345C" w:rsidRPr="000A62A3" w:rsidRDefault="002B345C" w:rsidP="002B345C">
            <w:pPr>
              <w:pStyle w:val="CommentText"/>
              <w:rPr>
                <w:sz w:val="22"/>
                <w:szCs w:val="22"/>
              </w:rPr>
            </w:pPr>
            <w:r w:rsidRPr="000A62A3">
              <w:rPr>
                <w:sz w:val="22"/>
                <w:szCs w:val="22"/>
              </w:rPr>
              <w:t>IntelliJ 2017</w:t>
            </w:r>
            <w:r w:rsidR="002701E9" w:rsidRPr="000A62A3">
              <w:rPr>
                <w:sz w:val="22"/>
                <w:szCs w:val="22"/>
              </w:rPr>
              <w:br/>
              <w:t>WebLogic 12c Infra</w:t>
            </w:r>
            <w:r w:rsidR="000048B2" w:rsidRPr="000A62A3">
              <w:rPr>
                <w:sz w:val="22"/>
                <w:szCs w:val="22"/>
              </w:rPr>
              <w:br/>
            </w:r>
            <w:r w:rsidR="00903C9D" w:rsidRPr="000A62A3">
              <w:rPr>
                <w:sz w:val="22"/>
                <w:szCs w:val="22"/>
              </w:rPr>
              <w:t xml:space="preserve">Oracle </w:t>
            </w:r>
            <w:r w:rsidRPr="000A62A3">
              <w:rPr>
                <w:sz w:val="22"/>
                <w:szCs w:val="22"/>
              </w:rPr>
              <w:t>SQL</w:t>
            </w:r>
            <w:r w:rsidR="00903C9D" w:rsidRPr="000A62A3">
              <w:rPr>
                <w:sz w:val="22"/>
                <w:szCs w:val="22"/>
              </w:rPr>
              <w:t xml:space="preserve"> </w:t>
            </w:r>
            <w:r w:rsidRPr="000A62A3">
              <w:rPr>
                <w:sz w:val="22"/>
                <w:szCs w:val="22"/>
              </w:rPr>
              <w:t>Developer</w:t>
            </w:r>
            <w:r w:rsidRPr="000A62A3">
              <w:rPr>
                <w:sz w:val="22"/>
                <w:szCs w:val="22"/>
              </w:rPr>
              <w:br/>
              <w:t>TOAD</w:t>
            </w:r>
            <w:r w:rsidR="00971E8A" w:rsidRPr="000A62A3">
              <w:rPr>
                <w:sz w:val="22"/>
                <w:szCs w:val="22"/>
              </w:rPr>
              <w:t xml:space="preserve"> for Oracle</w:t>
            </w:r>
            <w:r w:rsidRPr="000A62A3">
              <w:rPr>
                <w:sz w:val="22"/>
                <w:szCs w:val="22"/>
              </w:rPr>
              <w:br/>
            </w:r>
            <w:proofErr w:type="spellStart"/>
            <w:r w:rsidRPr="000A62A3">
              <w:rPr>
                <w:sz w:val="22"/>
                <w:szCs w:val="22"/>
              </w:rPr>
              <w:t>Oracle</w:t>
            </w:r>
            <w:proofErr w:type="spellEnd"/>
            <w:r w:rsidRPr="000A62A3">
              <w:rPr>
                <w:sz w:val="22"/>
                <w:szCs w:val="22"/>
              </w:rPr>
              <w:t xml:space="preserve"> Forms De</w:t>
            </w:r>
            <w:r w:rsidR="00903C9D" w:rsidRPr="000A62A3">
              <w:rPr>
                <w:sz w:val="22"/>
                <w:szCs w:val="22"/>
              </w:rPr>
              <w:t>veloper</w:t>
            </w:r>
          </w:p>
          <w:p w:rsidR="008526B6" w:rsidRPr="000A62A3" w:rsidDel="00540440" w:rsidRDefault="00903C9D" w:rsidP="00745277">
            <w:pPr>
              <w:pStyle w:val="CommentText"/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0A62A3">
              <w:rPr>
                <w:sz w:val="22"/>
                <w:szCs w:val="22"/>
              </w:rPr>
              <w:t>Oracle SQL Developer Data Modeler</w:t>
            </w:r>
            <w:r w:rsidRPr="000A62A3">
              <w:rPr>
                <w:sz w:val="22"/>
                <w:szCs w:val="22"/>
              </w:rPr>
              <w:br/>
            </w:r>
            <w:r w:rsidR="002B345C" w:rsidRPr="000A62A3">
              <w:rPr>
                <w:sz w:val="22"/>
                <w:szCs w:val="22"/>
              </w:rPr>
              <w:t>Crystal Reports Designer 2013 (SP5)</w:t>
            </w:r>
          </w:p>
        </w:tc>
        <w:tc>
          <w:tcPr>
            <w:tcW w:w="3333" w:type="dxa"/>
          </w:tcPr>
          <w:p w:rsidR="008526B6" w:rsidRPr="00F5648B" w:rsidRDefault="008526B6" w:rsidP="001D00C5">
            <w:pPr>
              <w:pStyle w:val="Normal0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A425B1" w:rsidRPr="00F5648B" w:rsidTr="000A62A3">
        <w:tc>
          <w:tcPr>
            <w:tcW w:w="2965" w:type="dxa"/>
            <w:vMerge w:val="restart"/>
          </w:tcPr>
          <w:p w:rsidR="00A425B1" w:rsidRPr="00F5648B" w:rsidRDefault="00A425B1">
            <w:pPr>
              <w:pStyle w:val="Normal0"/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  <w:t xml:space="preserve">Geographic Information System (GIS) and Web Mapping </w:t>
            </w:r>
          </w:p>
        </w:tc>
        <w:tc>
          <w:tcPr>
            <w:tcW w:w="2900" w:type="dxa"/>
          </w:tcPr>
          <w:p w:rsidR="00A425B1" w:rsidRPr="000A62A3" w:rsidRDefault="00A425B1" w:rsidP="00745277">
            <w:pPr>
              <w:spacing w:after="0"/>
              <w:rPr>
                <w:rFonts w:eastAsia="Calibri" w:cs="Calibri"/>
                <w:color w:val="000000" w:themeColor="text1"/>
                <w:sz w:val="22"/>
                <w:szCs w:val="22"/>
              </w:rPr>
            </w:pPr>
            <w:r w:rsidRPr="000A62A3">
              <w:rPr>
                <w:sz w:val="22"/>
                <w:szCs w:val="22"/>
              </w:rPr>
              <w:t xml:space="preserve">ArcGIS Desktop </w:t>
            </w:r>
            <w:proofErr w:type="gramStart"/>
            <w:r w:rsidRPr="000A62A3">
              <w:rPr>
                <w:sz w:val="22"/>
                <w:szCs w:val="22"/>
              </w:rPr>
              <w:t xml:space="preserve">versions </w:t>
            </w:r>
            <w:r w:rsidR="4C5B14FA" w:rsidRPr="000A62A3">
              <w:rPr>
                <w:sz w:val="22"/>
                <w:szCs w:val="22"/>
              </w:rPr>
              <w:t xml:space="preserve"> 10.3.1</w:t>
            </w:r>
            <w:proofErr w:type="gramEnd"/>
            <w:r w:rsidR="4C5B14FA" w:rsidRPr="000A62A3">
              <w:rPr>
                <w:sz w:val="22"/>
                <w:szCs w:val="22"/>
              </w:rPr>
              <w:t xml:space="preserve"> or higher</w:t>
            </w:r>
          </w:p>
        </w:tc>
        <w:tc>
          <w:tcPr>
            <w:tcW w:w="3333" w:type="dxa"/>
          </w:tcPr>
          <w:p w:rsidR="00A425B1" w:rsidRPr="00F5648B" w:rsidRDefault="00A425B1">
            <w:pPr>
              <w:pStyle w:val="Normal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F5648B">
              <w:rPr>
                <w:rFonts w:asciiTheme="minorHAnsi" w:eastAsiaTheme="minorEastAsia" w:hAnsiTheme="minorHAnsi" w:cstheme="minorBidi"/>
                <w:sz w:val="22"/>
                <w:szCs w:val="22"/>
              </w:rPr>
              <w:t>Department Standard for desktop GIS viewing and editing</w:t>
            </w:r>
          </w:p>
        </w:tc>
      </w:tr>
      <w:tr w:rsidR="00FE0DD9" w:rsidRPr="00F5648B" w:rsidTr="000A62A3">
        <w:tc>
          <w:tcPr>
            <w:tcW w:w="2965" w:type="dxa"/>
            <w:vMerge/>
          </w:tcPr>
          <w:p w:rsidR="00FE0DD9" w:rsidRPr="00F5648B" w:rsidRDefault="00FE0DD9"/>
        </w:tc>
        <w:tc>
          <w:tcPr>
            <w:tcW w:w="2900" w:type="dxa"/>
          </w:tcPr>
          <w:p w:rsidR="00FE0DD9" w:rsidRPr="00F5648B" w:rsidRDefault="00FE0DD9">
            <w:pPr>
              <w:pStyle w:val="Normal0"/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</w:pPr>
            <w:r w:rsidRPr="00F5648B"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  <w:t>Data Miner</w:t>
            </w:r>
          </w:p>
        </w:tc>
        <w:tc>
          <w:tcPr>
            <w:tcW w:w="3333" w:type="dxa"/>
          </w:tcPr>
          <w:p w:rsidR="00FE0DD9" w:rsidRPr="00F5648B" w:rsidRDefault="00FE0DD9" w:rsidP="00FE0DD9">
            <w:pPr>
              <w:pStyle w:val="Normal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5648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Enterprise GIS Data browsing tool </w:t>
            </w:r>
          </w:p>
          <w:p w:rsidR="00FE0DD9" w:rsidRPr="00F5648B" w:rsidRDefault="00FE0DD9" w:rsidP="00FE0DD9">
            <w:pPr>
              <w:pStyle w:val="Normal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5648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Written using </w:t>
            </w:r>
            <w:proofErr w:type="spellStart"/>
            <w:r w:rsidRPr="00F5648B">
              <w:rPr>
                <w:rFonts w:asciiTheme="minorHAnsi" w:eastAsiaTheme="minorEastAsia" w:hAnsiTheme="minorHAnsi" w:cstheme="minorBidi"/>
                <w:sz w:val="22"/>
                <w:szCs w:val="22"/>
              </w:rPr>
              <w:t>ArcObjects</w:t>
            </w:r>
            <w:proofErr w:type="spellEnd"/>
            <w:r w:rsidRPr="00F5648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SDK in C#; Back end web service written in Java, runs in middle tier</w:t>
            </w:r>
          </w:p>
        </w:tc>
      </w:tr>
      <w:tr w:rsidR="74539EA2" w:rsidRPr="00F5648B" w:rsidTr="000A62A3">
        <w:tc>
          <w:tcPr>
            <w:tcW w:w="2965" w:type="dxa"/>
            <w:vMerge/>
          </w:tcPr>
          <w:p w:rsidR="001846E3" w:rsidRPr="00F5648B" w:rsidRDefault="001846E3"/>
        </w:tc>
        <w:tc>
          <w:tcPr>
            <w:tcW w:w="2900" w:type="dxa"/>
          </w:tcPr>
          <w:p w:rsidR="74539EA2" w:rsidRPr="00F5648B" w:rsidRDefault="74539EA2" w:rsidP="00745277">
            <w:pPr>
              <w:pStyle w:val="Normal0"/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</w:pPr>
            <w:r w:rsidRPr="00F5648B"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  <w:t xml:space="preserve">ArcGIS Pro </w:t>
            </w:r>
            <w:r w:rsidR="0779C282" w:rsidRPr="00F5648B"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  <w:t>V</w:t>
            </w:r>
            <w:r w:rsidRPr="00F5648B"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  <w:t xml:space="preserve"> 1.4</w:t>
            </w:r>
          </w:p>
        </w:tc>
        <w:tc>
          <w:tcPr>
            <w:tcW w:w="3333" w:type="dxa"/>
          </w:tcPr>
          <w:p w:rsidR="74539EA2" w:rsidRPr="00F5648B" w:rsidRDefault="74539EA2" w:rsidP="00745277">
            <w:pPr>
              <w:pStyle w:val="Normal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5648B">
              <w:rPr>
                <w:rFonts w:asciiTheme="minorHAnsi" w:eastAsiaTheme="minorEastAsia" w:hAnsiTheme="minorHAnsi" w:cstheme="minorBidi"/>
                <w:sz w:val="22"/>
                <w:szCs w:val="22"/>
              </w:rPr>
              <w:t>ArcGIS De</w:t>
            </w:r>
            <w:r w:rsidR="4E693E73" w:rsidRPr="00F5648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sktop </w:t>
            </w:r>
            <w:proofErr w:type="gramStart"/>
            <w:r w:rsidR="4E693E73" w:rsidRPr="00F5648B">
              <w:rPr>
                <w:rFonts w:asciiTheme="minorHAnsi" w:eastAsiaTheme="minorEastAsia" w:hAnsiTheme="minorHAnsi" w:cstheme="minorBidi"/>
                <w:sz w:val="22"/>
                <w:szCs w:val="22"/>
              </w:rPr>
              <w:t>Analysis  Application</w:t>
            </w:r>
            <w:proofErr w:type="gramEnd"/>
          </w:p>
        </w:tc>
      </w:tr>
      <w:tr w:rsidR="74539EA2" w:rsidRPr="00F5648B" w:rsidTr="000A62A3">
        <w:tc>
          <w:tcPr>
            <w:tcW w:w="2965" w:type="dxa"/>
            <w:vMerge/>
          </w:tcPr>
          <w:p w:rsidR="001846E3" w:rsidRPr="00F5648B" w:rsidRDefault="001846E3"/>
        </w:tc>
        <w:tc>
          <w:tcPr>
            <w:tcW w:w="2900" w:type="dxa"/>
          </w:tcPr>
          <w:p w:rsidR="74539EA2" w:rsidRPr="00F5648B" w:rsidRDefault="4E693E73" w:rsidP="00745277">
            <w:pPr>
              <w:pStyle w:val="Normal0"/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</w:pPr>
            <w:r w:rsidRPr="00F5648B"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  <w:t xml:space="preserve">Map Direct Lite </w:t>
            </w:r>
            <w:r w:rsidR="77B8D45E" w:rsidRPr="00F5648B"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  <w:t>V 6</w:t>
            </w:r>
          </w:p>
        </w:tc>
        <w:tc>
          <w:tcPr>
            <w:tcW w:w="3333" w:type="dxa"/>
          </w:tcPr>
          <w:p w:rsidR="74539EA2" w:rsidRPr="00F5648B" w:rsidRDefault="77B8D45E" w:rsidP="00745277">
            <w:pPr>
              <w:pStyle w:val="Normal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5648B">
              <w:rPr>
                <w:rFonts w:asciiTheme="minorHAnsi" w:eastAsiaTheme="minorEastAsia" w:hAnsiTheme="minorHAnsi" w:cstheme="minorBidi"/>
                <w:sz w:val="22"/>
                <w:szCs w:val="22"/>
              </w:rPr>
              <w:t>Lightweight web mapping application</w:t>
            </w:r>
          </w:p>
        </w:tc>
      </w:tr>
      <w:tr w:rsidR="0DAC5F44" w:rsidRPr="00F5648B" w:rsidTr="000A62A3">
        <w:tc>
          <w:tcPr>
            <w:tcW w:w="2965" w:type="dxa"/>
            <w:vMerge/>
          </w:tcPr>
          <w:p w:rsidR="001846E3" w:rsidRPr="00F5648B" w:rsidRDefault="001846E3"/>
        </w:tc>
        <w:tc>
          <w:tcPr>
            <w:tcW w:w="2900" w:type="dxa"/>
          </w:tcPr>
          <w:p w:rsidR="0DAC5F44" w:rsidRPr="00F5648B" w:rsidRDefault="0DAC5F44" w:rsidP="00745277">
            <w:pPr>
              <w:pStyle w:val="Normal0"/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</w:pPr>
            <w:proofErr w:type="spellStart"/>
            <w:r w:rsidRPr="00F5648B"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  <w:t>O</w:t>
            </w:r>
            <w:r w:rsidR="5137D469" w:rsidRPr="00F5648B"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  <w:t>penData</w:t>
            </w:r>
            <w:proofErr w:type="spellEnd"/>
            <w:r w:rsidR="5137D469" w:rsidRPr="00F5648B"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  <w:t xml:space="preserve"> V 2.0 or higher</w:t>
            </w:r>
          </w:p>
        </w:tc>
        <w:tc>
          <w:tcPr>
            <w:tcW w:w="3333" w:type="dxa"/>
          </w:tcPr>
          <w:p w:rsidR="0DAC5F44" w:rsidRPr="00F5648B" w:rsidRDefault="5137D469" w:rsidP="00745277">
            <w:pPr>
              <w:pStyle w:val="Normal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5648B">
              <w:rPr>
                <w:rFonts w:asciiTheme="minorHAnsi" w:eastAsiaTheme="minorEastAsia" w:hAnsiTheme="minorHAnsi" w:cstheme="minorBidi"/>
                <w:sz w:val="22"/>
                <w:szCs w:val="22"/>
              </w:rPr>
              <w:t>DEP's geospatial open data site</w:t>
            </w:r>
          </w:p>
        </w:tc>
      </w:tr>
      <w:tr w:rsidR="003B7831" w:rsidRPr="00F5648B" w:rsidTr="000A62A3">
        <w:tc>
          <w:tcPr>
            <w:tcW w:w="2965" w:type="dxa"/>
            <w:vMerge/>
          </w:tcPr>
          <w:p w:rsidR="003B7831" w:rsidRPr="00F5648B" w:rsidRDefault="003B7831" w:rsidP="00301251">
            <w:pPr>
              <w:pStyle w:val="Normal0"/>
              <w:spacing w:after="200" w:line="276" w:lineRule="auto"/>
              <w:rPr>
                <w:rFonts w:asciiTheme="minorHAnsi" w:eastAsia="MS Mincho" w:hAnsiTheme="minorHAnsi" w:cstheme="minorBidi"/>
                <w:sz w:val="22"/>
                <w:szCs w:val="22"/>
              </w:rPr>
            </w:pPr>
          </w:p>
        </w:tc>
        <w:tc>
          <w:tcPr>
            <w:tcW w:w="2900" w:type="dxa"/>
          </w:tcPr>
          <w:p w:rsidR="003B7831" w:rsidRPr="00F5648B" w:rsidRDefault="003B7831">
            <w:pPr>
              <w:pStyle w:val="Normal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F5648B"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  <w:t>ESRI SDE, ArcGIS V 10.2.2</w:t>
            </w:r>
          </w:p>
        </w:tc>
        <w:tc>
          <w:tcPr>
            <w:tcW w:w="3333" w:type="dxa"/>
          </w:tcPr>
          <w:p w:rsidR="003B7831" w:rsidRPr="00F5648B" w:rsidRDefault="003B7831">
            <w:pPr>
              <w:pStyle w:val="Normal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5648B">
              <w:rPr>
                <w:rFonts w:asciiTheme="minorHAnsi" w:eastAsiaTheme="minorEastAsia" w:hAnsiTheme="minorHAnsi" w:cstheme="minorBidi"/>
                <w:sz w:val="22"/>
                <w:szCs w:val="22"/>
              </w:rPr>
              <w:t>ESRI Enterprise GIS database</w:t>
            </w:r>
          </w:p>
        </w:tc>
      </w:tr>
      <w:tr w:rsidR="003B7831" w:rsidRPr="00F5648B" w:rsidTr="000A62A3">
        <w:trPr>
          <w:trHeight w:val="802"/>
        </w:trPr>
        <w:tc>
          <w:tcPr>
            <w:tcW w:w="2965" w:type="dxa"/>
            <w:vMerge/>
          </w:tcPr>
          <w:p w:rsidR="003B7831" w:rsidRPr="00F5648B" w:rsidRDefault="003B7831"/>
        </w:tc>
        <w:tc>
          <w:tcPr>
            <w:tcW w:w="2900" w:type="dxa"/>
          </w:tcPr>
          <w:p w:rsidR="003B7831" w:rsidRPr="00F5648B" w:rsidRDefault="003B7831" w:rsidP="00745277">
            <w:pPr>
              <w:pStyle w:val="Normal0"/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</w:pPr>
            <w:r w:rsidRPr="00F5648B"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  <w:t>ArcGIS Server V 10.3.1</w:t>
            </w:r>
          </w:p>
        </w:tc>
        <w:tc>
          <w:tcPr>
            <w:tcW w:w="3333" w:type="dxa"/>
          </w:tcPr>
          <w:p w:rsidR="003B7831" w:rsidRPr="00F5648B" w:rsidRDefault="003B7831" w:rsidP="00745277">
            <w:pPr>
              <w:pStyle w:val="Normal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5648B">
              <w:rPr>
                <w:rFonts w:asciiTheme="minorHAnsi" w:eastAsiaTheme="minorEastAsia" w:hAnsiTheme="minorHAnsi" w:cstheme="minorBidi"/>
                <w:sz w:val="22"/>
                <w:szCs w:val="22"/>
              </w:rPr>
              <w:t>ArcGIS Server Software</w:t>
            </w:r>
          </w:p>
        </w:tc>
      </w:tr>
    </w:tbl>
    <w:p w:rsidR="00D54554" w:rsidRPr="00F5648B" w:rsidRDefault="00D54554" w:rsidP="00041CBB">
      <w:pPr>
        <w:pStyle w:val="Heading1"/>
        <w:rPr>
          <w:rFonts w:asciiTheme="minorHAnsi" w:hAnsiTheme="minorHAnsi"/>
        </w:rPr>
      </w:pP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65"/>
        <w:gridCol w:w="2907"/>
        <w:gridCol w:w="3333"/>
      </w:tblGrid>
      <w:tr w:rsidR="00041CBB" w:rsidRPr="00F5648B" w:rsidTr="00745277">
        <w:trPr>
          <w:tblHeader/>
        </w:trPr>
        <w:tc>
          <w:tcPr>
            <w:tcW w:w="9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041CBB" w:rsidRPr="00F5648B" w:rsidRDefault="00041CBB">
            <w:pPr>
              <w:pStyle w:val="Heading2"/>
              <w:rPr>
                <w:rFonts w:asciiTheme="minorHAnsi" w:eastAsia="Calibri" w:hAnsiTheme="minorHAnsi" w:cs="Calibri"/>
                <w:color w:val="FFFFFF"/>
              </w:rPr>
            </w:pPr>
            <w:r w:rsidRPr="00F5648B">
              <w:rPr>
                <w:rFonts w:asciiTheme="minorHAnsi" w:hAnsiTheme="minorHAnsi"/>
              </w:rPr>
              <w:t>Network Facility and Environment</w:t>
            </w:r>
          </w:p>
        </w:tc>
      </w:tr>
      <w:tr w:rsidR="001D00C5" w:rsidRPr="00F5648B" w:rsidTr="000A62A3">
        <w:trPr>
          <w:tblHeader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1D00C5" w:rsidRPr="00F5648B" w:rsidRDefault="00041CBB">
            <w:pPr>
              <w:pStyle w:val="Normal0"/>
              <w:rPr>
                <w:rFonts w:asciiTheme="minorHAnsi" w:eastAsia="Calibri" w:hAnsiTheme="minorHAnsi" w:cs="Calibri"/>
                <w:color w:val="FFFFFF" w:themeColor="background1"/>
              </w:rPr>
            </w:pPr>
            <w:r w:rsidRPr="00F5648B">
              <w:rPr>
                <w:rFonts w:asciiTheme="minorHAnsi" w:eastAsia="Calibri" w:hAnsiTheme="minorHAnsi" w:cs="Calibri"/>
                <w:color w:val="FFFFFF" w:themeColor="background1"/>
              </w:rPr>
              <w:t>Technology</w:t>
            </w:r>
          </w:p>
        </w:tc>
        <w:tc>
          <w:tcPr>
            <w:tcW w:w="2907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1D00C5" w:rsidRPr="00F5648B" w:rsidRDefault="001D00C5">
            <w:pPr>
              <w:pStyle w:val="Normal0"/>
              <w:jc w:val="center"/>
              <w:rPr>
                <w:rFonts w:asciiTheme="minorHAnsi" w:eastAsia="Calibri" w:hAnsiTheme="minorHAnsi" w:cs="Calibri"/>
                <w:color w:val="FFFFFF" w:themeColor="background1"/>
              </w:rPr>
            </w:pPr>
            <w:r w:rsidRPr="00F5648B">
              <w:rPr>
                <w:rFonts w:asciiTheme="minorHAnsi" w:eastAsia="Calibri" w:hAnsiTheme="minorHAnsi" w:cs="Calibri"/>
                <w:color w:val="FFFFFF" w:themeColor="background1"/>
              </w:rPr>
              <w:t>Product</w:t>
            </w:r>
          </w:p>
        </w:tc>
        <w:tc>
          <w:tcPr>
            <w:tcW w:w="3333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1D00C5" w:rsidRPr="00F5648B" w:rsidRDefault="001D00C5">
            <w:pPr>
              <w:pStyle w:val="Normal0"/>
              <w:jc w:val="center"/>
              <w:rPr>
                <w:rFonts w:asciiTheme="minorHAnsi" w:eastAsia="Calibri" w:hAnsiTheme="minorHAnsi" w:cs="Calibri"/>
                <w:color w:val="FFFFFF" w:themeColor="background1"/>
              </w:rPr>
            </w:pPr>
            <w:r w:rsidRPr="00F5648B">
              <w:rPr>
                <w:rFonts w:asciiTheme="minorHAnsi" w:eastAsia="Calibri" w:hAnsiTheme="minorHAnsi" w:cs="Calibri"/>
                <w:color w:val="FFFFFF" w:themeColor="background1"/>
              </w:rPr>
              <w:t>Remarks</w:t>
            </w:r>
          </w:p>
        </w:tc>
      </w:tr>
      <w:tr w:rsidR="001D00C5" w:rsidRPr="00F5648B" w:rsidTr="000A62A3">
        <w:tc>
          <w:tcPr>
            <w:tcW w:w="2965" w:type="dxa"/>
          </w:tcPr>
          <w:p w:rsidR="001D00C5" w:rsidRPr="00F5648B" w:rsidRDefault="001D00C5">
            <w:pPr>
              <w:pStyle w:val="Normal0"/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  <w:t>Directory Service</w:t>
            </w:r>
          </w:p>
          <w:p w:rsidR="001D00C5" w:rsidRPr="00F5648B" w:rsidRDefault="001D00C5">
            <w:pPr>
              <w:pStyle w:val="Normal0"/>
              <w:tabs>
                <w:tab w:val="num" w:pos="360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  <w:t>LDAP</w:t>
            </w:r>
          </w:p>
        </w:tc>
        <w:tc>
          <w:tcPr>
            <w:tcW w:w="2907" w:type="dxa"/>
          </w:tcPr>
          <w:p w:rsidR="001D00C5" w:rsidRPr="00F5648B" w:rsidRDefault="001D00C5">
            <w:pPr>
              <w:pStyle w:val="Normal0"/>
              <w:rPr>
                <w:rFonts w:asciiTheme="minorHAnsi" w:eastAsia="Calibri" w:hAnsiTheme="minorHAnsi" w:cs="Calibri"/>
                <w:bCs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 xml:space="preserve">Active Directory </w:t>
            </w:r>
          </w:p>
        </w:tc>
        <w:tc>
          <w:tcPr>
            <w:tcW w:w="3333" w:type="dxa"/>
          </w:tcPr>
          <w:p w:rsidR="00651FED" w:rsidRPr="00F5648B" w:rsidRDefault="00984E1D">
            <w:pPr>
              <w:pStyle w:val="Normal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sz w:val="22"/>
                <w:szCs w:val="22"/>
              </w:rPr>
              <w:t>Windows 20</w:t>
            </w:r>
            <w:r w:rsidR="00651FED" w:rsidRPr="00F5648B">
              <w:rPr>
                <w:rFonts w:asciiTheme="minorHAnsi" w:eastAsia="Calibri" w:hAnsiTheme="minorHAnsi" w:cs="Calibri"/>
                <w:sz w:val="22"/>
                <w:szCs w:val="22"/>
              </w:rPr>
              <w:t xml:space="preserve">10 WorkStation </w:t>
            </w:r>
          </w:p>
          <w:p w:rsidR="001D00C5" w:rsidRPr="00F5648B" w:rsidRDefault="00651FED">
            <w:pPr>
              <w:pStyle w:val="Normal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sz w:val="22"/>
                <w:szCs w:val="22"/>
              </w:rPr>
              <w:t xml:space="preserve">Windows Server 2012 </w:t>
            </w:r>
          </w:p>
        </w:tc>
      </w:tr>
      <w:tr w:rsidR="001D00C5" w:rsidRPr="00F5648B" w:rsidTr="000A62A3">
        <w:tc>
          <w:tcPr>
            <w:tcW w:w="2965" w:type="dxa"/>
          </w:tcPr>
          <w:p w:rsidR="001D00C5" w:rsidRPr="00F5648B" w:rsidRDefault="001D00C5">
            <w:pPr>
              <w:pStyle w:val="Normal0"/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  <w:t>Server Operating Systems</w:t>
            </w:r>
          </w:p>
          <w:p w:rsidR="001D00C5" w:rsidRPr="00F5648B" w:rsidRDefault="001D00C5" w:rsidP="001D00C5">
            <w:pPr>
              <w:pStyle w:val="Normal0"/>
              <w:rPr>
                <w:rFonts w:asciiTheme="minorHAnsi" w:eastAsia="Calibri" w:hAnsiTheme="minorHAnsi"/>
                <w:b/>
                <w:sz w:val="22"/>
                <w:szCs w:val="22"/>
              </w:rPr>
            </w:pPr>
          </w:p>
          <w:p w:rsidR="001D00C5" w:rsidRPr="00F5648B" w:rsidRDefault="001D00C5" w:rsidP="001D00C5">
            <w:pPr>
              <w:pStyle w:val="Normal0"/>
              <w:rPr>
                <w:rFonts w:asciiTheme="minorHAnsi" w:eastAsia="Calibri" w:hAnsiTheme="minorHAnsi"/>
                <w:b/>
                <w:sz w:val="22"/>
                <w:szCs w:val="22"/>
              </w:rPr>
            </w:pPr>
          </w:p>
        </w:tc>
        <w:tc>
          <w:tcPr>
            <w:tcW w:w="2907" w:type="dxa"/>
          </w:tcPr>
          <w:p w:rsidR="001D00C5" w:rsidRPr="00F5648B" w:rsidRDefault="001D00C5">
            <w:pPr>
              <w:pStyle w:val="Normal0"/>
              <w:rPr>
                <w:rFonts w:asciiTheme="minorHAnsi" w:eastAsia="Calibri" w:hAnsiTheme="minorHAnsi" w:cs="Calibri"/>
                <w:bCs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 xml:space="preserve">RedHat </w:t>
            </w:r>
            <w:proofErr w:type="gramStart"/>
            <w:r w:rsidRPr="00F5648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Linux  64</w:t>
            </w:r>
            <w:proofErr w:type="gramEnd"/>
            <w:r w:rsidRPr="00F5648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 xml:space="preserve"> bit</w:t>
            </w:r>
          </w:p>
          <w:p w:rsidR="00984E1D" w:rsidRPr="00F5648B" w:rsidRDefault="00984E1D">
            <w:pPr>
              <w:pStyle w:val="Normal0"/>
              <w:rPr>
                <w:rFonts w:asciiTheme="minorHAnsi" w:eastAsia="Calibri" w:hAnsiTheme="minorHAnsi" w:cs="Calibri"/>
                <w:bCs/>
                <w:sz w:val="22"/>
                <w:szCs w:val="22"/>
              </w:rPr>
            </w:pPr>
          </w:p>
          <w:p w:rsidR="00023CB3" w:rsidRPr="00F5648B" w:rsidRDefault="00023CB3" w:rsidP="006C66DB">
            <w:pPr>
              <w:pStyle w:val="Normal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 xml:space="preserve">Microsoft Windows </w:t>
            </w:r>
            <w:r w:rsidR="006C66DB" w:rsidRPr="00F5648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 xml:space="preserve">Server 2012 </w:t>
            </w:r>
          </w:p>
        </w:tc>
        <w:tc>
          <w:tcPr>
            <w:tcW w:w="3333" w:type="dxa"/>
          </w:tcPr>
          <w:p w:rsidR="001D00C5" w:rsidRPr="00F5648B" w:rsidRDefault="001D00C5" w:rsidP="001D00C5">
            <w:pPr>
              <w:pStyle w:val="Normal0"/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984E1D" w:rsidRPr="00F5648B" w:rsidRDefault="00984E1D">
            <w:pPr>
              <w:pStyle w:val="Normal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9D1B1A" w:rsidRPr="00F5648B" w:rsidTr="000A62A3">
        <w:tc>
          <w:tcPr>
            <w:tcW w:w="2965" w:type="dxa"/>
          </w:tcPr>
          <w:p w:rsidR="009D1B1A" w:rsidRPr="00F5648B" w:rsidRDefault="009D1B1A">
            <w:pPr>
              <w:pStyle w:val="Normal0"/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/>
                <w:bCs/>
                <w:sz w:val="22"/>
                <w:szCs w:val="22"/>
              </w:rPr>
              <w:t>Web Browser</w:t>
            </w:r>
          </w:p>
        </w:tc>
        <w:tc>
          <w:tcPr>
            <w:tcW w:w="2907" w:type="dxa"/>
          </w:tcPr>
          <w:p w:rsidR="00312BAD" w:rsidRPr="00F5648B" w:rsidRDefault="00312BAD">
            <w:pPr>
              <w:pStyle w:val="Normal0"/>
              <w:rPr>
                <w:rFonts w:asciiTheme="minorHAnsi" w:eastAsia="Calibri" w:hAnsiTheme="minorHAnsi" w:cs="Calibri"/>
                <w:bCs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Edge</w:t>
            </w:r>
            <w:r w:rsidR="00471908" w:rsidRPr="00F5648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 xml:space="preserve"> (</w:t>
            </w:r>
            <w:r w:rsidR="00560684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v</w:t>
            </w:r>
            <w:r w:rsidR="00471908" w:rsidRPr="00F5648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25</w:t>
            </w:r>
            <w:r w:rsidR="00560684">
              <w:rPr>
                <w:rFonts w:asciiTheme="minorHAnsi" w:eastAsia="Calibri" w:hAnsiTheme="minorHAnsi" w:cs="Calibri"/>
                <w:bCs/>
                <w:sz w:val="22"/>
                <w:szCs w:val="22"/>
              </w:rPr>
              <w:t xml:space="preserve"> or above)</w:t>
            </w:r>
          </w:p>
          <w:p w:rsidR="00312BAD" w:rsidRPr="00F5648B" w:rsidRDefault="00312BAD">
            <w:pPr>
              <w:pStyle w:val="Normal0"/>
              <w:rPr>
                <w:rFonts w:asciiTheme="minorHAnsi" w:eastAsia="Calibri" w:hAnsiTheme="minorHAnsi" w:cs="Calibri"/>
                <w:bCs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Chrome</w:t>
            </w:r>
            <w:r w:rsidR="00471908" w:rsidRPr="00F5648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 xml:space="preserve"> </w:t>
            </w:r>
            <w:r w:rsidR="00560684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(v58 or above)</w:t>
            </w:r>
          </w:p>
          <w:p w:rsidR="00471908" w:rsidRPr="00F5648B" w:rsidRDefault="00312BAD">
            <w:pPr>
              <w:pStyle w:val="Normal0"/>
              <w:rPr>
                <w:rFonts w:asciiTheme="minorHAnsi" w:eastAsia="Calibri" w:hAnsiTheme="minorHAnsi" w:cs="Calibri"/>
                <w:bCs/>
                <w:sz w:val="22"/>
                <w:szCs w:val="22"/>
              </w:rPr>
            </w:pPr>
            <w:r w:rsidRPr="00F5648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Firefox</w:t>
            </w:r>
            <w:r w:rsidR="00E01893" w:rsidRPr="00F5648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 xml:space="preserve"> </w:t>
            </w:r>
            <w:r w:rsidR="00560684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(v53 or above)</w:t>
            </w:r>
          </w:p>
        </w:tc>
        <w:tc>
          <w:tcPr>
            <w:tcW w:w="3333" w:type="dxa"/>
          </w:tcPr>
          <w:p w:rsidR="009D1B1A" w:rsidRPr="00F5648B" w:rsidRDefault="009D1B1A" w:rsidP="001D00C5">
            <w:pPr>
              <w:pStyle w:val="Normal0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</w:tbl>
    <w:p w:rsidR="00FB0962" w:rsidRPr="00F5648B" w:rsidRDefault="00FB0962" w:rsidP="00FD044A">
      <w:pPr>
        <w:pStyle w:val="Heading1"/>
        <w:spacing w:before="600"/>
        <w:rPr>
          <w:rFonts w:asciiTheme="minorHAnsi" w:hAnsiTheme="minorHAnsi"/>
        </w:rPr>
      </w:pPr>
    </w:p>
    <w:sectPr w:rsidR="00FB0962" w:rsidRPr="00F5648B" w:rsidSect="00FE0DD9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8C" w:rsidRDefault="0066308C">
      <w:r>
        <w:separator/>
      </w:r>
    </w:p>
  </w:endnote>
  <w:endnote w:type="continuationSeparator" w:id="0">
    <w:p w:rsidR="0066308C" w:rsidRDefault="0066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24" w:rsidRDefault="00604824" w:rsidP="00600095">
    <w:pPr>
      <w:pStyle w:val="Footer"/>
      <w:jc w:val="right"/>
    </w:pPr>
    <w:r w:rsidRPr="00A57D5E">
      <w:t xml:space="preserve">Page </w:t>
    </w:r>
    <w:r w:rsidR="001C2485">
      <w:rPr>
        <w:noProof/>
      </w:rPr>
      <w:fldChar w:fldCharType="begin"/>
    </w:r>
    <w:r w:rsidR="001C2485">
      <w:instrText xml:space="preserve"> PAGE </w:instrText>
    </w:r>
    <w:r w:rsidR="001C2485">
      <w:fldChar w:fldCharType="separate"/>
    </w:r>
    <w:r w:rsidR="009819B1">
      <w:rPr>
        <w:noProof/>
      </w:rPr>
      <w:t>3</w:t>
    </w:r>
    <w:r w:rsidR="001C2485">
      <w:rPr>
        <w:noProof/>
      </w:rPr>
      <w:fldChar w:fldCharType="end"/>
    </w:r>
    <w:r w:rsidRPr="00A57D5E">
      <w:t xml:space="preserve"> of </w:t>
    </w:r>
    <w:r w:rsidR="0066308C">
      <w:fldChar w:fldCharType="begin"/>
    </w:r>
    <w:r w:rsidR="0066308C">
      <w:instrText xml:space="preserve"> NUMPAGES  </w:instrText>
    </w:r>
    <w:r w:rsidR="0066308C">
      <w:fldChar w:fldCharType="separate"/>
    </w:r>
    <w:r w:rsidR="009819B1">
      <w:rPr>
        <w:noProof/>
      </w:rPr>
      <w:t>3</w:t>
    </w:r>
    <w:r w:rsidR="0066308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8C" w:rsidRDefault="0066308C">
      <w:r>
        <w:separator/>
      </w:r>
    </w:p>
  </w:footnote>
  <w:footnote w:type="continuationSeparator" w:id="0">
    <w:p w:rsidR="0066308C" w:rsidRDefault="00663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DBD" w:rsidRDefault="00C40D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DBD" w:rsidRDefault="00C40D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DBD" w:rsidRDefault="00C40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420A9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7794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3ECC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2C2E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9EEE55E"/>
    <w:lvl w:ilvl="0">
      <w:numFmt w:val="decimal"/>
      <w:pStyle w:val="ListBullet"/>
      <w:lvlText w:val="*"/>
      <w:lvlJc w:val="left"/>
      <w:pPr>
        <w:ind w:left="0" w:firstLine="0"/>
      </w:pPr>
    </w:lvl>
  </w:abstractNum>
  <w:abstractNum w:abstractNumId="5" w15:restartNumberingAfterBreak="0">
    <w:nsid w:val="086C4519"/>
    <w:multiLevelType w:val="hybridMultilevel"/>
    <w:tmpl w:val="1A3A7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33C38"/>
    <w:multiLevelType w:val="hybridMultilevel"/>
    <w:tmpl w:val="C0006F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B32611"/>
    <w:multiLevelType w:val="hybridMultilevel"/>
    <w:tmpl w:val="58A66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641C9"/>
    <w:multiLevelType w:val="hybridMultilevel"/>
    <w:tmpl w:val="E5488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D4441"/>
    <w:multiLevelType w:val="hybridMultilevel"/>
    <w:tmpl w:val="8B884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14F2A"/>
    <w:multiLevelType w:val="hybridMultilevel"/>
    <w:tmpl w:val="7E20FA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21F09"/>
    <w:multiLevelType w:val="hybridMultilevel"/>
    <w:tmpl w:val="91609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06F3"/>
    <w:multiLevelType w:val="hybridMultilevel"/>
    <w:tmpl w:val="4F5CC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0751F"/>
    <w:multiLevelType w:val="hybridMultilevel"/>
    <w:tmpl w:val="EA4E5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CC5647"/>
    <w:multiLevelType w:val="hybridMultilevel"/>
    <w:tmpl w:val="58949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96753"/>
    <w:multiLevelType w:val="hybridMultilevel"/>
    <w:tmpl w:val="374236D2"/>
    <w:lvl w:ilvl="0" w:tplc="7778DB8A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A7990"/>
    <w:multiLevelType w:val="hybridMultilevel"/>
    <w:tmpl w:val="95DCA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E4AFC"/>
    <w:multiLevelType w:val="hybridMultilevel"/>
    <w:tmpl w:val="CD4A3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92B65"/>
    <w:multiLevelType w:val="hybridMultilevel"/>
    <w:tmpl w:val="FE84C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E6035"/>
    <w:multiLevelType w:val="hybridMultilevel"/>
    <w:tmpl w:val="1BCCD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7270D"/>
    <w:multiLevelType w:val="hybridMultilevel"/>
    <w:tmpl w:val="A86E0CF2"/>
    <w:lvl w:ilvl="0" w:tplc="F97EF9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55944"/>
    <w:multiLevelType w:val="hybridMultilevel"/>
    <w:tmpl w:val="C9C877E4"/>
    <w:lvl w:ilvl="0" w:tplc="EE223FD8">
      <w:start w:val="1"/>
      <w:numFmt w:val="decimal"/>
      <w:pStyle w:val="ListNumber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7176A1"/>
    <w:multiLevelType w:val="hybridMultilevel"/>
    <w:tmpl w:val="88F82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81EC5"/>
    <w:multiLevelType w:val="hybridMultilevel"/>
    <w:tmpl w:val="0B38B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D3678"/>
    <w:multiLevelType w:val="hybridMultilevel"/>
    <w:tmpl w:val="A914E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56FAD"/>
    <w:multiLevelType w:val="hybridMultilevel"/>
    <w:tmpl w:val="FFCCE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821C2E"/>
    <w:multiLevelType w:val="hybridMultilevel"/>
    <w:tmpl w:val="ACB8AC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A0740"/>
    <w:multiLevelType w:val="hybridMultilevel"/>
    <w:tmpl w:val="8DFA2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45CF2"/>
    <w:multiLevelType w:val="hybridMultilevel"/>
    <w:tmpl w:val="F3F6A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905AB"/>
    <w:multiLevelType w:val="hybridMultilevel"/>
    <w:tmpl w:val="669C00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101971"/>
    <w:multiLevelType w:val="hybridMultilevel"/>
    <w:tmpl w:val="7F7C5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64B4F"/>
    <w:multiLevelType w:val="hybridMultilevel"/>
    <w:tmpl w:val="C1A68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815E3"/>
    <w:multiLevelType w:val="hybridMultilevel"/>
    <w:tmpl w:val="DD2C6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E47599"/>
    <w:multiLevelType w:val="hybridMultilevel"/>
    <w:tmpl w:val="648A9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2770F"/>
    <w:multiLevelType w:val="hybridMultilevel"/>
    <w:tmpl w:val="85E40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5"/>
  </w:num>
  <w:num w:numId="5">
    <w:abstractNumId w:val="3"/>
  </w:num>
  <w:num w:numId="6">
    <w:abstractNumId w:val="2"/>
  </w:num>
  <w:num w:numId="7">
    <w:abstractNumId w:val="4"/>
  </w:num>
  <w:num w:numId="8">
    <w:abstractNumId w:val="4"/>
    <w:lvlOverride w:ilvl="0">
      <w:lvl w:ilvl="0"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3"/>
  </w:num>
  <w:num w:numId="14">
    <w:abstractNumId w:val="34"/>
  </w:num>
  <w:num w:numId="15">
    <w:abstractNumId w:val="16"/>
  </w:num>
  <w:num w:numId="16">
    <w:abstractNumId w:val="29"/>
  </w:num>
  <w:num w:numId="17">
    <w:abstractNumId w:val="4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8">
    <w:abstractNumId w:val="20"/>
  </w:num>
  <w:num w:numId="19">
    <w:abstractNumId w:val="12"/>
  </w:num>
  <w:num w:numId="20">
    <w:abstractNumId w:val="28"/>
  </w:num>
  <w:num w:numId="21">
    <w:abstractNumId w:val="14"/>
  </w:num>
  <w:num w:numId="22">
    <w:abstractNumId w:val="19"/>
  </w:num>
  <w:num w:numId="23">
    <w:abstractNumId w:val="10"/>
  </w:num>
  <w:num w:numId="24">
    <w:abstractNumId w:val="5"/>
  </w:num>
  <w:num w:numId="25">
    <w:abstractNumId w:val="22"/>
  </w:num>
  <w:num w:numId="26">
    <w:abstractNumId w:val="7"/>
  </w:num>
  <w:num w:numId="27">
    <w:abstractNumId w:val="30"/>
  </w:num>
  <w:num w:numId="28">
    <w:abstractNumId w:val="8"/>
  </w:num>
  <w:num w:numId="29">
    <w:abstractNumId w:val="27"/>
  </w:num>
  <w:num w:numId="30">
    <w:abstractNumId w:val="26"/>
  </w:num>
  <w:num w:numId="31">
    <w:abstractNumId w:val="31"/>
  </w:num>
  <w:num w:numId="32">
    <w:abstractNumId w:val="33"/>
  </w:num>
  <w:num w:numId="33">
    <w:abstractNumId w:val="24"/>
  </w:num>
  <w:num w:numId="34">
    <w:abstractNumId w:val="18"/>
  </w:num>
  <w:num w:numId="35">
    <w:abstractNumId w:val="9"/>
  </w:num>
  <w:num w:numId="36">
    <w:abstractNumId w:val="23"/>
  </w:num>
  <w:num w:numId="37">
    <w:abstractNumId w:val="6"/>
  </w:num>
  <w:num w:numId="38">
    <w:abstractNumId w:val="11"/>
  </w:num>
  <w:num w:numId="39">
    <w:abstractNumId w:val="3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63"/>
    <w:rsid w:val="000004CF"/>
    <w:rsid w:val="000048B2"/>
    <w:rsid w:val="00011F14"/>
    <w:rsid w:val="0001592E"/>
    <w:rsid w:val="00015E02"/>
    <w:rsid w:val="00017088"/>
    <w:rsid w:val="00023CB3"/>
    <w:rsid w:val="00025DAA"/>
    <w:rsid w:val="00027D67"/>
    <w:rsid w:val="000408D4"/>
    <w:rsid w:val="00041CBB"/>
    <w:rsid w:val="00057532"/>
    <w:rsid w:val="0006592E"/>
    <w:rsid w:val="00086DDD"/>
    <w:rsid w:val="000A62A3"/>
    <w:rsid w:val="000B2E55"/>
    <w:rsid w:val="000B5AF7"/>
    <w:rsid w:val="000B5D74"/>
    <w:rsid w:val="000C2578"/>
    <w:rsid w:val="000C3973"/>
    <w:rsid w:val="000C7C7D"/>
    <w:rsid w:val="000F11B6"/>
    <w:rsid w:val="0012434C"/>
    <w:rsid w:val="00131599"/>
    <w:rsid w:val="00134A22"/>
    <w:rsid w:val="001470F2"/>
    <w:rsid w:val="00151A9D"/>
    <w:rsid w:val="00152149"/>
    <w:rsid w:val="0016602D"/>
    <w:rsid w:val="001846E3"/>
    <w:rsid w:val="001A1A9B"/>
    <w:rsid w:val="001C13FC"/>
    <w:rsid w:val="001C2485"/>
    <w:rsid w:val="001D00C5"/>
    <w:rsid w:val="001E1A78"/>
    <w:rsid w:val="00201261"/>
    <w:rsid w:val="00211296"/>
    <w:rsid w:val="00213A89"/>
    <w:rsid w:val="002140E8"/>
    <w:rsid w:val="00216A22"/>
    <w:rsid w:val="0022488A"/>
    <w:rsid w:val="00232740"/>
    <w:rsid w:val="002451AC"/>
    <w:rsid w:val="0024612A"/>
    <w:rsid w:val="002475B7"/>
    <w:rsid w:val="0025023F"/>
    <w:rsid w:val="002532D3"/>
    <w:rsid w:val="00257668"/>
    <w:rsid w:val="002701E9"/>
    <w:rsid w:val="00273785"/>
    <w:rsid w:val="00281E52"/>
    <w:rsid w:val="00291ACD"/>
    <w:rsid w:val="0029248E"/>
    <w:rsid w:val="002A334E"/>
    <w:rsid w:val="002B345C"/>
    <w:rsid w:val="002C0A23"/>
    <w:rsid w:val="002C7777"/>
    <w:rsid w:val="002D5E1D"/>
    <w:rsid w:val="002E1FC1"/>
    <w:rsid w:val="002E227D"/>
    <w:rsid w:val="002E2651"/>
    <w:rsid w:val="002E5BEE"/>
    <w:rsid w:val="00301251"/>
    <w:rsid w:val="003038C9"/>
    <w:rsid w:val="00312BAD"/>
    <w:rsid w:val="00316AF5"/>
    <w:rsid w:val="00320C09"/>
    <w:rsid w:val="00337249"/>
    <w:rsid w:val="003461C7"/>
    <w:rsid w:val="00347443"/>
    <w:rsid w:val="00351423"/>
    <w:rsid w:val="00380FBF"/>
    <w:rsid w:val="00384323"/>
    <w:rsid w:val="0039232D"/>
    <w:rsid w:val="003A5F5C"/>
    <w:rsid w:val="003B7831"/>
    <w:rsid w:val="003D0C1A"/>
    <w:rsid w:val="003D3A12"/>
    <w:rsid w:val="003D7289"/>
    <w:rsid w:val="004103C7"/>
    <w:rsid w:val="00410F0C"/>
    <w:rsid w:val="00415B83"/>
    <w:rsid w:val="00432789"/>
    <w:rsid w:val="00433FB2"/>
    <w:rsid w:val="00436C09"/>
    <w:rsid w:val="004431C0"/>
    <w:rsid w:val="00447CFB"/>
    <w:rsid w:val="00470ADF"/>
    <w:rsid w:val="004714EC"/>
    <w:rsid w:val="00471908"/>
    <w:rsid w:val="004746C0"/>
    <w:rsid w:val="004763AD"/>
    <w:rsid w:val="004A1A17"/>
    <w:rsid w:val="004A495C"/>
    <w:rsid w:val="004B24B8"/>
    <w:rsid w:val="004B60D4"/>
    <w:rsid w:val="004B6FC9"/>
    <w:rsid w:val="004D3CB2"/>
    <w:rsid w:val="004E490A"/>
    <w:rsid w:val="00505D85"/>
    <w:rsid w:val="005226A5"/>
    <w:rsid w:val="00540440"/>
    <w:rsid w:val="00560684"/>
    <w:rsid w:val="005674EA"/>
    <w:rsid w:val="00577E49"/>
    <w:rsid w:val="0059702A"/>
    <w:rsid w:val="005A1F9A"/>
    <w:rsid w:val="005C659D"/>
    <w:rsid w:val="005E6643"/>
    <w:rsid w:val="00600095"/>
    <w:rsid w:val="00604824"/>
    <w:rsid w:val="006057F6"/>
    <w:rsid w:val="006211BB"/>
    <w:rsid w:val="00624959"/>
    <w:rsid w:val="00631CE2"/>
    <w:rsid w:val="006475C7"/>
    <w:rsid w:val="00651FED"/>
    <w:rsid w:val="0066308C"/>
    <w:rsid w:val="00663A42"/>
    <w:rsid w:val="00664F93"/>
    <w:rsid w:val="00665BB5"/>
    <w:rsid w:val="006743E3"/>
    <w:rsid w:val="00676FDB"/>
    <w:rsid w:val="0068292F"/>
    <w:rsid w:val="006A222E"/>
    <w:rsid w:val="006A3DB2"/>
    <w:rsid w:val="006C66DB"/>
    <w:rsid w:val="006D29D9"/>
    <w:rsid w:val="006D5814"/>
    <w:rsid w:val="006E4E27"/>
    <w:rsid w:val="006E55CB"/>
    <w:rsid w:val="006E74FE"/>
    <w:rsid w:val="006F12CE"/>
    <w:rsid w:val="006F7975"/>
    <w:rsid w:val="00700CEB"/>
    <w:rsid w:val="0070706A"/>
    <w:rsid w:val="00710E78"/>
    <w:rsid w:val="00714BF3"/>
    <w:rsid w:val="0072683F"/>
    <w:rsid w:val="00730AD4"/>
    <w:rsid w:val="00731DDC"/>
    <w:rsid w:val="00732E3E"/>
    <w:rsid w:val="00737F58"/>
    <w:rsid w:val="00740C71"/>
    <w:rsid w:val="00745277"/>
    <w:rsid w:val="00746906"/>
    <w:rsid w:val="007831FF"/>
    <w:rsid w:val="00783DC4"/>
    <w:rsid w:val="007A0480"/>
    <w:rsid w:val="007A210C"/>
    <w:rsid w:val="007A2232"/>
    <w:rsid w:val="007B1066"/>
    <w:rsid w:val="007C114A"/>
    <w:rsid w:val="007C27D3"/>
    <w:rsid w:val="007C301C"/>
    <w:rsid w:val="007D5AF3"/>
    <w:rsid w:val="007E1F50"/>
    <w:rsid w:val="007E3DA8"/>
    <w:rsid w:val="007F0CB7"/>
    <w:rsid w:val="00814250"/>
    <w:rsid w:val="008312BF"/>
    <w:rsid w:val="0083550B"/>
    <w:rsid w:val="008367FD"/>
    <w:rsid w:val="0084705E"/>
    <w:rsid w:val="008526B6"/>
    <w:rsid w:val="008602AF"/>
    <w:rsid w:val="00861DAE"/>
    <w:rsid w:val="00865AE4"/>
    <w:rsid w:val="008763FC"/>
    <w:rsid w:val="0088286D"/>
    <w:rsid w:val="008C3349"/>
    <w:rsid w:val="008E55C2"/>
    <w:rsid w:val="008F513F"/>
    <w:rsid w:val="008F5E87"/>
    <w:rsid w:val="00903C9D"/>
    <w:rsid w:val="00913D05"/>
    <w:rsid w:val="0091777C"/>
    <w:rsid w:val="00921802"/>
    <w:rsid w:val="009249E6"/>
    <w:rsid w:val="00927B0B"/>
    <w:rsid w:val="00954CE1"/>
    <w:rsid w:val="00962784"/>
    <w:rsid w:val="00964765"/>
    <w:rsid w:val="00971E8A"/>
    <w:rsid w:val="00976653"/>
    <w:rsid w:val="009819B1"/>
    <w:rsid w:val="00984E1D"/>
    <w:rsid w:val="009905E3"/>
    <w:rsid w:val="00991281"/>
    <w:rsid w:val="00994283"/>
    <w:rsid w:val="00995B60"/>
    <w:rsid w:val="009A3A00"/>
    <w:rsid w:val="009B191B"/>
    <w:rsid w:val="009B5463"/>
    <w:rsid w:val="009C1656"/>
    <w:rsid w:val="009C4B8B"/>
    <w:rsid w:val="009D0AD6"/>
    <w:rsid w:val="009D1B1A"/>
    <w:rsid w:val="00A033F4"/>
    <w:rsid w:val="00A04E64"/>
    <w:rsid w:val="00A25804"/>
    <w:rsid w:val="00A25AF5"/>
    <w:rsid w:val="00A31D46"/>
    <w:rsid w:val="00A3204B"/>
    <w:rsid w:val="00A324A0"/>
    <w:rsid w:val="00A425B1"/>
    <w:rsid w:val="00A4574B"/>
    <w:rsid w:val="00A52D1F"/>
    <w:rsid w:val="00A5490C"/>
    <w:rsid w:val="00A57D5E"/>
    <w:rsid w:val="00A673CC"/>
    <w:rsid w:val="00A7671F"/>
    <w:rsid w:val="00A818B7"/>
    <w:rsid w:val="00AA1364"/>
    <w:rsid w:val="00AA1A6C"/>
    <w:rsid w:val="00AA226E"/>
    <w:rsid w:val="00AB2739"/>
    <w:rsid w:val="00AC0D7E"/>
    <w:rsid w:val="00AD4A46"/>
    <w:rsid w:val="00AE61CF"/>
    <w:rsid w:val="00AE6889"/>
    <w:rsid w:val="00AF0C01"/>
    <w:rsid w:val="00AF3E2F"/>
    <w:rsid w:val="00B00DA7"/>
    <w:rsid w:val="00B04868"/>
    <w:rsid w:val="00B107AE"/>
    <w:rsid w:val="00B10D18"/>
    <w:rsid w:val="00B1230C"/>
    <w:rsid w:val="00B14B3B"/>
    <w:rsid w:val="00B24AB5"/>
    <w:rsid w:val="00B24C9F"/>
    <w:rsid w:val="00B44AFB"/>
    <w:rsid w:val="00B6152D"/>
    <w:rsid w:val="00B61E70"/>
    <w:rsid w:val="00B63B07"/>
    <w:rsid w:val="00B7110F"/>
    <w:rsid w:val="00B758B3"/>
    <w:rsid w:val="00B77775"/>
    <w:rsid w:val="00B814DC"/>
    <w:rsid w:val="00B8553E"/>
    <w:rsid w:val="00BC6119"/>
    <w:rsid w:val="00BD5AA9"/>
    <w:rsid w:val="00BE347B"/>
    <w:rsid w:val="00BF0B14"/>
    <w:rsid w:val="00C23944"/>
    <w:rsid w:val="00C26A6C"/>
    <w:rsid w:val="00C40DBD"/>
    <w:rsid w:val="00C56973"/>
    <w:rsid w:val="00C72637"/>
    <w:rsid w:val="00C80B93"/>
    <w:rsid w:val="00C9082D"/>
    <w:rsid w:val="00C964A6"/>
    <w:rsid w:val="00CB60B7"/>
    <w:rsid w:val="00CB65CD"/>
    <w:rsid w:val="00CC05B5"/>
    <w:rsid w:val="00CC6AEA"/>
    <w:rsid w:val="00CD06CF"/>
    <w:rsid w:val="00CE33C7"/>
    <w:rsid w:val="00D022C9"/>
    <w:rsid w:val="00D03563"/>
    <w:rsid w:val="00D07E59"/>
    <w:rsid w:val="00D33540"/>
    <w:rsid w:val="00D35A0F"/>
    <w:rsid w:val="00D456A5"/>
    <w:rsid w:val="00D54554"/>
    <w:rsid w:val="00D74253"/>
    <w:rsid w:val="00D8371B"/>
    <w:rsid w:val="00D90E73"/>
    <w:rsid w:val="00D91E67"/>
    <w:rsid w:val="00DD6020"/>
    <w:rsid w:val="00DE54AF"/>
    <w:rsid w:val="00DF191E"/>
    <w:rsid w:val="00DF1CF7"/>
    <w:rsid w:val="00DF2F49"/>
    <w:rsid w:val="00E0032D"/>
    <w:rsid w:val="00E01893"/>
    <w:rsid w:val="00E04175"/>
    <w:rsid w:val="00E04E95"/>
    <w:rsid w:val="00E05FDC"/>
    <w:rsid w:val="00E06DD9"/>
    <w:rsid w:val="00E06FE9"/>
    <w:rsid w:val="00E261C8"/>
    <w:rsid w:val="00E364D8"/>
    <w:rsid w:val="00E365F5"/>
    <w:rsid w:val="00E40884"/>
    <w:rsid w:val="00E63F17"/>
    <w:rsid w:val="00E6403E"/>
    <w:rsid w:val="00E7157B"/>
    <w:rsid w:val="00E72BE0"/>
    <w:rsid w:val="00E77875"/>
    <w:rsid w:val="00E82DD1"/>
    <w:rsid w:val="00E838EA"/>
    <w:rsid w:val="00E97252"/>
    <w:rsid w:val="00EE0988"/>
    <w:rsid w:val="00EF1BF8"/>
    <w:rsid w:val="00EF28D4"/>
    <w:rsid w:val="00F010B7"/>
    <w:rsid w:val="00F03B44"/>
    <w:rsid w:val="00F1624A"/>
    <w:rsid w:val="00F30BD7"/>
    <w:rsid w:val="00F46D14"/>
    <w:rsid w:val="00F53C47"/>
    <w:rsid w:val="00F5648B"/>
    <w:rsid w:val="00F62635"/>
    <w:rsid w:val="00F672CD"/>
    <w:rsid w:val="00F676F4"/>
    <w:rsid w:val="00F7002A"/>
    <w:rsid w:val="00F72ACE"/>
    <w:rsid w:val="00F75945"/>
    <w:rsid w:val="00F774EB"/>
    <w:rsid w:val="00F870CB"/>
    <w:rsid w:val="00F87D1C"/>
    <w:rsid w:val="00F97298"/>
    <w:rsid w:val="00FB0962"/>
    <w:rsid w:val="00FC6379"/>
    <w:rsid w:val="00FD044A"/>
    <w:rsid w:val="00FD17EA"/>
    <w:rsid w:val="00FE0324"/>
    <w:rsid w:val="00FE0DD9"/>
    <w:rsid w:val="00FF7814"/>
    <w:rsid w:val="0779C282"/>
    <w:rsid w:val="079D71B8"/>
    <w:rsid w:val="09C2FD26"/>
    <w:rsid w:val="0B303C6E"/>
    <w:rsid w:val="0C360481"/>
    <w:rsid w:val="0DAC5F44"/>
    <w:rsid w:val="22C918D1"/>
    <w:rsid w:val="250310DC"/>
    <w:rsid w:val="39907FB6"/>
    <w:rsid w:val="4C5B14FA"/>
    <w:rsid w:val="4E693E73"/>
    <w:rsid w:val="5137D469"/>
    <w:rsid w:val="59034C34"/>
    <w:rsid w:val="6281F655"/>
    <w:rsid w:val="744295A1"/>
    <w:rsid w:val="74539EA2"/>
    <w:rsid w:val="74CC837F"/>
    <w:rsid w:val="76D357E5"/>
    <w:rsid w:val="77B8D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7640A4-EC46-4660-AAF5-EE62FC68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41CBB"/>
    <w:pPr>
      <w:spacing w:after="240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54AF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Heading2">
    <w:name w:val="heading 2"/>
    <w:basedOn w:val="Normal"/>
    <w:next w:val="Normal"/>
    <w:qFormat/>
    <w:rsid w:val="00041CBB"/>
    <w:pPr>
      <w:keepNext/>
      <w:jc w:val="center"/>
      <w:outlineLvl w:val="1"/>
    </w:pPr>
    <w:rPr>
      <w:rFonts w:asciiTheme="majorHAnsi" w:hAnsiTheme="majorHAnsi" w:cs="Arial"/>
      <w:b/>
      <w:color w:val="FFFFFF" w:themeColor="background1"/>
      <w:sz w:val="28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30125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rsid w:val="00FF7814"/>
    <w:pPr>
      <w:numPr>
        <w:numId w:val="2"/>
      </w:numPr>
    </w:pPr>
    <w:rPr>
      <w:szCs w:val="20"/>
    </w:rPr>
  </w:style>
  <w:style w:type="character" w:styleId="Hyperlink">
    <w:name w:val="Hyperlink"/>
    <w:basedOn w:val="DefaultParagraphFont"/>
    <w:rsid w:val="00FF7814"/>
    <w:rPr>
      <w:color w:val="0000FF"/>
      <w:u w:val="single"/>
    </w:rPr>
  </w:style>
  <w:style w:type="paragraph" w:styleId="Header">
    <w:name w:val="header"/>
    <w:basedOn w:val="Normal"/>
    <w:rsid w:val="00FF78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78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7814"/>
  </w:style>
  <w:style w:type="paragraph" w:styleId="ListBullet2">
    <w:name w:val="List Bullet 2"/>
    <w:basedOn w:val="Normal"/>
    <w:autoRedefine/>
    <w:rsid w:val="00FF7814"/>
    <w:pPr>
      <w:numPr>
        <w:numId w:val="4"/>
      </w:numPr>
      <w:tabs>
        <w:tab w:val="clear" w:pos="720"/>
        <w:tab w:val="num" w:pos="1080"/>
      </w:tabs>
      <w:spacing w:after="120"/>
      <w:ind w:left="1080"/>
    </w:pPr>
    <w:rPr>
      <w:szCs w:val="20"/>
    </w:rPr>
  </w:style>
  <w:style w:type="paragraph" w:styleId="ListBullet">
    <w:name w:val="List Bullet"/>
    <w:basedOn w:val="List"/>
    <w:autoRedefine/>
    <w:rsid w:val="00FF7814"/>
    <w:pPr>
      <w:numPr>
        <w:numId w:val="8"/>
      </w:numPr>
      <w:ind w:left="720" w:right="720"/>
    </w:pPr>
  </w:style>
  <w:style w:type="paragraph" w:styleId="List">
    <w:name w:val="List"/>
    <w:basedOn w:val="Normal"/>
    <w:rsid w:val="00FF7814"/>
    <w:pPr>
      <w:spacing w:after="220" w:line="220" w:lineRule="atLeast"/>
      <w:ind w:left="1440" w:hanging="360"/>
    </w:pPr>
    <w:rPr>
      <w:szCs w:val="20"/>
    </w:rPr>
  </w:style>
  <w:style w:type="paragraph" w:customStyle="1" w:styleId="HeaderBase">
    <w:name w:val="Header Base"/>
    <w:basedOn w:val="Normal"/>
    <w:rsid w:val="00FF7814"/>
    <w:pPr>
      <w:keepLines/>
      <w:tabs>
        <w:tab w:val="center" w:pos="4320"/>
        <w:tab w:val="right" w:pos="8640"/>
      </w:tabs>
    </w:pPr>
    <w:rPr>
      <w:rFonts w:ascii="Arial" w:hAnsi="Arial"/>
      <w:spacing w:val="-4"/>
      <w:szCs w:val="20"/>
    </w:rPr>
  </w:style>
  <w:style w:type="paragraph" w:styleId="ListNumber">
    <w:name w:val="List Number"/>
    <w:basedOn w:val="Normal"/>
    <w:rsid w:val="00FF7814"/>
    <w:pPr>
      <w:numPr>
        <w:numId w:val="11"/>
      </w:numPr>
      <w:tabs>
        <w:tab w:val="clear" w:pos="2160"/>
        <w:tab w:val="left" w:pos="360"/>
      </w:tabs>
      <w:spacing w:after="220" w:line="220" w:lineRule="atLeast"/>
      <w:ind w:left="360" w:right="720"/>
    </w:pPr>
    <w:rPr>
      <w:szCs w:val="20"/>
    </w:rPr>
  </w:style>
  <w:style w:type="paragraph" w:styleId="BalloonText">
    <w:name w:val="Balloon Text"/>
    <w:basedOn w:val="Normal"/>
    <w:semiHidden/>
    <w:rsid w:val="00D03563"/>
    <w:rPr>
      <w:rFonts w:ascii="Tahoma" w:hAnsi="Tahoma" w:cs="Tahoma"/>
      <w:sz w:val="16"/>
      <w:szCs w:val="16"/>
    </w:rPr>
  </w:style>
  <w:style w:type="paragraph" w:customStyle="1" w:styleId="Normal0">
    <w:name w:val="Normal+"/>
    <w:basedOn w:val="Normal"/>
    <w:rsid w:val="006F12CE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Helvetica" w:hAnsi="Helvetica"/>
      <w:szCs w:val="20"/>
    </w:rPr>
  </w:style>
  <w:style w:type="paragraph" w:styleId="ListParagraph">
    <w:name w:val="List Paragraph"/>
    <w:basedOn w:val="Normal"/>
    <w:uiPriority w:val="34"/>
    <w:qFormat/>
    <w:rsid w:val="00C80B93"/>
    <w:pPr>
      <w:spacing w:after="0"/>
      <w:ind w:left="720"/>
    </w:pPr>
    <w:rPr>
      <w:rFonts w:ascii="Calibri" w:eastAsia="Calibri" w:hAnsi="Calibri"/>
      <w:szCs w:val="22"/>
    </w:rPr>
  </w:style>
  <w:style w:type="character" w:customStyle="1" w:styleId="Heading1Char">
    <w:name w:val="Heading 1 Char"/>
    <w:basedOn w:val="DefaultParagraphFont"/>
    <w:link w:val="Heading1"/>
    <w:rsid w:val="00DE54AF"/>
    <w:rPr>
      <w:rFonts w:ascii="Cambria" w:hAnsi="Cambria"/>
      <w:b/>
      <w:color w:val="365F91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0C7C7D"/>
    <w:rPr>
      <w:szCs w:val="24"/>
    </w:rPr>
  </w:style>
  <w:style w:type="character" w:customStyle="1" w:styleId="Heading3Char">
    <w:name w:val="Heading 3 Char"/>
    <w:basedOn w:val="DefaultParagraphFont"/>
    <w:link w:val="Heading3"/>
    <w:rsid w:val="003012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CommentReference">
    <w:name w:val="annotation reference"/>
    <w:basedOn w:val="DefaultParagraphFont"/>
    <w:rsid w:val="00011F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1F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1F14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011F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1F14"/>
    <w:rPr>
      <w:rFonts w:asciiTheme="minorHAnsi" w:hAnsiTheme="minorHAnsi"/>
      <w:b/>
      <w:bCs/>
    </w:rPr>
  </w:style>
  <w:style w:type="character" w:styleId="Mention">
    <w:name w:val="Mention"/>
    <w:basedOn w:val="DefaultParagraphFont"/>
    <w:uiPriority w:val="99"/>
    <w:semiHidden/>
    <w:unhideWhenUsed/>
    <w:rsid w:val="00312BA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ed83551b-1c74-4eb0-a689-e3b00317a30f">NPVFY6KNS3ZM-1124559565-1</_dlc_DocId>
    <_dlc_DocIdUrl xmlns="ed83551b-1c74-4eb0-a689-e3b00317a30f">
      <Url>https://floridadep.sharepoint.com/otis/PMO/_layouts/15/DocIdRedir.aspx?ID=NPVFY6KNS3ZM-1124559565-1</Url>
      <Description>NPVFY6KNS3ZM-1124559565-1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24F42B6074B49AF8FC9CC759478EF" ma:contentTypeVersion="0" ma:contentTypeDescription="Create a new document." ma:contentTypeScope="" ma:versionID="e0554596f1b34df14da5bff42270bea8">
  <xsd:schema xmlns:xsd="http://www.w3.org/2001/XMLSchema" xmlns:xs="http://www.w3.org/2001/XMLSchema" xmlns:p="http://schemas.microsoft.com/office/2006/metadata/properties" xmlns:ns2="ed83551b-1c74-4eb0-a689-e3b00317a30f" targetNamespace="http://schemas.microsoft.com/office/2006/metadata/properties" ma:root="true" ma:fieldsID="1338ec23192f88cbf46bb6de85d7e90c" ns2:_="">
    <xsd:import namespace="ed83551b-1c74-4eb0-a689-e3b00317a3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C485-85CB-4614-B100-EECE25E3B1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B292DC-7E26-4198-8BFC-9C399F93238D}">
  <ds:schemaRefs>
    <ds:schemaRef ds:uri="http://schemas.microsoft.com/office/2006/metadata/properties"/>
    <ds:schemaRef ds:uri="ed83551b-1c74-4eb0-a689-e3b00317a30f"/>
  </ds:schemaRefs>
</ds:datastoreItem>
</file>

<file path=customXml/itemProps3.xml><?xml version="1.0" encoding="utf-8"?>
<ds:datastoreItem xmlns:ds="http://schemas.openxmlformats.org/officeDocument/2006/customXml" ds:itemID="{10F9702A-C9B5-46C4-8548-8DB92AF8B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B1DD5D-18FA-43D8-885F-E8BF1EFDE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3551b-1c74-4eb0-a689-e3b00317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1E9D71-44A9-4E8C-AD90-E458E33F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Infrastructure Environment Specification</vt:lpstr>
    </vt:vector>
  </TitlesOfParts>
  <Manager/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Infrastructure Environment Specification</dc:title>
  <dc:subject/>
  <dc:creator>Deborah Gresko</dc:creator>
  <cp:keywords/>
  <dc:description/>
  <cp:lastModifiedBy>Turlapati, Baba</cp:lastModifiedBy>
  <cp:revision>2</cp:revision>
  <cp:lastPrinted>2009-03-16T14:08:00Z</cp:lastPrinted>
  <dcterms:created xsi:type="dcterms:W3CDTF">2017-06-22T15:30:00Z</dcterms:created>
  <dcterms:modified xsi:type="dcterms:W3CDTF">2017-06-22T15:30:00Z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0x0101006F324F42B6074B49AF8FC9CC759478EF</vt:lpwstr>
  </property>
  <property fmtid="{D5CDD505-2E9C-101B-9397-08002B2CF9AE}" pid="4" name="_dlc_DocIdItemGuid">
    <vt:lpwstr>8f557d32-b3b9-440b-ab0d-7bb5b92298b1</vt:lpwstr>
  </property>
</Properties>
</file>