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1866" w14:textId="77777777" w:rsidR="006236CB" w:rsidRDefault="006236CB" w:rsidP="006236CB">
      <w:pPr>
        <w:jc w:val="center"/>
        <w:rPr>
          <w:b/>
        </w:rPr>
      </w:pPr>
      <w:r w:rsidRPr="006236CB">
        <w:rPr>
          <w:b/>
        </w:rPr>
        <w:t xml:space="preserve">TASK MANAGEMENT CHANGES FOR COUNTY </w:t>
      </w:r>
      <w:r w:rsidR="00784CCA">
        <w:rPr>
          <w:b/>
        </w:rPr>
        <w:t xml:space="preserve">STORAGE </w:t>
      </w:r>
      <w:r w:rsidRPr="006236CB">
        <w:rPr>
          <w:b/>
        </w:rPr>
        <w:t>TANK PROGRAMS</w:t>
      </w:r>
    </w:p>
    <w:p w14:paraId="78B6ECA6" w14:textId="6C5EDF0F" w:rsidR="006236CB" w:rsidRPr="00EF52B9" w:rsidRDefault="00FB1F62" w:rsidP="006236CB">
      <w:r>
        <w:t>Due to the shifting of</w:t>
      </w:r>
      <w:r w:rsidR="00A264C2">
        <w:t xml:space="preserve"> Storage</w:t>
      </w:r>
      <w:r>
        <w:t xml:space="preserve"> </w:t>
      </w:r>
      <w:r w:rsidR="00A264C2">
        <w:t>T</w:t>
      </w:r>
      <w:r>
        <w:t>anks contract management from the DEP Regulatory Districts to DEP headquarters (DWM) certain processes have been modified to deliver requests for variable</w:t>
      </w:r>
      <w:r w:rsidR="00292FAE">
        <w:t>s</w:t>
      </w:r>
      <w:r>
        <w:t xml:space="preserve">, </w:t>
      </w:r>
      <w:r w:rsidR="00A264C2">
        <w:t xml:space="preserve">requests for </w:t>
      </w:r>
      <w:r>
        <w:t xml:space="preserve">swaps and </w:t>
      </w:r>
      <w:r w:rsidR="00292FAE">
        <w:t xml:space="preserve">the processing of </w:t>
      </w:r>
      <w:r>
        <w:t>invoice</w:t>
      </w:r>
      <w:r w:rsidR="00292FAE">
        <w:t>s.</w:t>
      </w:r>
      <w:r w:rsidR="00D31639">
        <w:t xml:space="preserve"> </w:t>
      </w:r>
      <w:r>
        <w:t>The changes are to specify that approvals are</w:t>
      </w:r>
      <w:r w:rsidR="00292FAE">
        <w:t xml:space="preserve"> issued</w:t>
      </w:r>
      <w:r>
        <w:t xml:space="preserve"> </w:t>
      </w:r>
      <w:r w:rsidR="00292FAE">
        <w:t xml:space="preserve">from </w:t>
      </w:r>
      <w:r>
        <w:t xml:space="preserve">DWM in Tallahassee </w:t>
      </w:r>
      <w:r w:rsidRPr="00EF52B9">
        <w:t>rather than the DEP District Office.</w:t>
      </w:r>
      <w:r w:rsidR="00D31639" w:rsidRPr="00EF52B9">
        <w:t xml:space="preserve"> </w:t>
      </w:r>
      <w:r w:rsidRPr="00EF52B9">
        <w:t>Please note delivery points are shared email addresses to ensure that county requests are handled in a timely manner.</w:t>
      </w:r>
    </w:p>
    <w:p w14:paraId="1CA19637" w14:textId="47B44323" w:rsidR="004363C0" w:rsidRPr="00EF52B9" w:rsidRDefault="004363C0" w:rsidP="006236CB">
      <w:pPr>
        <w:pStyle w:val="ListParagraph"/>
        <w:numPr>
          <w:ilvl w:val="0"/>
          <w:numId w:val="2"/>
        </w:numPr>
        <w:rPr>
          <w:b/>
        </w:rPr>
      </w:pPr>
      <w:r w:rsidRPr="00EF52B9">
        <w:rPr>
          <w:b/>
        </w:rPr>
        <w:t>Variable Inspection Approval</w:t>
      </w:r>
      <w:r w:rsidR="00EF52B9">
        <w:rPr>
          <w:b/>
        </w:rPr>
        <w:t xml:space="preserve"> (</w:t>
      </w:r>
      <w:r w:rsidR="00A5516A">
        <w:rPr>
          <w:b/>
        </w:rPr>
        <w:t>Department</w:t>
      </w:r>
      <w:bookmarkStart w:id="0" w:name="_GoBack"/>
      <w:bookmarkEnd w:id="0"/>
      <w:r w:rsidR="00EF52B9">
        <w:rPr>
          <w:b/>
        </w:rPr>
        <w:t xml:space="preserve"> </w:t>
      </w:r>
      <w:r w:rsidR="004C2539">
        <w:rPr>
          <w:b/>
        </w:rPr>
        <w:t>A</w:t>
      </w:r>
      <w:r w:rsidR="00EF52B9">
        <w:rPr>
          <w:b/>
        </w:rPr>
        <w:t>pproves)</w:t>
      </w:r>
    </w:p>
    <w:p w14:paraId="7E0C83D5" w14:textId="30216A0D" w:rsidR="00DE6FEF" w:rsidRDefault="00DE6FEF" w:rsidP="00DE6FEF">
      <w:r w:rsidRPr="00EF52B9">
        <w:t>Certain “variable” inspections, (compliance assistance – component, compliance assistance – reinspection, and compl</w:t>
      </w:r>
      <w:r w:rsidR="00292FAE" w:rsidRPr="00EF52B9">
        <w:t>a</w:t>
      </w:r>
      <w:r w:rsidRPr="00EF52B9">
        <w:t>int), require</w:t>
      </w:r>
      <w:r>
        <w:t xml:space="preserve"> pre-approval from the department.</w:t>
      </w:r>
      <w:r w:rsidR="00D31639">
        <w:t xml:space="preserve"> </w:t>
      </w:r>
      <w:bookmarkStart w:id="1" w:name="_Hlk14254040"/>
      <w:r>
        <w:t xml:space="preserve">The </w:t>
      </w:r>
      <w:r w:rsidR="0016681A">
        <w:t>C</w:t>
      </w:r>
      <w:r>
        <w:t>ounty</w:t>
      </w:r>
      <w:r w:rsidR="00292FAE">
        <w:t>/</w:t>
      </w:r>
      <w:r w:rsidR="0016681A">
        <w:t>L</w:t>
      </w:r>
      <w:r w:rsidR="00292FAE">
        <w:t xml:space="preserve">ocal </w:t>
      </w:r>
      <w:r w:rsidR="0016681A">
        <w:t>G</w:t>
      </w:r>
      <w:r w:rsidR="00292FAE">
        <w:t>overnment</w:t>
      </w:r>
      <w:r>
        <w:t xml:space="preserve"> must send a request via email to </w:t>
      </w:r>
      <w:hyperlink r:id="rId7" w:history="1">
        <w:r w:rsidR="007734F9" w:rsidRPr="00AC62A1">
          <w:rPr>
            <w:rStyle w:val="Hyperlink"/>
          </w:rPr>
          <w:t>STR_Variables@</w:t>
        </w:r>
        <w:bookmarkStart w:id="2" w:name="_Hlk14417858"/>
        <w:r w:rsidR="007734F9" w:rsidRPr="00AC62A1">
          <w:rPr>
            <w:rStyle w:val="Hyperlink"/>
          </w:rPr>
          <w:t>FloridaDEP.gov</w:t>
        </w:r>
        <w:bookmarkEnd w:id="2"/>
      </w:hyperlink>
      <w:r w:rsidR="00D31639">
        <w:rPr>
          <w:rStyle w:val="Hyperlink"/>
        </w:rPr>
        <w:t xml:space="preserve"> </w:t>
      </w:r>
      <w:r>
        <w:t>for approval.</w:t>
      </w:r>
      <w:r w:rsidR="00D31639">
        <w:t xml:space="preserve"> </w:t>
      </w:r>
      <w:r>
        <w:t>The department will respond with an approval email.</w:t>
      </w:r>
      <w:bookmarkEnd w:id="1"/>
      <w:r w:rsidR="00D31639">
        <w:t xml:space="preserve"> </w:t>
      </w:r>
      <w:r>
        <w:t>The</w:t>
      </w:r>
      <w:r w:rsidR="009E5053">
        <w:t xml:space="preserve"> </w:t>
      </w:r>
      <w:r w:rsidR="002137F5">
        <w:t xml:space="preserve">County/Local </w:t>
      </w:r>
      <w:r w:rsidR="00D10000">
        <w:t xml:space="preserve">government </w:t>
      </w:r>
      <w:r>
        <w:t>must submit a copy of the approval email with the appropriate invoice.</w:t>
      </w:r>
    </w:p>
    <w:p w14:paraId="412A8A00" w14:textId="28839380" w:rsidR="004363C0" w:rsidRPr="006236CB" w:rsidRDefault="004363C0" w:rsidP="006236CB">
      <w:pPr>
        <w:pStyle w:val="ListParagraph"/>
        <w:numPr>
          <w:ilvl w:val="0"/>
          <w:numId w:val="2"/>
        </w:numPr>
        <w:rPr>
          <w:b/>
        </w:rPr>
      </w:pPr>
      <w:r w:rsidRPr="006236CB">
        <w:rPr>
          <w:b/>
        </w:rPr>
        <w:t xml:space="preserve">Facility </w:t>
      </w:r>
      <w:r w:rsidR="00C70429" w:rsidRPr="006236CB">
        <w:rPr>
          <w:b/>
        </w:rPr>
        <w:t xml:space="preserve">Inspection </w:t>
      </w:r>
      <w:r w:rsidRPr="006236CB">
        <w:rPr>
          <w:b/>
        </w:rPr>
        <w:t>S</w:t>
      </w:r>
      <w:r w:rsidR="00C70429" w:rsidRPr="006236CB">
        <w:rPr>
          <w:b/>
        </w:rPr>
        <w:t>wap</w:t>
      </w:r>
      <w:r w:rsidR="00EF52B9">
        <w:rPr>
          <w:b/>
        </w:rPr>
        <w:t xml:space="preserve"> (Zach Barrett</w:t>
      </w:r>
      <w:r w:rsidR="004C2539">
        <w:rPr>
          <w:b/>
        </w:rPr>
        <w:t>/Mia Butler/</w:t>
      </w:r>
      <w:r w:rsidR="00EF52B9">
        <w:rPr>
          <w:b/>
        </w:rPr>
        <w:t xml:space="preserve">NorthStar </w:t>
      </w:r>
      <w:r w:rsidR="004C2539">
        <w:rPr>
          <w:b/>
        </w:rPr>
        <w:t>C</w:t>
      </w:r>
      <w:r w:rsidR="00EF52B9">
        <w:rPr>
          <w:b/>
        </w:rPr>
        <w:t>ontractors)</w:t>
      </w:r>
    </w:p>
    <w:p w14:paraId="17FCF326" w14:textId="00E7350A" w:rsidR="004363C0" w:rsidRDefault="006236CB" w:rsidP="00B9791C">
      <w:r>
        <w:t>If during the task assignment period, a county inspection program determines that an assigned facility should not be inspected for reasons such as the assigned facility has closed, etcetera; then a swap should be requested as soon as possible.</w:t>
      </w:r>
      <w:r w:rsidRPr="006236CB">
        <w:t xml:space="preserve"> </w:t>
      </w:r>
      <w:r>
        <w:t xml:space="preserve">The </w:t>
      </w:r>
      <w:r w:rsidR="0016681A">
        <w:t>C</w:t>
      </w:r>
      <w:r>
        <w:t>ounty</w:t>
      </w:r>
      <w:r w:rsidR="00292FAE">
        <w:t>/</w:t>
      </w:r>
      <w:r w:rsidR="0016681A">
        <w:t>L</w:t>
      </w:r>
      <w:r w:rsidR="00292FAE">
        <w:t xml:space="preserve">ocal </w:t>
      </w:r>
      <w:r w:rsidR="0016681A">
        <w:t>G</w:t>
      </w:r>
      <w:r w:rsidR="00292FAE">
        <w:t>overnment</w:t>
      </w:r>
      <w:r>
        <w:t xml:space="preserve"> must send a request via email to </w:t>
      </w:r>
      <w:hyperlink r:id="rId8" w:history="1">
        <w:r w:rsidR="00D31639" w:rsidRPr="009533B7">
          <w:rPr>
            <w:rStyle w:val="Hyperlink"/>
          </w:rPr>
          <w:t xml:space="preserve">STR_Swaps@FloridaDEP.gov </w:t>
        </w:r>
      </w:hyperlink>
      <w:r>
        <w:t xml:space="preserve"> for approval.</w:t>
      </w:r>
      <w:r w:rsidR="00D31639">
        <w:t xml:space="preserve"> </w:t>
      </w:r>
      <w:r>
        <w:t>The department will respond with an approval email that will list a replacement facility.</w:t>
      </w:r>
    </w:p>
    <w:p w14:paraId="5E08C7C7" w14:textId="6A6B0E48" w:rsidR="004363C0" w:rsidRPr="006236CB" w:rsidRDefault="004363C0" w:rsidP="006236CB">
      <w:pPr>
        <w:pStyle w:val="ListParagraph"/>
        <w:numPr>
          <w:ilvl w:val="0"/>
          <w:numId w:val="2"/>
        </w:numPr>
        <w:rPr>
          <w:b/>
        </w:rPr>
      </w:pPr>
      <w:r w:rsidRPr="006236CB">
        <w:rPr>
          <w:b/>
        </w:rPr>
        <w:t>Invoices</w:t>
      </w:r>
      <w:r w:rsidR="00EF52B9">
        <w:rPr>
          <w:b/>
        </w:rPr>
        <w:t xml:space="preserve"> (NorthStar Reviews)</w:t>
      </w:r>
    </w:p>
    <w:p w14:paraId="11E5085E" w14:textId="4CA771B4" w:rsidR="00B9791C" w:rsidRDefault="00B9791C" w:rsidP="00B9791C">
      <w:r>
        <w:rPr>
          <w:b/>
          <w:u w:val="single"/>
        </w:rPr>
        <w:t>Review of Inspections</w:t>
      </w:r>
      <w:r w:rsidRPr="005B26D5">
        <w:rPr>
          <w:b/>
          <w:u w:val="single"/>
        </w:rPr>
        <w:t>:</w:t>
      </w:r>
      <w:r>
        <w:tab/>
        <w:t xml:space="preserve">The Payment Calculation Sheet shall be submitted </w:t>
      </w:r>
      <w:r w:rsidR="00652F81">
        <w:t>no later than the 5</w:t>
      </w:r>
      <w:r w:rsidR="00652F81" w:rsidRPr="00652F81">
        <w:rPr>
          <w:vertAlign w:val="superscript"/>
        </w:rPr>
        <w:t>th</w:t>
      </w:r>
      <w:r w:rsidR="00652F81">
        <w:t xml:space="preserve"> of each month (excluding weekends and state holidays) </w:t>
      </w:r>
      <w:r>
        <w:t xml:space="preserve">by the county to </w:t>
      </w:r>
      <w:r w:rsidR="00987D1D">
        <w:t xml:space="preserve">DWM </w:t>
      </w:r>
      <w:bookmarkStart w:id="3" w:name="_Hlk13829282"/>
      <w:r w:rsidR="00987D1D">
        <w:t>NorthStar</w:t>
      </w:r>
      <w:bookmarkEnd w:id="3"/>
      <w:r w:rsidR="00987D1D">
        <w:t xml:space="preserve"> via </w:t>
      </w:r>
      <w:hyperlink r:id="rId9" w:history="1">
        <w:r w:rsidR="00D31639" w:rsidRPr="009533B7">
          <w:rPr>
            <w:rStyle w:val="Hyperlink"/>
          </w:rPr>
          <w:t xml:space="preserve">STR_Invoices@FloridaDEP.gov </w:t>
        </w:r>
      </w:hyperlink>
      <w:r w:rsidR="00987D1D">
        <w:t>.</w:t>
      </w:r>
      <w:r w:rsidR="00D31639">
        <w:t xml:space="preserve"> </w:t>
      </w:r>
      <w:r w:rsidR="00987D1D">
        <w:t xml:space="preserve">NorthStar </w:t>
      </w:r>
      <w:r>
        <w:t xml:space="preserve">will review in FIRST each variable inspection listed on the Payment Calculation Sheet to ensure that it is correctly invoiced. </w:t>
      </w:r>
      <w:r w:rsidR="00987D1D">
        <w:t xml:space="preserve">NorthStar </w:t>
      </w:r>
      <w:r>
        <w:t xml:space="preserve">will ensure that each routine compliance inspection on the Payment Calculation Sheet is also listed on the task assignment facilities list. Upon completion of the review, </w:t>
      </w:r>
      <w:r w:rsidR="00987D1D">
        <w:t xml:space="preserve">NorthStar </w:t>
      </w:r>
      <w:r>
        <w:t xml:space="preserve">shall report via email to </w:t>
      </w:r>
      <w:r w:rsidR="00987D1D">
        <w:t>DWM’s</w:t>
      </w:r>
      <w:r>
        <w:t xml:space="preserve"> Contract Manager and the </w:t>
      </w:r>
      <w:r w:rsidR="0016681A">
        <w:t>County/</w:t>
      </w:r>
      <w:r>
        <w:t xml:space="preserve">Local Government that the review of the inspections has been completed and if any known contractual obligations have not been met. </w:t>
      </w:r>
    </w:p>
    <w:p w14:paraId="1A7EC748" w14:textId="7EAFEA02" w:rsidR="00B9791C" w:rsidRPr="004363C0" w:rsidRDefault="00B9791C" w:rsidP="00B9791C">
      <w:pPr>
        <w:rPr>
          <w:color w:val="0563C1" w:themeColor="hyperlink"/>
        </w:rPr>
      </w:pPr>
      <w:r w:rsidRPr="005B26D5">
        <w:rPr>
          <w:b/>
          <w:u w:val="single"/>
        </w:rPr>
        <w:t>Invoice</w:t>
      </w:r>
      <w:r>
        <w:rPr>
          <w:b/>
          <w:u w:val="single"/>
        </w:rPr>
        <w:t xml:space="preserve"> Submission</w:t>
      </w:r>
      <w:r w:rsidRPr="005B26D5">
        <w:rPr>
          <w:b/>
          <w:u w:val="single"/>
        </w:rPr>
        <w:t>:</w:t>
      </w:r>
      <w:r>
        <w:tab/>
        <w:t xml:space="preserve">All invoices with </w:t>
      </w:r>
      <w:r w:rsidR="0022279B" w:rsidRPr="00652F81">
        <w:t>the</w:t>
      </w:r>
      <w:r w:rsidR="0022279B" w:rsidRPr="0022279B">
        <w:t xml:space="preserve"> </w:t>
      </w:r>
      <w:r>
        <w:t xml:space="preserve">verified </w:t>
      </w:r>
      <w:r w:rsidRPr="00CD1239">
        <w:t>and</w:t>
      </w:r>
      <w:r>
        <w:t xml:space="preserve"> approved Payment Calculation Sheet by the </w:t>
      </w:r>
      <w:r w:rsidRPr="004C2539">
        <w:t xml:space="preserve">appropriate </w:t>
      </w:r>
      <w:r w:rsidR="00987D1D" w:rsidRPr="004C2539">
        <w:t>NorthStar</w:t>
      </w:r>
      <w:r w:rsidR="00AD6AAD" w:rsidRPr="004C2539">
        <w:t xml:space="preserve"> contractor</w:t>
      </w:r>
      <w:r w:rsidR="00987D1D" w:rsidRPr="004C2539">
        <w:t xml:space="preserve"> </w:t>
      </w:r>
      <w:r w:rsidRPr="004C2539">
        <w:t xml:space="preserve">will be directly submitted by the </w:t>
      </w:r>
      <w:r w:rsidR="0016681A" w:rsidRPr="004C2539">
        <w:t>County/L</w:t>
      </w:r>
      <w:r w:rsidRPr="004C2539">
        <w:t xml:space="preserve">ocal </w:t>
      </w:r>
      <w:r w:rsidR="0016681A" w:rsidRPr="004C2539">
        <w:t>G</w:t>
      </w:r>
      <w:r w:rsidRPr="004C2539">
        <w:t xml:space="preserve">overnments to the </w:t>
      </w:r>
      <w:r w:rsidR="00D31639" w:rsidRPr="004C2539">
        <w:t>Division of Waste Management</w:t>
      </w:r>
      <w:r w:rsidRPr="004C2539">
        <w:t xml:space="preserve"> Contract Manager</w:t>
      </w:r>
      <w:r>
        <w:t xml:space="preserve"> by the 15</w:t>
      </w:r>
      <w:r w:rsidRPr="00554B42">
        <w:rPr>
          <w:vertAlign w:val="superscript"/>
        </w:rPr>
        <w:t>th</w:t>
      </w:r>
      <w:r>
        <w:t xml:space="preserve"> of each month.</w:t>
      </w:r>
      <w:r w:rsidR="00D31639">
        <w:t xml:space="preserve"> </w:t>
      </w:r>
      <w:r>
        <w:t xml:space="preserve">Submission of invoice shall be </w:t>
      </w:r>
      <w:r w:rsidRPr="005B0817">
        <w:t>via email</w:t>
      </w:r>
      <w:r w:rsidR="005B0817" w:rsidRPr="005B0817">
        <w:t xml:space="preserve"> </w:t>
      </w:r>
      <w:r w:rsidR="005B0817" w:rsidRPr="004363C0">
        <w:t xml:space="preserve">to: </w:t>
      </w:r>
      <w:hyperlink r:id="rId10" w:history="1">
        <w:r w:rsidR="00D31639" w:rsidRPr="009533B7">
          <w:rPr>
            <w:rStyle w:val="Hyperlink"/>
          </w:rPr>
          <w:t>STR_Invoices@FloridaDEP.gov</w:t>
        </w:r>
      </w:hyperlink>
      <w:r w:rsidR="004363C0">
        <w:rPr>
          <w:rStyle w:val="Hyperlink"/>
          <w:u w:val="none"/>
        </w:rPr>
        <w:t>,</w:t>
      </w:r>
      <w:r w:rsidR="005B0817" w:rsidRPr="004363C0">
        <w:t xml:space="preserve"> copy </w:t>
      </w:r>
      <w:hyperlink r:id="rId11" w:history="1">
        <w:r w:rsidR="007734F9" w:rsidRPr="00AC62A1">
          <w:rPr>
            <w:rStyle w:val="Hyperlink"/>
          </w:rPr>
          <w:t>Roger.Ruiz@FloridaDEP.gov</w:t>
        </w:r>
      </w:hyperlink>
      <w:r w:rsidR="007734F9">
        <w:t xml:space="preserve"> </w:t>
      </w:r>
      <w:r w:rsidR="005B0817">
        <w:t xml:space="preserve">, </w:t>
      </w:r>
      <w:r w:rsidRPr="005B0817">
        <w:t>consisting of a single PDF package.</w:t>
      </w:r>
    </w:p>
    <w:p w14:paraId="0CAFD36D" w14:textId="77777777" w:rsidR="00B9791C" w:rsidRDefault="00B9791C" w:rsidP="00B9791C">
      <w:r>
        <w:t>The order</w:t>
      </w:r>
      <w:r w:rsidR="00AD6AAD">
        <w:t xml:space="preserve"> </w:t>
      </w:r>
      <w:r w:rsidR="00AD6AAD" w:rsidRPr="00652F81">
        <w:t>of</w:t>
      </w:r>
      <w:r>
        <w:t xml:space="preserve"> document</w:t>
      </w:r>
      <w:r w:rsidR="00AD6AAD" w:rsidRPr="00652F81">
        <w:t>s</w:t>
      </w:r>
      <w:r>
        <w:t xml:space="preserve"> in the complete PDF package:</w:t>
      </w:r>
    </w:p>
    <w:p w14:paraId="504EADE6" w14:textId="77777777" w:rsidR="00B9791C" w:rsidRDefault="00B9791C" w:rsidP="00B9791C">
      <w:pPr>
        <w:pStyle w:val="ListParagraph"/>
        <w:numPr>
          <w:ilvl w:val="0"/>
          <w:numId w:val="1"/>
        </w:numPr>
      </w:pPr>
      <w:r>
        <w:t>Contractual Services Invoice</w:t>
      </w:r>
    </w:p>
    <w:p w14:paraId="75723E52" w14:textId="77777777" w:rsidR="00B9791C" w:rsidRPr="00257907" w:rsidRDefault="00B9791C" w:rsidP="00B9791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Verified Payment Calculation </w:t>
      </w:r>
      <w:r w:rsidRPr="00257907">
        <w:t xml:space="preserve">Sheet (please make sure the </w:t>
      </w:r>
      <w:r w:rsidRPr="00257907">
        <w:rPr>
          <w:u w:val="single"/>
        </w:rPr>
        <w:t>month of services rendered</w:t>
      </w:r>
      <w:r>
        <w:t xml:space="preserve"> appears below</w:t>
      </w:r>
      <w:r w:rsidRPr="00257907">
        <w:t xml:space="preserve"> the “Invoice Period”)</w:t>
      </w:r>
    </w:p>
    <w:p w14:paraId="3ACDD3F7" w14:textId="77777777" w:rsidR="00B9791C" w:rsidRDefault="00B9791C" w:rsidP="00B9791C">
      <w:pPr>
        <w:pStyle w:val="ListParagraph"/>
        <w:numPr>
          <w:ilvl w:val="0"/>
          <w:numId w:val="1"/>
        </w:numPr>
      </w:pPr>
      <w:r>
        <w:t>FIRST Report (Compliance and Activity by Date Range)</w:t>
      </w:r>
    </w:p>
    <w:p w14:paraId="6D114D82" w14:textId="4208A7D1" w:rsidR="004321EF" w:rsidRDefault="00B9791C" w:rsidP="0016681A">
      <w:pPr>
        <w:pStyle w:val="ListParagraph"/>
        <w:numPr>
          <w:ilvl w:val="0"/>
          <w:numId w:val="1"/>
        </w:numPr>
      </w:pPr>
      <w:r>
        <w:t>Tracking Form (Monthly percentage of Routine Inspections Completed)</w:t>
      </w:r>
    </w:p>
    <w:sectPr w:rsidR="004321E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C456" w14:textId="77777777" w:rsidR="00CB035D" w:rsidRDefault="00CB035D" w:rsidP="00DE7D43">
      <w:pPr>
        <w:spacing w:after="0" w:line="240" w:lineRule="auto"/>
      </w:pPr>
      <w:r>
        <w:separator/>
      </w:r>
    </w:p>
  </w:endnote>
  <w:endnote w:type="continuationSeparator" w:id="0">
    <w:p w14:paraId="61B28A82" w14:textId="77777777" w:rsidR="00CB035D" w:rsidRDefault="00CB035D" w:rsidP="00DE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D877" w14:textId="73143993" w:rsidR="00DE7D43" w:rsidRDefault="00DE7D43">
    <w:pPr>
      <w:pStyle w:val="Footer"/>
    </w:pPr>
    <w:r>
      <w:t xml:space="preserve">Effective Date: </w:t>
    </w:r>
    <w:r w:rsidR="004C2539">
      <w:t>July</w:t>
    </w:r>
    <w:r>
      <w:t xml:space="preserve"> 1, 20</w:t>
    </w:r>
    <w:r w:rsidR="004C2539">
      <w:t>20</w:t>
    </w:r>
  </w:p>
  <w:p w14:paraId="1DB2D039" w14:textId="77777777" w:rsidR="00DE7D43" w:rsidRDefault="00DE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87A6C" w14:textId="77777777" w:rsidR="00CB035D" w:rsidRDefault="00CB035D" w:rsidP="00DE7D43">
      <w:pPr>
        <w:spacing w:after="0" w:line="240" w:lineRule="auto"/>
      </w:pPr>
      <w:r>
        <w:separator/>
      </w:r>
    </w:p>
  </w:footnote>
  <w:footnote w:type="continuationSeparator" w:id="0">
    <w:p w14:paraId="1C661F32" w14:textId="77777777" w:rsidR="00CB035D" w:rsidRDefault="00CB035D" w:rsidP="00DE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1C65"/>
    <w:multiLevelType w:val="hybridMultilevel"/>
    <w:tmpl w:val="0E80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1C3A"/>
    <w:multiLevelType w:val="hybridMultilevel"/>
    <w:tmpl w:val="A73AF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1C"/>
    <w:rsid w:val="00105906"/>
    <w:rsid w:val="0016681A"/>
    <w:rsid w:val="002137F5"/>
    <w:rsid w:val="0022279B"/>
    <w:rsid w:val="00292FAE"/>
    <w:rsid w:val="003E35AE"/>
    <w:rsid w:val="004321EF"/>
    <w:rsid w:val="004363C0"/>
    <w:rsid w:val="0047398A"/>
    <w:rsid w:val="004C2539"/>
    <w:rsid w:val="005043D2"/>
    <w:rsid w:val="005B0817"/>
    <w:rsid w:val="006236CB"/>
    <w:rsid w:val="00652F81"/>
    <w:rsid w:val="006C1D37"/>
    <w:rsid w:val="007734F9"/>
    <w:rsid w:val="00775D58"/>
    <w:rsid w:val="00784CCA"/>
    <w:rsid w:val="007C23C2"/>
    <w:rsid w:val="007E0FBF"/>
    <w:rsid w:val="00823085"/>
    <w:rsid w:val="008F4026"/>
    <w:rsid w:val="00987D1D"/>
    <w:rsid w:val="009E5053"/>
    <w:rsid w:val="00A264C2"/>
    <w:rsid w:val="00A5516A"/>
    <w:rsid w:val="00AD6AAD"/>
    <w:rsid w:val="00B9791C"/>
    <w:rsid w:val="00C42669"/>
    <w:rsid w:val="00C43D09"/>
    <w:rsid w:val="00C70429"/>
    <w:rsid w:val="00CB035D"/>
    <w:rsid w:val="00CD1239"/>
    <w:rsid w:val="00D10000"/>
    <w:rsid w:val="00D31639"/>
    <w:rsid w:val="00D93EBF"/>
    <w:rsid w:val="00DD10E9"/>
    <w:rsid w:val="00DE6FEF"/>
    <w:rsid w:val="00DE7D43"/>
    <w:rsid w:val="00E60F4D"/>
    <w:rsid w:val="00EF52B9"/>
    <w:rsid w:val="00F375F1"/>
    <w:rsid w:val="00F946FE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9FCD"/>
  <w15:chartTrackingRefBased/>
  <w15:docId w15:val="{AA6FC88C-CDCA-4689-81BA-B84CE5A4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7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D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6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2F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43"/>
  </w:style>
  <w:style w:type="paragraph" w:styleId="Footer">
    <w:name w:val="footer"/>
    <w:basedOn w:val="Normal"/>
    <w:link w:val="FooterChar"/>
    <w:uiPriority w:val="99"/>
    <w:unhideWhenUsed/>
    <w:rsid w:val="00DE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_Swaps@FloridaDEP.gov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_Variables@FloridaDEP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ger.Ruiz@FloridaDEP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R_Invoices@FloridaDEP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_Invoices@FloridaDEP.gov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Bill</dc:creator>
  <cp:keywords/>
  <dc:description/>
  <cp:lastModifiedBy>Curran, Kimberley</cp:lastModifiedBy>
  <cp:revision>12</cp:revision>
  <cp:lastPrinted>2019-07-17T14:31:00Z</cp:lastPrinted>
  <dcterms:created xsi:type="dcterms:W3CDTF">2019-07-17T16:28:00Z</dcterms:created>
  <dcterms:modified xsi:type="dcterms:W3CDTF">2020-06-15T18:22:00Z</dcterms:modified>
</cp:coreProperties>
</file>