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EEB99" w14:textId="77777777" w:rsidR="001A13B4" w:rsidRPr="00AD470D" w:rsidRDefault="001A13B4" w:rsidP="00170419">
      <w:pPr>
        <w:tabs>
          <w:tab w:val="left" w:pos="720"/>
          <w:tab w:val="left" w:pos="1260"/>
        </w:tabs>
        <w:spacing w:line="360" w:lineRule="auto"/>
        <w:jc w:val="center"/>
        <w:rPr>
          <w:rFonts w:ascii="Book Antiqua" w:hAnsi="Book Antiqua"/>
          <w:b/>
          <w:sz w:val="24"/>
          <w:szCs w:val="24"/>
          <w:u w:val="single"/>
        </w:rPr>
      </w:pPr>
      <w:bookmarkStart w:id="0" w:name="_GoBack"/>
      <w:bookmarkEnd w:id="0"/>
      <w:r w:rsidRPr="00AD470D">
        <w:rPr>
          <w:rFonts w:ascii="Book Antiqua" w:hAnsi="Book Antiqua"/>
          <w:b/>
          <w:sz w:val="24"/>
          <w:szCs w:val="24"/>
          <w:u w:val="single"/>
        </w:rPr>
        <w:t>HAZARDOUS WASTE VIOLATION</w:t>
      </w:r>
      <w:r w:rsidR="00F148BF">
        <w:rPr>
          <w:rFonts w:ascii="Book Antiqua" w:hAnsi="Book Antiqua"/>
          <w:b/>
          <w:sz w:val="24"/>
          <w:szCs w:val="24"/>
          <w:u w:val="single"/>
        </w:rPr>
        <w:t>S – MODEL</w:t>
      </w:r>
      <w:r w:rsidRPr="00AD470D">
        <w:rPr>
          <w:rFonts w:ascii="Book Antiqua" w:hAnsi="Book Antiqua"/>
          <w:b/>
          <w:sz w:val="24"/>
          <w:szCs w:val="24"/>
          <w:u w:val="single"/>
        </w:rPr>
        <w:t xml:space="preserve"> CORRECTIVE ACTIONS</w:t>
      </w:r>
    </w:p>
    <w:p w14:paraId="4B112B24" w14:textId="77777777" w:rsidR="00AD470D" w:rsidRDefault="00AD470D" w:rsidP="00170419">
      <w:pPr>
        <w:tabs>
          <w:tab w:val="left" w:pos="720"/>
          <w:tab w:val="left" w:pos="1260"/>
        </w:tabs>
        <w:rPr>
          <w:rFonts w:asciiTheme="minorHAnsi" w:hAnsiTheme="minorHAnsi"/>
          <w:sz w:val="24"/>
          <w:szCs w:val="24"/>
        </w:rPr>
      </w:pPr>
    </w:p>
    <w:p w14:paraId="6CB0E6C2" w14:textId="77777777" w:rsidR="004B4303" w:rsidRDefault="001A13B4" w:rsidP="00170419">
      <w:pPr>
        <w:tabs>
          <w:tab w:val="left" w:pos="720"/>
          <w:tab w:val="left" w:pos="1260"/>
        </w:tabs>
        <w:rPr>
          <w:rFonts w:asciiTheme="minorHAnsi" w:hAnsiTheme="minorHAnsi"/>
          <w:sz w:val="24"/>
          <w:szCs w:val="24"/>
        </w:rPr>
      </w:pPr>
      <w:r w:rsidRPr="00AD470D">
        <w:rPr>
          <w:rFonts w:asciiTheme="minorHAnsi" w:hAnsiTheme="minorHAnsi"/>
          <w:sz w:val="24"/>
          <w:szCs w:val="24"/>
        </w:rPr>
        <w:t xml:space="preserve">The following are sample paragraphs for hazardous waste corrective actions that can be included in Paragraph </w:t>
      </w:r>
      <w:r w:rsidR="001D1FED">
        <w:rPr>
          <w:rFonts w:asciiTheme="minorHAnsi" w:hAnsiTheme="minorHAnsi"/>
          <w:sz w:val="24"/>
          <w:szCs w:val="24"/>
        </w:rPr>
        <w:t>7</w:t>
      </w:r>
      <w:r w:rsidR="004B4303">
        <w:rPr>
          <w:rFonts w:asciiTheme="minorHAnsi" w:hAnsiTheme="minorHAnsi"/>
          <w:sz w:val="24"/>
          <w:szCs w:val="24"/>
        </w:rPr>
        <w:t xml:space="preserve"> </w:t>
      </w:r>
      <w:r w:rsidRPr="00AD470D">
        <w:rPr>
          <w:rFonts w:asciiTheme="minorHAnsi" w:hAnsiTheme="minorHAnsi"/>
          <w:sz w:val="24"/>
          <w:szCs w:val="24"/>
        </w:rPr>
        <w:t xml:space="preserve">of the Hazardous Waste </w:t>
      </w:r>
      <w:r w:rsidR="004B4303">
        <w:rPr>
          <w:rFonts w:asciiTheme="minorHAnsi" w:hAnsiTheme="minorHAnsi"/>
          <w:sz w:val="24"/>
          <w:szCs w:val="24"/>
        </w:rPr>
        <w:t xml:space="preserve">Model </w:t>
      </w:r>
      <w:r w:rsidRPr="00AD470D">
        <w:rPr>
          <w:rFonts w:asciiTheme="minorHAnsi" w:hAnsiTheme="minorHAnsi"/>
          <w:sz w:val="24"/>
          <w:szCs w:val="24"/>
        </w:rPr>
        <w:t>Consent Order.</w:t>
      </w:r>
      <w:r w:rsidR="004B4303">
        <w:rPr>
          <w:rFonts w:asciiTheme="minorHAnsi" w:hAnsiTheme="minorHAnsi"/>
          <w:sz w:val="24"/>
          <w:szCs w:val="24"/>
        </w:rPr>
        <w:t xml:space="preserve">  </w:t>
      </w:r>
      <w:r w:rsidR="004B4303" w:rsidRPr="004B4303">
        <w:rPr>
          <w:rFonts w:asciiTheme="minorHAnsi" w:hAnsiTheme="minorHAnsi"/>
          <w:i/>
          <w:sz w:val="24"/>
          <w:szCs w:val="24"/>
        </w:rPr>
        <w:t>OGC review is required of any consent order containing corrective actions beyond those listed in this document.</w:t>
      </w:r>
      <w:r w:rsidR="004B4303">
        <w:rPr>
          <w:rFonts w:asciiTheme="minorHAnsi" w:hAnsiTheme="minorHAnsi"/>
          <w:sz w:val="24"/>
          <w:szCs w:val="24"/>
        </w:rPr>
        <w:t xml:space="preserve"> </w:t>
      </w:r>
      <w:r w:rsidRPr="00AD470D">
        <w:rPr>
          <w:rFonts w:asciiTheme="minorHAnsi" w:hAnsiTheme="minorHAnsi"/>
          <w:sz w:val="24"/>
          <w:szCs w:val="24"/>
        </w:rPr>
        <w:t xml:space="preserve">  </w:t>
      </w:r>
    </w:p>
    <w:p w14:paraId="599182C8" w14:textId="77777777" w:rsidR="004B4303" w:rsidRDefault="004B4303" w:rsidP="00170419">
      <w:pPr>
        <w:tabs>
          <w:tab w:val="left" w:pos="720"/>
          <w:tab w:val="left" w:pos="1260"/>
        </w:tabs>
        <w:rPr>
          <w:rFonts w:asciiTheme="minorHAnsi" w:hAnsiTheme="minorHAnsi"/>
          <w:sz w:val="24"/>
          <w:szCs w:val="24"/>
        </w:rPr>
      </w:pPr>
    </w:p>
    <w:p w14:paraId="3E53187C" w14:textId="77777777" w:rsidR="000326EA" w:rsidRDefault="004B4303" w:rsidP="004B4303">
      <w:pPr>
        <w:tabs>
          <w:tab w:val="left" w:pos="720"/>
          <w:tab w:val="left" w:pos="1260"/>
        </w:tabs>
        <w:rPr>
          <w:rFonts w:asciiTheme="minorHAnsi" w:hAnsiTheme="minorHAnsi"/>
          <w:sz w:val="24"/>
          <w:szCs w:val="24"/>
        </w:rPr>
      </w:pPr>
      <w:r>
        <w:rPr>
          <w:rFonts w:asciiTheme="minorHAnsi" w:hAnsiTheme="minorHAnsi"/>
          <w:sz w:val="24"/>
          <w:szCs w:val="24"/>
        </w:rPr>
        <w:t xml:space="preserve">The corrective actions below </w:t>
      </w:r>
      <w:r w:rsidR="001A13B4" w:rsidRPr="00AD470D">
        <w:rPr>
          <w:rFonts w:asciiTheme="minorHAnsi" w:hAnsiTheme="minorHAnsi"/>
          <w:sz w:val="24"/>
          <w:szCs w:val="24"/>
        </w:rPr>
        <w:t xml:space="preserve">are listed by reference to the applicable rules from Title 40 C.F.R., Parts 260 through 265 and 268 and Chapter 62-730, F.A.C.  Clicking on the following links will direct you to the corresponding corrective action paragraph.  </w:t>
      </w:r>
    </w:p>
    <w:p w14:paraId="14DF211F" w14:textId="77777777" w:rsidR="004B4303" w:rsidRPr="004B4303" w:rsidRDefault="004B4303" w:rsidP="004B4303">
      <w:pPr>
        <w:tabs>
          <w:tab w:val="left" w:pos="720"/>
          <w:tab w:val="left" w:pos="1260"/>
        </w:tabs>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4248"/>
      </w:tblGrid>
      <w:tr w:rsidR="000326EA" w14:paraId="480F366C" w14:textId="77777777" w:rsidTr="00A54A54">
        <w:tc>
          <w:tcPr>
            <w:tcW w:w="6048" w:type="dxa"/>
            <w:vAlign w:val="center"/>
          </w:tcPr>
          <w:p w14:paraId="4F064E18" w14:textId="77777777" w:rsidR="000326EA" w:rsidRDefault="00033C9E" w:rsidP="00A54A54">
            <w:pPr>
              <w:tabs>
                <w:tab w:val="left" w:pos="720"/>
                <w:tab w:val="left" w:pos="1260"/>
              </w:tabs>
              <w:spacing w:before="120"/>
              <w:rPr>
                <w:rFonts w:ascii="Book Antiqua" w:hAnsi="Book Antiqua"/>
                <w:sz w:val="24"/>
                <w:szCs w:val="24"/>
              </w:rPr>
            </w:pPr>
            <w:hyperlink w:anchor="title_40" w:history="1">
              <w:r w:rsidR="000326EA" w:rsidRPr="007B76D1">
                <w:rPr>
                  <w:rStyle w:val="Hyperlink"/>
                  <w:rFonts w:asciiTheme="minorHAnsi" w:hAnsiTheme="minorHAnsi"/>
                  <w:b/>
                  <w:bCs/>
                  <w:sz w:val="24"/>
                  <w:szCs w:val="24"/>
                </w:rPr>
                <w:t>Title 40 C.F.R. PARTS 260-265</w:t>
              </w:r>
            </w:hyperlink>
          </w:p>
        </w:tc>
        <w:tc>
          <w:tcPr>
            <w:tcW w:w="4248" w:type="dxa"/>
            <w:vAlign w:val="center"/>
          </w:tcPr>
          <w:p w14:paraId="3FEED286" w14:textId="77777777" w:rsidR="00A54A54" w:rsidRPr="000716E6" w:rsidRDefault="00033C9E" w:rsidP="001B4029">
            <w:pPr>
              <w:tabs>
                <w:tab w:val="left" w:pos="720"/>
                <w:tab w:val="left" w:pos="1260"/>
              </w:tabs>
              <w:spacing w:before="120" w:after="120"/>
              <w:rPr>
                <w:rFonts w:asciiTheme="minorHAnsi" w:hAnsiTheme="minorHAnsi"/>
                <w:b/>
                <w:bCs/>
                <w:color w:val="0000FF" w:themeColor="hyperlink"/>
                <w:sz w:val="24"/>
                <w:szCs w:val="24"/>
                <w:u w:val="single"/>
              </w:rPr>
            </w:pPr>
            <w:hyperlink w:anchor="fac_62_730" w:history="1">
              <w:r w:rsidR="000326EA" w:rsidRPr="007B76D1">
                <w:rPr>
                  <w:rStyle w:val="Hyperlink"/>
                  <w:rFonts w:asciiTheme="minorHAnsi" w:hAnsiTheme="minorHAnsi"/>
                  <w:b/>
                  <w:bCs/>
                  <w:sz w:val="24"/>
                  <w:szCs w:val="24"/>
                </w:rPr>
                <w:t xml:space="preserve">Florida Administrative Code </w:t>
              </w:r>
              <w:r w:rsidR="000716E6">
                <w:rPr>
                  <w:rStyle w:val="Hyperlink"/>
                  <w:rFonts w:asciiTheme="minorHAnsi" w:hAnsiTheme="minorHAnsi"/>
                  <w:b/>
                  <w:bCs/>
                  <w:sz w:val="24"/>
                  <w:szCs w:val="24"/>
                </w:rPr>
                <w:t xml:space="preserve">          </w:t>
              </w:r>
              <w:r w:rsidR="000326EA" w:rsidRPr="007B76D1">
                <w:rPr>
                  <w:rStyle w:val="Hyperlink"/>
                  <w:rFonts w:asciiTheme="minorHAnsi" w:hAnsiTheme="minorHAnsi"/>
                  <w:b/>
                  <w:bCs/>
                  <w:sz w:val="24"/>
                  <w:szCs w:val="24"/>
                </w:rPr>
                <w:t>Chapter 62-730</w:t>
              </w:r>
            </w:hyperlink>
          </w:p>
        </w:tc>
      </w:tr>
      <w:tr w:rsidR="000326EA" w14:paraId="4D481E32" w14:textId="77777777" w:rsidTr="000326EA">
        <w:tc>
          <w:tcPr>
            <w:tcW w:w="6048" w:type="dxa"/>
          </w:tcPr>
          <w:p w14:paraId="0AA79B9D" w14:textId="77777777" w:rsidR="000326EA" w:rsidRPr="004D73C6" w:rsidRDefault="000326EA" w:rsidP="00170419">
            <w:pPr>
              <w:tabs>
                <w:tab w:val="left" w:pos="720"/>
                <w:tab w:val="left" w:pos="1260"/>
              </w:tabs>
              <w:rPr>
                <w:rFonts w:asciiTheme="minorHAnsi" w:hAnsiTheme="minorHAnsi"/>
                <w:sz w:val="24"/>
                <w:szCs w:val="24"/>
              </w:rPr>
            </w:pPr>
            <w:r w:rsidRPr="004D73C6">
              <w:rPr>
                <w:rFonts w:asciiTheme="minorHAnsi" w:hAnsiTheme="minorHAnsi"/>
                <w:sz w:val="24"/>
                <w:szCs w:val="24"/>
              </w:rPr>
              <w:t>Section</w:t>
            </w:r>
            <w:r>
              <w:rPr>
                <w:rFonts w:asciiTheme="minorHAnsi" w:hAnsiTheme="minorHAnsi"/>
                <w:sz w:val="24"/>
                <w:szCs w:val="24"/>
              </w:rPr>
              <w:t>(s)</w:t>
            </w:r>
            <w:r w:rsidRPr="004D73C6">
              <w:rPr>
                <w:rFonts w:asciiTheme="minorHAnsi" w:hAnsiTheme="minorHAnsi"/>
                <w:sz w:val="24"/>
                <w:szCs w:val="24"/>
              </w:rPr>
              <w:t xml:space="preserve"> </w:t>
            </w:r>
            <w:r>
              <w:rPr>
                <w:rFonts w:asciiTheme="minorHAnsi" w:hAnsiTheme="minorHAnsi"/>
                <w:sz w:val="24"/>
                <w:szCs w:val="24"/>
              </w:rPr>
              <w:tab/>
            </w:r>
            <w:hyperlink w:anchor="s261_5g3" w:history="1">
              <w:r w:rsidRPr="00692537">
                <w:rPr>
                  <w:rStyle w:val="Hyperlink"/>
                  <w:rFonts w:asciiTheme="minorHAnsi" w:hAnsiTheme="minorHAnsi"/>
                  <w:sz w:val="24"/>
                  <w:szCs w:val="24"/>
                </w:rPr>
                <w:t>261.5(g)(3)</w:t>
              </w:r>
            </w:hyperlink>
          </w:p>
          <w:p w14:paraId="5B09895C" w14:textId="77777777" w:rsidR="000326EA" w:rsidRPr="004D73C6" w:rsidRDefault="000326EA" w:rsidP="00170419">
            <w:pPr>
              <w:tabs>
                <w:tab w:val="left" w:pos="720"/>
                <w:tab w:val="left" w:pos="1260"/>
              </w:tabs>
              <w:rPr>
                <w:rFonts w:asciiTheme="minorHAnsi" w:hAnsiTheme="minorHAnsi"/>
                <w:sz w:val="24"/>
                <w:szCs w:val="24"/>
              </w:rPr>
            </w:pPr>
            <w:r>
              <w:rPr>
                <w:rFonts w:asciiTheme="minorHAnsi" w:hAnsiTheme="minorHAnsi"/>
                <w:sz w:val="24"/>
                <w:szCs w:val="24"/>
              </w:rPr>
              <w:tab/>
            </w:r>
            <w:r w:rsidR="00170419">
              <w:rPr>
                <w:rFonts w:asciiTheme="minorHAnsi" w:hAnsiTheme="minorHAnsi"/>
                <w:sz w:val="24"/>
                <w:szCs w:val="24"/>
              </w:rPr>
              <w:tab/>
            </w:r>
            <w:hyperlink w:anchor="s262_11" w:history="1">
              <w:r w:rsidRPr="00692537">
                <w:rPr>
                  <w:rStyle w:val="Hyperlink"/>
                  <w:rFonts w:asciiTheme="minorHAnsi" w:hAnsiTheme="minorHAnsi"/>
                  <w:sz w:val="24"/>
                  <w:szCs w:val="24"/>
                </w:rPr>
                <w:t>262.11</w:t>
              </w:r>
            </w:hyperlink>
          </w:p>
          <w:p w14:paraId="17E77886" w14:textId="77777777" w:rsidR="000326EA" w:rsidRPr="000326EA" w:rsidRDefault="000326EA" w:rsidP="00170419">
            <w:pPr>
              <w:tabs>
                <w:tab w:val="left" w:pos="720"/>
                <w:tab w:val="left" w:pos="1260"/>
              </w:tabs>
              <w:rPr>
                <w:rFonts w:asciiTheme="minorHAnsi" w:hAnsiTheme="minorHAnsi"/>
                <w:i/>
                <w:sz w:val="20"/>
              </w:rPr>
            </w:pPr>
            <w:r>
              <w:rPr>
                <w:rFonts w:asciiTheme="minorHAnsi" w:hAnsiTheme="minorHAnsi"/>
                <w:sz w:val="24"/>
                <w:szCs w:val="24"/>
              </w:rPr>
              <w:tab/>
            </w:r>
            <w:r w:rsidR="00170419">
              <w:rPr>
                <w:rFonts w:asciiTheme="minorHAnsi" w:hAnsiTheme="minorHAnsi"/>
                <w:sz w:val="24"/>
                <w:szCs w:val="24"/>
              </w:rPr>
              <w:tab/>
            </w:r>
            <w:hyperlink w:anchor="s262_11a" w:history="1">
              <w:r w:rsidRPr="00692537">
                <w:rPr>
                  <w:rStyle w:val="Hyperlink"/>
                  <w:rFonts w:asciiTheme="minorHAnsi" w:hAnsiTheme="minorHAnsi"/>
                  <w:sz w:val="24"/>
                  <w:szCs w:val="24"/>
                </w:rPr>
                <w:t>262.11</w:t>
              </w:r>
            </w:hyperlink>
            <w:r w:rsidRPr="004D73C6">
              <w:rPr>
                <w:rFonts w:asciiTheme="minorHAnsi" w:hAnsiTheme="minorHAnsi"/>
                <w:sz w:val="24"/>
                <w:szCs w:val="24"/>
              </w:rPr>
              <w:t xml:space="preserve"> </w:t>
            </w:r>
            <w:r w:rsidRPr="000326EA">
              <w:rPr>
                <w:rFonts w:asciiTheme="minorHAnsi" w:hAnsiTheme="minorHAnsi"/>
                <w:i/>
                <w:sz w:val="20"/>
              </w:rPr>
              <w:t>[ALTERNATIVE PARAGRAPH]</w:t>
            </w:r>
          </w:p>
          <w:p w14:paraId="260767F3" w14:textId="77777777" w:rsidR="000326EA" w:rsidRPr="004D73C6" w:rsidRDefault="000326EA" w:rsidP="00170419">
            <w:pPr>
              <w:tabs>
                <w:tab w:val="left" w:pos="720"/>
                <w:tab w:val="left" w:pos="1260"/>
              </w:tabs>
              <w:rPr>
                <w:rFonts w:asciiTheme="minorHAnsi" w:hAnsiTheme="minorHAnsi"/>
                <w:sz w:val="24"/>
                <w:szCs w:val="24"/>
              </w:rPr>
            </w:pPr>
            <w:r>
              <w:rPr>
                <w:rFonts w:asciiTheme="minorHAnsi" w:hAnsiTheme="minorHAnsi"/>
                <w:sz w:val="24"/>
                <w:szCs w:val="24"/>
              </w:rPr>
              <w:tab/>
            </w:r>
            <w:r w:rsidR="00170419">
              <w:rPr>
                <w:rFonts w:asciiTheme="minorHAnsi" w:hAnsiTheme="minorHAnsi"/>
                <w:sz w:val="24"/>
                <w:szCs w:val="24"/>
              </w:rPr>
              <w:tab/>
            </w:r>
            <w:hyperlink w:anchor="s262_12" w:history="1">
              <w:r w:rsidRPr="00692537">
                <w:rPr>
                  <w:rStyle w:val="Hyperlink"/>
                  <w:rFonts w:asciiTheme="minorHAnsi" w:hAnsiTheme="minorHAnsi"/>
                  <w:sz w:val="24"/>
                  <w:szCs w:val="24"/>
                </w:rPr>
                <w:t>262.12</w:t>
              </w:r>
            </w:hyperlink>
          </w:p>
          <w:p w14:paraId="052BA2C2" w14:textId="77777777" w:rsidR="000326EA" w:rsidRPr="004D73C6" w:rsidRDefault="000326EA" w:rsidP="00170419">
            <w:pPr>
              <w:tabs>
                <w:tab w:val="left" w:pos="720"/>
                <w:tab w:val="left" w:pos="1260"/>
              </w:tabs>
              <w:rPr>
                <w:rFonts w:asciiTheme="minorHAnsi" w:hAnsiTheme="minorHAnsi"/>
                <w:sz w:val="24"/>
                <w:szCs w:val="24"/>
              </w:rPr>
            </w:pPr>
            <w:r>
              <w:rPr>
                <w:rFonts w:asciiTheme="minorHAnsi" w:hAnsiTheme="minorHAnsi"/>
                <w:sz w:val="24"/>
                <w:szCs w:val="24"/>
              </w:rPr>
              <w:tab/>
            </w:r>
            <w:r w:rsidR="00170419">
              <w:rPr>
                <w:rFonts w:asciiTheme="minorHAnsi" w:hAnsiTheme="minorHAnsi"/>
                <w:sz w:val="24"/>
                <w:szCs w:val="24"/>
              </w:rPr>
              <w:tab/>
            </w:r>
            <w:hyperlink w:anchor="s262_20a" w:history="1">
              <w:r w:rsidRPr="00692537">
                <w:rPr>
                  <w:rStyle w:val="Hyperlink"/>
                  <w:rFonts w:asciiTheme="minorHAnsi" w:hAnsiTheme="minorHAnsi"/>
                  <w:sz w:val="24"/>
                  <w:szCs w:val="24"/>
                </w:rPr>
                <w:t>262.20(a)</w:t>
              </w:r>
            </w:hyperlink>
          </w:p>
          <w:p w14:paraId="760F98E8" w14:textId="77777777" w:rsidR="000326EA" w:rsidRPr="004D73C6" w:rsidRDefault="000326EA" w:rsidP="00170419">
            <w:pPr>
              <w:tabs>
                <w:tab w:val="left" w:pos="720"/>
                <w:tab w:val="left" w:pos="1260"/>
              </w:tabs>
              <w:rPr>
                <w:rFonts w:asciiTheme="minorHAnsi" w:hAnsiTheme="minorHAnsi"/>
                <w:sz w:val="24"/>
                <w:szCs w:val="24"/>
              </w:rPr>
            </w:pPr>
            <w:r>
              <w:rPr>
                <w:rFonts w:asciiTheme="minorHAnsi" w:hAnsiTheme="minorHAnsi"/>
                <w:sz w:val="24"/>
                <w:szCs w:val="24"/>
              </w:rPr>
              <w:tab/>
            </w:r>
            <w:r w:rsidR="00170419">
              <w:rPr>
                <w:rFonts w:asciiTheme="minorHAnsi" w:hAnsiTheme="minorHAnsi"/>
                <w:sz w:val="24"/>
                <w:szCs w:val="24"/>
              </w:rPr>
              <w:tab/>
            </w:r>
            <w:hyperlink w:anchor="s262_22" w:history="1">
              <w:r w:rsidRPr="00692537">
                <w:rPr>
                  <w:rStyle w:val="Hyperlink"/>
                  <w:rFonts w:asciiTheme="minorHAnsi" w:hAnsiTheme="minorHAnsi"/>
                  <w:sz w:val="24"/>
                  <w:szCs w:val="24"/>
                </w:rPr>
                <w:t>262.22</w:t>
              </w:r>
            </w:hyperlink>
            <w:r w:rsidRPr="004D73C6">
              <w:rPr>
                <w:rFonts w:asciiTheme="minorHAnsi" w:hAnsiTheme="minorHAnsi"/>
                <w:sz w:val="24"/>
                <w:szCs w:val="24"/>
              </w:rPr>
              <w:t xml:space="preserve"> </w:t>
            </w:r>
          </w:p>
          <w:p w14:paraId="4F69F178" w14:textId="77777777" w:rsidR="000326EA" w:rsidRPr="004D73C6" w:rsidRDefault="000326EA" w:rsidP="00170419">
            <w:pPr>
              <w:tabs>
                <w:tab w:val="left" w:pos="720"/>
                <w:tab w:val="left" w:pos="1260"/>
              </w:tabs>
              <w:rPr>
                <w:rFonts w:asciiTheme="minorHAnsi" w:hAnsiTheme="minorHAnsi"/>
                <w:sz w:val="24"/>
                <w:szCs w:val="24"/>
              </w:rPr>
            </w:pPr>
            <w:r>
              <w:rPr>
                <w:rFonts w:asciiTheme="minorHAnsi" w:hAnsiTheme="minorHAnsi"/>
                <w:sz w:val="24"/>
                <w:szCs w:val="24"/>
              </w:rPr>
              <w:tab/>
            </w:r>
            <w:r w:rsidR="00170419">
              <w:rPr>
                <w:rFonts w:asciiTheme="minorHAnsi" w:hAnsiTheme="minorHAnsi"/>
                <w:sz w:val="24"/>
                <w:szCs w:val="24"/>
              </w:rPr>
              <w:tab/>
            </w:r>
            <w:hyperlink w:anchor="s262_34a2" w:history="1">
              <w:r w:rsidRPr="00692537">
                <w:rPr>
                  <w:rStyle w:val="Hyperlink"/>
                  <w:rFonts w:asciiTheme="minorHAnsi" w:hAnsiTheme="minorHAnsi"/>
                  <w:sz w:val="24"/>
                  <w:szCs w:val="24"/>
                </w:rPr>
                <w:t>262.34(a)(2)</w:t>
              </w:r>
            </w:hyperlink>
          </w:p>
          <w:p w14:paraId="2E6165BB" w14:textId="77777777" w:rsidR="000326EA" w:rsidRPr="004D73C6" w:rsidRDefault="00170419" w:rsidP="00170419">
            <w:pPr>
              <w:tabs>
                <w:tab w:val="left" w:pos="720"/>
                <w:tab w:val="left" w:pos="1260"/>
              </w:tabs>
              <w:rPr>
                <w:rFonts w:asciiTheme="minorHAnsi" w:hAnsiTheme="minorHAnsi"/>
                <w:sz w:val="24"/>
                <w:szCs w:val="24"/>
              </w:rPr>
            </w:pPr>
            <w:r>
              <w:rPr>
                <w:rFonts w:asciiTheme="minorHAnsi" w:hAnsiTheme="minorHAnsi"/>
                <w:sz w:val="24"/>
                <w:szCs w:val="24"/>
              </w:rPr>
              <w:tab/>
            </w:r>
            <w:r w:rsidR="000326EA">
              <w:rPr>
                <w:rFonts w:asciiTheme="minorHAnsi" w:hAnsiTheme="minorHAnsi"/>
                <w:sz w:val="24"/>
                <w:szCs w:val="24"/>
              </w:rPr>
              <w:tab/>
            </w:r>
            <w:hyperlink w:anchor="s262_34a3" w:history="1">
              <w:r w:rsidR="000326EA" w:rsidRPr="00692537">
                <w:rPr>
                  <w:rStyle w:val="Hyperlink"/>
                  <w:rFonts w:asciiTheme="minorHAnsi" w:hAnsiTheme="minorHAnsi"/>
                  <w:sz w:val="24"/>
                  <w:szCs w:val="24"/>
                </w:rPr>
                <w:t>262.34(a)(3)</w:t>
              </w:r>
            </w:hyperlink>
          </w:p>
          <w:p w14:paraId="6988884E" w14:textId="77777777" w:rsidR="000326EA" w:rsidRPr="004D73C6" w:rsidRDefault="000326EA" w:rsidP="00170419">
            <w:pPr>
              <w:tabs>
                <w:tab w:val="left" w:pos="720"/>
                <w:tab w:val="left" w:pos="1260"/>
              </w:tabs>
              <w:rPr>
                <w:rFonts w:asciiTheme="minorHAnsi" w:hAnsiTheme="minorHAnsi"/>
                <w:sz w:val="24"/>
                <w:szCs w:val="24"/>
              </w:rPr>
            </w:pPr>
            <w:r>
              <w:rPr>
                <w:rFonts w:asciiTheme="minorHAnsi" w:hAnsiTheme="minorHAnsi"/>
                <w:sz w:val="24"/>
                <w:szCs w:val="24"/>
              </w:rPr>
              <w:tab/>
            </w:r>
            <w:r w:rsidR="00170419">
              <w:rPr>
                <w:rFonts w:asciiTheme="minorHAnsi" w:hAnsiTheme="minorHAnsi"/>
                <w:sz w:val="24"/>
                <w:szCs w:val="24"/>
              </w:rPr>
              <w:tab/>
            </w:r>
            <w:hyperlink w:anchor="s262_34d5ii" w:history="1">
              <w:r w:rsidRPr="00692537">
                <w:rPr>
                  <w:rStyle w:val="Hyperlink"/>
                  <w:rFonts w:asciiTheme="minorHAnsi" w:hAnsiTheme="minorHAnsi"/>
                  <w:sz w:val="24"/>
                  <w:szCs w:val="24"/>
                </w:rPr>
                <w:t>262.34(d)(5)(ii)</w:t>
              </w:r>
            </w:hyperlink>
          </w:p>
          <w:p w14:paraId="35E1FC37" w14:textId="77777777" w:rsidR="000326EA" w:rsidRPr="004D73C6" w:rsidRDefault="000326EA" w:rsidP="00170419">
            <w:pPr>
              <w:tabs>
                <w:tab w:val="left" w:pos="720"/>
                <w:tab w:val="left" w:pos="1260"/>
              </w:tabs>
              <w:rPr>
                <w:rFonts w:asciiTheme="minorHAnsi" w:hAnsiTheme="minorHAnsi"/>
                <w:sz w:val="24"/>
                <w:szCs w:val="24"/>
              </w:rPr>
            </w:pPr>
            <w:r>
              <w:rPr>
                <w:rFonts w:asciiTheme="minorHAnsi" w:hAnsiTheme="minorHAnsi"/>
                <w:sz w:val="24"/>
                <w:szCs w:val="24"/>
              </w:rPr>
              <w:tab/>
            </w:r>
            <w:r w:rsidR="00170419">
              <w:rPr>
                <w:rFonts w:asciiTheme="minorHAnsi" w:hAnsiTheme="minorHAnsi"/>
                <w:sz w:val="24"/>
                <w:szCs w:val="24"/>
              </w:rPr>
              <w:tab/>
            </w:r>
            <w:hyperlink w:anchor="s262_40a" w:history="1">
              <w:r w:rsidRPr="00692537">
                <w:rPr>
                  <w:rStyle w:val="Hyperlink"/>
                  <w:rFonts w:asciiTheme="minorHAnsi" w:hAnsiTheme="minorHAnsi"/>
                  <w:sz w:val="24"/>
                  <w:szCs w:val="24"/>
                </w:rPr>
                <w:t>262.40(a)</w:t>
              </w:r>
            </w:hyperlink>
          </w:p>
          <w:p w14:paraId="3995A8B1" w14:textId="77777777" w:rsidR="000326EA" w:rsidRPr="004D73C6" w:rsidRDefault="00170419" w:rsidP="00170419">
            <w:pPr>
              <w:tabs>
                <w:tab w:val="left" w:pos="720"/>
                <w:tab w:val="left" w:pos="1260"/>
              </w:tabs>
              <w:rPr>
                <w:rFonts w:asciiTheme="minorHAnsi" w:hAnsiTheme="minorHAnsi"/>
                <w:sz w:val="24"/>
                <w:szCs w:val="24"/>
              </w:rPr>
            </w:pPr>
            <w:r>
              <w:rPr>
                <w:rFonts w:asciiTheme="minorHAnsi" w:hAnsiTheme="minorHAnsi"/>
                <w:sz w:val="24"/>
                <w:szCs w:val="24"/>
              </w:rPr>
              <w:tab/>
            </w:r>
            <w:r w:rsidR="000326EA">
              <w:rPr>
                <w:rFonts w:asciiTheme="minorHAnsi" w:hAnsiTheme="minorHAnsi"/>
                <w:sz w:val="24"/>
                <w:szCs w:val="24"/>
              </w:rPr>
              <w:tab/>
            </w:r>
            <w:hyperlink w:anchor="s263_20a" w:history="1">
              <w:r w:rsidR="000326EA" w:rsidRPr="00692537">
                <w:rPr>
                  <w:rStyle w:val="Hyperlink"/>
                  <w:rFonts w:asciiTheme="minorHAnsi" w:hAnsiTheme="minorHAnsi"/>
                  <w:sz w:val="24"/>
                  <w:szCs w:val="24"/>
                </w:rPr>
                <w:t>263.20(a)</w:t>
              </w:r>
            </w:hyperlink>
          </w:p>
          <w:p w14:paraId="3D75588E" w14:textId="77777777" w:rsidR="000326EA" w:rsidRPr="004D73C6" w:rsidRDefault="000326EA" w:rsidP="00170419">
            <w:pPr>
              <w:tabs>
                <w:tab w:val="left" w:pos="720"/>
                <w:tab w:val="left" w:pos="1260"/>
              </w:tabs>
              <w:rPr>
                <w:rFonts w:asciiTheme="minorHAnsi" w:hAnsiTheme="minorHAnsi"/>
                <w:sz w:val="24"/>
                <w:szCs w:val="24"/>
              </w:rPr>
            </w:pPr>
            <w:r>
              <w:rPr>
                <w:rFonts w:asciiTheme="minorHAnsi" w:hAnsiTheme="minorHAnsi"/>
                <w:sz w:val="24"/>
                <w:szCs w:val="24"/>
              </w:rPr>
              <w:tab/>
            </w:r>
            <w:r w:rsidR="00170419">
              <w:rPr>
                <w:rFonts w:asciiTheme="minorHAnsi" w:hAnsiTheme="minorHAnsi"/>
                <w:sz w:val="24"/>
                <w:szCs w:val="24"/>
              </w:rPr>
              <w:tab/>
            </w:r>
            <w:hyperlink w:anchor="s264_11" w:history="1">
              <w:r w:rsidRPr="00692537">
                <w:rPr>
                  <w:rStyle w:val="Hyperlink"/>
                  <w:rFonts w:asciiTheme="minorHAnsi" w:hAnsiTheme="minorHAnsi"/>
                  <w:sz w:val="24"/>
                  <w:szCs w:val="24"/>
                </w:rPr>
                <w:t>264.11</w:t>
              </w:r>
            </w:hyperlink>
          </w:p>
          <w:p w14:paraId="59D319A6" w14:textId="77777777" w:rsidR="000326EA" w:rsidRPr="004D73C6" w:rsidRDefault="000326EA" w:rsidP="00692537">
            <w:pPr>
              <w:tabs>
                <w:tab w:val="left" w:pos="720"/>
                <w:tab w:val="left" w:pos="1260"/>
              </w:tabs>
              <w:jc w:val="both"/>
              <w:rPr>
                <w:rFonts w:asciiTheme="minorHAnsi" w:hAnsiTheme="minorHAnsi"/>
                <w:sz w:val="24"/>
                <w:szCs w:val="24"/>
              </w:rPr>
            </w:pPr>
            <w:r>
              <w:rPr>
                <w:rFonts w:asciiTheme="minorHAnsi" w:hAnsiTheme="minorHAnsi"/>
                <w:sz w:val="24"/>
                <w:szCs w:val="24"/>
              </w:rPr>
              <w:tab/>
            </w:r>
            <w:r w:rsidR="00170419">
              <w:rPr>
                <w:rFonts w:asciiTheme="minorHAnsi" w:hAnsiTheme="minorHAnsi"/>
                <w:sz w:val="24"/>
                <w:szCs w:val="24"/>
              </w:rPr>
              <w:tab/>
            </w:r>
            <w:hyperlink w:anchor="s264_14b2ii" w:history="1">
              <w:r w:rsidRPr="00692537">
                <w:rPr>
                  <w:rStyle w:val="Hyperlink"/>
                  <w:rFonts w:asciiTheme="minorHAnsi" w:hAnsiTheme="minorHAnsi"/>
                  <w:sz w:val="24"/>
                  <w:szCs w:val="24"/>
                </w:rPr>
                <w:t>264.14(b)(2)(ii)</w:t>
              </w:r>
            </w:hyperlink>
          </w:p>
          <w:p w14:paraId="128BDBE2" w14:textId="77777777" w:rsidR="00692537" w:rsidRDefault="000326EA" w:rsidP="00170419">
            <w:pPr>
              <w:tabs>
                <w:tab w:val="left" w:pos="720"/>
                <w:tab w:val="left" w:pos="1260"/>
              </w:tabs>
              <w:rPr>
                <w:rFonts w:asciiTheme="minorHAnsi" w:hAnsiTheme="minorHAnsi"/>
                <w:sz w:val="24"/>
                <w:szCs w:val="24"/>
              </w:rPr>
            </w:pPr>
            <w:r>
              <w:rPr>
                <w:rFonts w:asciiTheme="minorHAnsi" w:hAnsiTheme="minorHAnsi"/>
                <w:sz w:val="24"/>
                <w:szCs w:val="24"/>
              </w:rPr>
              <w:tab/>
            </w:r>
            <w:r w:rsidR="00170419">
              <w:rPr>
                <w:rFonts w:asciiTheme="minorHAnsi" w:hAnsiTheme="minorHAnsi"/>
                <w:sz w:val="24"/>
                <w:szCs w:val="24"/>
              </w:rPr>
              <w:tab/>
            </w:r>
            <w:hyperlink w:anchor="s264_15" w:history="1">
              <w:r w:rsidR="00692537" w:rsidRPr="007B76D1">
                <w:rPr>
                  <w:rStyle w:val="Hyperlink"/>
                  <w:rFonts w:asciiTheme="minorHAnsi" w:hAnsiTheme="minorHAnsi"/>
                  <w:sz w:val="24"/>
                  <w:szCs w:val="24"/>
                </w:rPr>
                <w:t>264.15</w:t>
              </w:r>
            </w:hyperlink>
          </w:p>
          <w:p w14:paraId="1A7F3A21" w14:textId="77777777" w:rsidR="000326EA" w:rsidRPr="004D73C6" w:rsidRDefault="00692537" w:rsidP="00170419">
            <w:pPr>
              <w:tabs>
                <w:tab w:val="left" w:pos="720"/>
                <w:tab w:val="left" w:pos="1260"/>
              </w:tabs>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hyperlink w:anchor="s265_16" w:history="1">
              <w:r w:rsidR="000326EA" w:rsidRPr="007B76D1">
                <w:rPr>
                  <w:rStyle w:val="Hyperlink"/>
                  <w:rFonts w:asciiTheme="minorHAnsi" w:hAnsiTheme="minorHAnsi"/>
                  <w:sz w:val="24"/>
                  <w:szCs w:val="24"/>
                </w:rPr>
                <w:t>265.16</w:t>
              </w:r>
            </w:hyperlink>
          </w:p>
          <w:p w14:paraId="1DE5D357" w14:textId="77777777" w:rsidR="000326EA" w:rsidRPr="004D73C6" w:rsidRDefault="000326EA" w:rsidP="00170419">
            <w:pPr>
              <w:tabs>
                <w:tab w:val="left" w:pos="720"/>
                <w:tab w:val="left" w:pos="1260"/>
              </w:tabs>
              <w:rPr>
                <w:rFonts w:asciiTheme="minorHAnsi" w:hAnsiTheme="minorHAnsi"/>
                <w:sz w:val="24"/>
                <w:szCs w:val="24"/>
              </w:rPr>
            </w:pPr>
            <w:r>
              <w:rPr>
                <w:rFonts w:asciiTheme="minorHAnsi" w:hAnsiTheme="minorHAnsi"/>
                <w:sz w:val="24"/>
                <w:szCs w:val="24"/>
              </w:rPr>
              <w:tab/>
            </w:r>
            <w:r w:rsidR="00170419">
              <w:rPr>
                <w:rFonts w:asciiTheme="minorHAnsi" w:hAnsiTheme="minorHAnsi"/>
                <w:sz w:val="24"/>
                <w:szCs w:val="24"/>
              </w:rPr>
              <w:tab/>
            </w:r>
            <w:hyperlink w:anchor="s265_16b" w:history="1">
              <w:r w:rsidRPr="007B76D1">
                <w:rPr>
                  <w:rStyle w:val="Hyperlink"/>
                  <w:rFonts w:asciiTheme="minorHAnsi" w:hAnsiTheme="minorHAnsi"/>
                  <w:sz w:val="24"/>
                  <w:szCs w:val="24"/>
                </w:rPr>
                <w:t>265.16(b)</w:t>
              </w:r>
            </w:hyperlink>
          </w:p>
          <w:p w14:paraId="14E971CC" w14:textId="77777777" w:rsidR="000326EA" w:rsidRPr="004D73C6" w:rsidRDefault="000326EA" w:rsidP="00170419">
            <w:pPr>
              <w:tabs>
                <w:tab w:val="left" w:pos="720"/>
                <w:tab w:val="left" w:pos="1260"/>
              </w:tabs>
              <w:rPr>
                <w:rFonts w:asciiTheme="minorHAnsi" w:hAnsiTheme="minorHAnsi"/>
                <w:sz w:val="24"/>
                <w:szCs w:val="24"/>
              </w:rPr>
            </w:pPr>
            <w:r>
              <w:rPr>
                <w:rFonts w:asciiTheme="minorHAnsi" w:hAnsiTheme="minorHAnsi"/>
                <w:sz w:val="24"/>
                <w:szCs w:val="24"/>
              </w:rPr>
              <w:tab/>
            </w:r>
            <w:r w:rsidR="00170419">
              <w:rPr>
                <w:rFonts w:asciiTheme="minorHAnsi" w:hAnsiTheme="minorHAnsi"/>
                <w:sz w:val="24"/>
                <w:szCs w:val="24"/>
              </w:rPr>
              <w:tab/>
            </w:r>
            <w:hyperlink w:anchor="s265_16d1_2" w:history="1">
              <w:r w:rsidRPr="007B76D1">
                <w:rPr>
                  <w:rStyle w:val="Hyperlink"/>
                  <w:rFonts w:asciiTheme="minorHAnsi" w:hAnsiTheme="minorHAnsi"/>
                  <w:sz w:val="24"/>
                  <w:szCs w:val="24"/>
                </w:rPr>
                <w:t>265.16(d)(1) and (2)</w:t>
              </w:r>
            </w:hyperlink>
          </w:p>
          <w:p w14:paraId="5ABF53A2" w14:textId="77777777" w:rsidR="000326EA" w:rsidRPr="004D73C6" w:rsidRDefault="00170419" w:rsidP="00170419">
            <w:pPr>
              <w:tabs>
                <w:tab w:val="left" w:pos="720"/>
                <w:tab w:val="left" w:pos="1260"/>
              </w:tabs>
              <w:rPr>
                <w:rFonts w:asciiTheme="minorHAnsi" w:hAnsiTheme="minorHAnsi"/>
                <w:i/>
                <w:sz w:val="24"/>
                <w:szCs w:val="24"/>
              </w:rPr>
            </w:pPr>
            <w:r>
              <w:rPr>
                <w:rFonts w:asciiTheme="minorHAnsi" w:hAnsiTheme="minorHAnsi"/>
                <w:sz w:val="24"/>
                <w:szCs w:val="24"/>
              </w:rPr>
              <w:tab/>
            </w:r>
            <w:r w:rsidR="000326EA">
              <w:rPr>
                <w:rFonts w:asciiTheme="minorHAnsi" w:hAnsiTheme="minorHAnsi"/>
                <w:sz w:val="24"/>
                <w:szCs w:val="24"/>
              </w:rPr>
              <w:tab/>
            </w:r>
            <w:hyperlink w:anchor="s265_16d1_2a" w:history="1">
              <w:r w:rsidR="000326EA" w:rsidRPr="007B76D1">
                <w:rPr>
                  <w:rStyle w:val="Hyperlink"/>
                  <w:rFonts w:asciiTheme="minorHAnsi" w:hAnsiTheme="minorHAnsi"/>
                  <w:sz w:val="24"/>
                  <w:szCs w:val="24"/>
                </w:rPr>
                <w:t xml:space="preserve">265.16(d)(1) and (2) </w:t>
              </w:r>
            </w:hyperlink>
            <w:r w:rsidR="000326EA" w:rsidRPr="004D73C6">
              <w:rPr>
                <w:rFonts w:asciiTheme="minorHAnsi" w:hAnsiTheme="minorHAnsi"/>
                <w:sz w:val="24"/>
                <w:szCs w:val="24"/>
              </w:rPr>
              <w:t xml:space="preserve"> </w:t>
            </w:r>
            <w:r w:rsidR="000326EA" w:rsidRPr="000326EA">
              <w:rPr>
                <w:rFonts w:asciiTheme="minorHAnsi" w:hAnsiTheme="minorHAnsi"/>
                <w:i/>
                <w:sz w:val="20"/>
              </w:rPr>
              <w:t>[ALTERNATIVE PARAGRAPH]</w:t>
            </w:r>
          </w:p>
          <w:p w14:paraId="78F8545A" w14:textId="77777777" w:rsidR="000326EA" w:rsidRPr="004D73C6" w:rsidRDefault="000326EA" w:rsidP="00170419">
            <w:pPr>
              <w:tabs>
                <w:tab w:val="left" w:pos="720"/>
                <w:tab w:val="left" w:pos="1260"/>
              </w:tabs>
              <w:rPr>
                <w:rFonts w:asciiTheme="minorHAnsi" w:hAnsiTheme="minorHAnsi"/>
                <w:sz w:val="24"/>
                <w:szCs w:val="24"/>
              </w:rPr>
            </w:pPr>
            <w:r>
              <w:rPr>
                <w:rFonts w:asciiTheme="minorHAnsi" w:hAnsiTheme="minorHAnsi"/>
                <w:sz w:val="24"/>
                <w:szCs w:val="24"/>
              </w:rPr>
              <w:tab/>
            </w:r>
            <w:r w:rsidR="00170419">
              <w:rPr>
                <w:rFonts w:asciiTheme="minorHAnsi" w:hAnsiTheme="minorHAnsi"/>
                <w:sz w:val="24"/>
                <w:szCs w:val="24"/>
              </w:rPr>
              <w:tab/>
            </w:r>
            <w:hyperlink w:anchor="s265_17" w:history="1">
              <w:r w:rsidRPr="007B76D1">
                <w:rPr>
                  <w:rStyle w:val="Hyperlink"/>
                  <w:rFonts w:asciiTheme="minorHAnsi" w:hAnsiTheme="minorHAnsi"/>
                  <w:sz w:val="24"/>
                  <w:szCs w:val="24"/>
                </w:rPr>
                <w:t>265.17</w:t>
              </w:r>
            </w:hyperlink>
          </w:p>
          <w:p w14:paraId="69C8ED1D" w14:textId="77777777" w:rsidR="000326EA" w:rsidRPr="004D73C6" w:rsidRDefault="000326EA" w:rsidP="00170419">
            <w:pPr>
              <w:tabs>
                <w:tab w:val="left" w:pos="720"/>
                <w:tab w:val="left" w:pos="1260"/>
              </w:tabs>
              <w:rPr>
                <w:rFonts w:asciiTheme="minorHAnsi" w:hAnsiTheme="minorHAnsi"/>
                <w:sz w:val="24"/>
                <w:szCs w:val="24"/>
              </w:rPr>
            </w:pPr>
            <w:r>
              <w:rPr>
                <w:rFonts w:asciiTheme="minorHAnsi" w:hAnsiTheme="minorHAnsi"/>
                <w:sz w:val="24"/>
                <w:szCs w:val="24"/>
              </w:rPr>
              <w:tab/>
            </w:r>
            <w:r w:rsidR="00170419">
              <w:rPr>
                <w:rFonts w:asciiTheme="minorHAnsi" w:hAnsiTheme="minorHAnsi"/>
                <w:sz w:val="24"/>
                <w:szCs w:val="24"/>
              </w:rPr>
              <w:tab/>
            </w:r>
            <w:hyperlink w:anchor="s265_31" w:history="1">
              <w:r w:rsidRPr="007B76D1">
                <w:rPr>
                  <w:rStyle w:val="Hyperlink"/>
                  <w:rFonts w:asciiTheme="minorHAnsi" w:hAnsiTheme="minorHAnsi"/>
                  <w:sz w:val="24"/>
                  <w:szCs w:val="24"/>
                </w:rPr>
                <w:t>265.31</w:t>
              </w:r>
            </w:hyperlink>
          </w:p>
          <w:p w14:paraId="5C3D6B71" w14:textId="77777777" w:rsidR="000326EA" w:rsidRPr="004D73C6" w:rsidRDefault="000326EA" w:rsidP="00170419">
            <w:pPr>
              <w:tabs>
                <w:tab w:val="left" w:pos="720"/>
                <w:tab w:val="left" w:pos="1260"/>
              </w:tabs>
              <w:rPr>
                <w:rFonts w:asciiTheme="minorHAnsi" w:hAnsiTheme="minorHAnsi"/>
                <w:sz w:val="24"/>
                <w:szCs w:val="24"/>
              </w:rPr>
            </w:pPr>
            <w:r>
              <w:rPr>
                <w:rFonts w:asciiTheme="minorHAnsi" w:hAnsiTheme="minorHAnsi"/>
                <w:sz w:val="24"/>
                <w:szCs w:val="24"/>
              </w:rPr>
              <w:tab/>
            </w:r>
            <w:r w:rsidR="00170419">
              <w:rPr>
                <w:rFonts w:asciiTheme="minorHAnsi" w:hAnsiTheme="minorHAnsi"/>
                <w:sz w:val="24"/>
                <w:szCs w:val="24"/>
              </w:rPr>
              <w:tab/>
            </w:r>
            <w:hyperlink w:anchor="s265_32b" w:history="1">
              <w:r w:rsidRPr="007B76D1">
                <w:rPr>
                  <w:rStyle w:val="Hyperlink"/>
                  <w:rFonts w:asciiTheme="minorHAnsi" w:hAnsiTheme="minorHAnsi"/>
                  <w:sz w:val="24"/>
                  <w:szCs w:val="24"/>
                </w:rPr>
                <w:t>265.32(b)</w:t>
              </w:r>
            </w:hyperlink>
          </w:p>
          <w:p w14:paraId="3B4FBC32" w14:textId="77777777" w:rsidR="000326EA" w:rsidRPr="004D73C6" w:rsidRDefault="000326EA" w:rsidP="00170419">
            <w:pPr>
              <w:tabs>
                <w:tab w:val="left" w:pos="720"/>
                <w:tab w:val="left" w:pos="1260"/>
              </w:tabs>
              <w:rPr>
                <w:rFonts w:asciiTheme="minorHAnsi" w:hAnsiTheme="minorHAnsi"/>
                <w:sz w:val="24"/>
                <w:szCs w:val="24"/>
              </w:rPr>
            </w:pPr>
            <w:r>
              <w:rPr>
                <w:rFonts w:asciiTheme="minorHAnsi" w:hAnsiTheme="minorHAnsi"/>
                <w:sz w:val="24"/>
                <w:szCs w:val="24"/>
              </w:rPr>
              <w:tab/>
            </w:r>
            <w:r w:rsidR="00170419">
              <w:rPr>
                <w:rFonts w:asciiTheme="minorHAnsi" w:hAnsiTheme="minorHAnsi"/>
                <w:sz w:val="24"/>
                <w:szCs w:val="24"/>
              </w:rPr>
              <w:tab/>
            </w:r>
            <w:hyperlink w:anchor="s265_33" w:history="1">
              <w:r w:rsidRPr="007B76D1">
                <w:rPr>
                  <w:rStyle w:val="Hyperlink"/>
                  <w:rFonts w:asciiTheme="minorHAnsi" w:hAnsiTheme="minorHAnsi"/>
                  <w:sz w:val="24"/>
                  <w:szCs w:val="24"/>
                </w:rPr>
                <w:t>265.33</w:t>
              </w:r>
            </w:hyperlink>
          </w:p>
          <w:p w14:paraId="7CF3A473" w14:textId="77777777" w:rsidR="000326EA" w:rsidRPr="004D73C6" w:rsidRDefault="000326EA" w:rsidP="00170419">
            <w:pPr>
              <w:tabs>
                <w:tab w:val="left" w:pos="720"/>
                <w:tab w:val="left" w:pos="1260"/>
              </w:tabs>
              <w:rPr>
                <w:rFonts w:asciiTheme="minorHAnsi" w:hAnsiTheme="minorHAnsi"/>
                <w:sz w:val="24"/>
                <w:szCs w:val="24"/>
              </w:rPr>
            </w:pPr>
            <w:r>
              <w:rPr>
                <w:rFonts w:asciiTheme="minorHAnsi" w:hAnsiTheme="minorHAnsi"/>
                <w:sz w:val="24"/>
                <w:szCs w:val="24"/>
              </w:rPr>
              <w:tab/>
            </w:r>
            <w:r w:rsidR="00170419">
              <w:rPr>
                <w:rFonts w:asciiTheme="minorHAnsi" w:hAnsiTheme="minorHAnsi"/>
                <w:sz w:val="24"/>
                <w:szCs w:val="24"/>
              </w:rPr>
              <w:tab/>
            </w:r>
            <w:hyperlink w:anchor="s265_35" w:history="1">
              <w:r w:rsidRPr="007B76D1">
                <w:rPr>
                  <w:rStyle w:val="Hyperlink"/>
                  <w:rFonts w:asciiTheme="minorHAnsi" w:hAnsiTheme="minorHAnsi"/>
                  <w:sz w:val="24"/>
                  <w:szCs w:val="24"/>
                </w:rPr>
                <w:t>265.35</w:t>
              </w:r>
            </w:hyperlink>
          </w:p>
          <w:p w14:paraId="29F8CB43" w14:textId="77777777" w:rsidR="000326EA" w:rsidRPr="004D73C6" w:rsidRDefault="000326EA" w:rsidP="00170419">
            <w:pPr>
              <w:tabs>
                <w:tab w:val="left" w:pos="720"/>
                <w:tab w:val="left" w:pos="1260"/>
              </w:tabs>
              <w:rPr>
                <w:rFonts w:asciiTheme="minorHAnsi" w:hAnsiTheme="minorHAnsi"/>
                <w:sz w:val="24"/>
                <w:szCs w:val="24"/>
              </w:rPr>
            </w:pPr>
            <w:r>
              <w:rPr>
                <w:rFonts w:asciiTheme="minorHAnsi" w:hAnsiTheme="minorHAnsi"/>
                <w:sz w:val="24"/>
                <w:szCs w:val="24"/>
              </w:rPr>
              <w:tab/>
            </w:r>
            <w:r w:rsidR="00170419">
              <w:rPr>
                <w:rFonts w:asciiTheme="minorHAnsi" w:hAnsiTheme="minorHAnsi"/>
                <w:sz w:val="24"/>
                <w:szCs w:val="24"/>
              </w:rPr>
              <w:tab/>
            </w:r>
            <w:hyperlink w:anchor="s265_37" w:history="1">
              <w:r w:rsidRPr="007B76D1">
                <w:rPr>
                  <w:rStyle w:val="Hyperlink"/>
                  <w:rFonts w:asciiTheme="minorHAnsi" w:hAnsiTheme="minorHAnsi"/>
                  <w:sz w:val="24"/>
                  <w:szCs w:val="24"/>
                </w:rPr>
                <w:t>265.37(a)(1), (3), and (4)</w:t>
              </w:r>
            </w:hyperlink>
          </w:p>
          <w:p w14:paraId="489A8A01" w14:textId="77777777" w:rsidR="000326EA" w:rsidRPr="004D73C6" w:rsidRDefault="000326EA" w:rsidP="00170419">
            <w:pPr>
              <w:tabs>
                <w:tab w:val="left" w:pos="720"/>
                <w:tab w:val="left" w:pos="1260"/>
              </w:tabs>
              <w:rPr>
                <w:rFonts w:asciiTheme="minorHAnsi" w:hAnsiTheme="minorHAnsi"/>
                <w:sz w:val="24"/>
                <w:szCs w:val="24"/>
              </w:rPr>
            </w:pPr>
            <w:r>
              <w:rPr>
                <w:rFonts w:asciiTheme="minorHAnsi" w:hAnsiTheme="minorHAnsi"/>
                <w:sz w:val="24"/>
                <w:szCs w:val="24"/>
              </w:rPr>
              <w:tab/>
            </w:r>
            <w:r w:rsidR="00170419">
              <w:rPr>
                <w:rFonts w:asciiTheme="minorHAnsi" w:hAnsiTheme="minorHAnsi"/>
                <w:sz w:val="24"/>
                <w:szCs w:val="24"/>
              </w:rPr>
              <w:tab/>
            </w:r>
            <w:hyperlink w:anchor="s265_52" w:history="1">
              <w:r w:rsidRPr="007B76D1">
                <w:rPr>
                  <w:rStyle w:val="Hyperlink"/>
                  <w:rFonts w:asciiTheme="minorHAnsi" w:hAnsiTheme="minorHAnsi"/>
                  <w:sz w:val="24"/>
                  <w:szCs w:val="24"/>
                </w:rPr>
                <w:t>265.52</w:t>
              </w:r>
            </w:hyperlink>
          </w:p>
          <w:p w14:paraId="6BAD18D5" w14:textId="77777777" w:rsidR="007B76D1" w:rsidRDefault="007B76D1" w:rsidP="00170419">
            <w:pPr>
              <w:tabs>
                <w:tab w:val="left" w:pos="720"/>
                <w:tab w:val="left" w:pos="1260"/>
              </w:tabs>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hyperlink w:anchor="s265_52acde" w:history="1">
              <w:r w:rsidRPr="007B76D1">
                <w:rPr>
                  <w:rStyle w:val="Hyperlink"/>
                  <w:rFonts w:asciiTheme="minorHAnsi" w:hAnsiTheme="minorHAnsi"/>
                  <w:sz w:val="24"/>
                  <w:szCs w:val="24"/>
                </w:rPr>
                <w:t>265.52(a), (c), (d), and (e)</w:t>
              </w:r>
            </w:hyperlink>
            <w:r>
              <w:rPr>
                <w:rFonts w:asciiTheme="minorHAnsi" w:hAnsiTheme="minorHAnsi"/>
                <w:sz w:val="24"/>
                <w:szCs w:val="24"/>
              </w:rPr>
              <w:t xml:space="preserve"> </w:t>
            </w:r>
            <w:r w:rsidR="00170419">
              <w:rPr>
                <w:rFonts w:asciiTheme="minorHAnsi" w:hAnsiTheme="minorHAnsi"/>
                <w:sz w:val="24"/>
                <w:szCs w:val="24"/>
              </w:rPr>
              <w:tab/>
            </w:r>
          </w:p>
          <w:p w14:paraId="6A9EA6BA" w14:textId="77777777" w:rsidR="000326EA" w:rsidRPr="004D73C6" w:rsidRDefault="007B76D1" w:rsidP="00170419">
            <w:pPr>
              <w:tabs>
                <w:tab w:val="left" w:pos="720"/>
                <w:tab w:val="left" w:pos="1260"/>
              </w:tabs>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hyperlink w:anchor="s265_171" w:history="1">
              <w:r w:rsidR="000326EA" w:rsidRPr="007B76D1">
                <w:rPr>
                  <w:rStyle w:val="Hyperlink"/>
                  <w:rFonts w:asciiTheme="minorHAnsi" w:hAnsiTheme="minorHAnsi"/>
                  <w:sz w:val="24"/>
                  <w:szCs w:val="24"/>
                </w:rPr>
                <w:t>265.171</w:t>
              </w:r>
            </w:hyperlink>
          </w:p>
          <w:p w14:paraId="636F1771" w14:textId="77777777" w:rsidR="000326EA" w:rsidRPr="004D73C6" w:rsidRDefault="000326EA" w:rsidP="00170419">
            <w:pPr>
              <w:tabs>
                <w:tab w:val="left" w:pos="720"/>
                <w:tab w:val="left" w:pos="1260"/>
              </w:tabs>
              <w:rPr>
                <w:rFonts w:asciiTheme="minorHAnsi" w:hAnsiTheme="minorHAnsi"/>
                <w:sz w:val="24"/>
                <w:szCs w:val="24"/>
              </w:rPr>
            </w:pPr>
            <w:r>
              <w:rPr>
                <w:rFonts w:asciiTheme="minorHAnsi" w:hAnsiTheme="minorHAnsi"/>
                <w:sz w:val="24"/>
                <w:szCs w:val="24"/>
              </w:rPr>
              <w:tab/>
            </w:r>
            <w:r w:rsidR="00170419">
              <w:rPr>
                <w:rFonts w:asciiTheme="minorHAnsi" w:hAnsiTheme="minorHAnsi"/>
                <w:sz w:val="24"/>
                <w:szCs w:val="24"/>
              </w:rPr>
              <w:tab/>
            </w:r>
            <w:hyperlink w:anchor="s265_173a" w:history="1">
              <w:r w:rsidRPr="007B76D1">
                <w:rPr>
                  <w:rStyle w:val="Hyperlink"/>
                  <w:rFonts w:asciiTheme="minorHAnsi" w:hAnsiTheme="minorHAnsi"/>
                  <w:sz w:val="24"/>
                  <w:szCs w:val="24"/>
                </w:rPr>
                <w:t>265.173(a)</w:t>
              </w:r>
            </w:hyperlink>
          </w:p>
          <w:p w14:paraId="37E33D24" w14:textId="77777777" w:rsidR="000326EA" w:rsidRDefault="000326EA" w:rsidP="00567495">
            <w:pPr>
              <w:tabs>
                <w:tab w:val="left" w:pos="720"/>
                <w:tab w:val="left" w:pos="1260"/>
              </w:tabs>
            </w:pPr>
            <w:r>
              <w:rPr>
                <w:rFonts w:asciiTheme="minorHAnsi" w:hAnsiTheme="minorHAnsi"/>
                <w:sz w:val="24"/>
                <w:szCs w:val="24"/>
              </w:rPr>
              <w:tab/>
            </w:r>
            <w:r w:rsidR="00170419">
              <w:rPr>
                <w:rFonts w:asciiTheme="minorHAnsi" w:hAnsiTheme="minorHAnsi"/>
                <w:sz w:val="24"/>
                <w:szCs w:val="24"/>
              </w:rPr>
              <w:tab/>
            </w:r>
            <w:hyperlink w:anchor="s265_174" w:history="1">
              <w:r w:rsidRPr="007B76D1">
                <w:rPr>
                  <w:rStyle w:val="Hyperlink"/>
                  <w:rFonts w:asciiTheme="minorHAnsi" w:hAnsiTheme="minorHAnsi"/>
                  <w:sz w:val="24"/>
                  <w:szCs w:val="24"/>
                </w:rPr>
                <w:t>265.174</w:t>
              </w:r>
            </w:hyperlink>
          </w:p>
          <w:p w14:paraId="23AD67EB" w14:textId="77777777" w:rsidR="00CB5F3D" w:rsidRPr="00C11FF4" w:rsidRDefault="000C4457" w:rsidP="00567495">
            <w:pPr>
              <w:tabs>
                <w:tab w:val="left" w:pos="720"/>
                <w:tab w:val="left" w:pos="1260"/>
              </w:tabs>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hyperlink w:anchor="s265_174a" w:history="1">
              <w:r w:rsidRPr="000C4457">
                <w:rPr>
                  <w:rStyle w:val="Hyperlink"/>
                  <w:rFonts w:asciiTheme="minorHAnsi" w:hAnsiTheme="minorHAnsi"/>
                  <w:sz w:val="24"/>
                  <w:szCs w:val="24"/>
                </w:rPr>
                <w:t>265.174</w:t>
              </w:r>
            </w:hyperlink>
            <w:r>
              <w:rPr>
                <w:rFonts w:asciiTheme="minorHAnsi" w:hAnsiTheme="minorHAnsi"/>
                <w:sz w:val="24"/>
                <w:szCs w:val="24"/>
              </w:rPr>
              <w:t xml:space="preserve"> </w:t>
            </w:r>
            <w:r w:rsidRPr="000326EA">
              <w:rPr>
                <w:rFonts w:asciiTheme="minorHAnsi" w:hAnsiTheme="minorHAnsi"/>
                <w:i/>
                <w:sz w:val="20"/>
              </w:rPr>
              <w:t>[ALTERNATIVE PARAGRAPH]</w:t>
            </w:r>
          </w:p>
        </w:tc>
        <w:tc>
          <w:tcPr>
            <w:tcW w:w="4248" w:type="dxa"/>
          </w:tcPr>
          <w:p w14:paraId="4E78740B" w14:textId="77777777" w:rsidR="000326EA" w:rsidRPr="000326EA" w:rsidRDefault="000326EA" w:rsidP="00170419">
            <w:pPr>
              <w:tabs>
                <w:tab w:val="left" w:pos="720"/>
                <w:tab w:val="left" w:pos="1260"/>
              </w:tabs>
              <w:rPr>
                <w:rFonts w:asciiTheme="minorHAnsi" w:hAnsiTheme="minorHAnsi"/>
                <w:sz w:val="24"/>
                <w:szCs w:val="24"/>
              </w:rPr>
            </w:pPr>
            <w:r w:rsidRPr="000326EA">
              <w:rPr>
                <w:rFonts w:asciiTheme="minorHAnsi" w:hAnsiTheme="minorHAnsi"/>
                <w:sz w:val="24"/>
                <w:szCs w:val="24"/>
              </w:rPr>
              <w:t>Rule</w:t>
            </w:r>
            <w:r w:rsidRPr="000326EA">
              <w:rPr>
                <w:rFonts w:asciiTheme="minorHAnsi" w:hAnsiTheme="minorHAnsi"/>
                <w:sz w:val="24"/>
                <w:szCs w:val="24"/>
              </w:rPr>
              <w:tab/>
            </w:r>
            <w:hyperlink w:anchor="fac62_730_160" w:history="1">
              <w:r w:rsidRPr="007B76D1">
                <w:rPr>
                  <w:rStyle w:val="Hyperlink"/>
                  <w:rFonts w:asciiTheme="minorHAnsi" w:hAnsiTheme="minorHAnsi"/>
                  <w:sz w:val="24"/>
                  <w:szCs w:val="24"/>
                </w:rPr>
                <w:t>62-730.160(2), F.A.C</w:t>
              </w:r>
            </w:hyperlink>
            <w:r w:rsidRPr="000326EA">
              <w:rPr>
                <w:rFonts w:asciiTheme="minorHAnsi" w:hAnsiTheme="minorHAnsi"/>
                <w:sz w:val="24"/>
                <w:szCs w:val="24"/>
              </w:rPr>
              <w:t>.</w:t>
            </w:r>
          </w:p>
          <w:p w14:paraId="7E08A362" w14:textId="77777777" w:rsidR="000326EA" w:rsidRPr="000326EA" w:rsidRDefault="000326EA" w:rsidP="00170419">
            <w:pPr>
              <w:tabs>
                <w:tab w:val="left" w:pos="720"/>
                <w:tab w:val="left" w:pos="1260"/>
              </w:tabs>
              <w:rPr>
                <w:rFonts w:asciiTheme="minorHAnsi" w:hAnsiTheme="minorHAnsi"/>
                <w:sz w:val="24"/>
                <w:szCs w:val="24"/>
              </w:rPr>
            </w:pPr>
            <w:r w:rsidRPr="000326EA">
              <w:rPr>
                <w:rFonts w:asciiTheme="minorHAnsi" w:hAnsiTheme="minorHAnsi"/>
                <w:sz w:val="24"/>
                <w:szCs w:val="24"/>
              </w:rPr>
              <w:tab/>
            </w:r>
            <w:hyperlink w:anchor="fac62_730_171_2b" w:history="1">
              <w:r w:rsidRPr="007B76D1">
                <w:rPr>
                  <w:rStyle w:val="Hyperlink"/>
                  <w:rFonts w:asciiTheme="minorHAnsi" w:hAnsiTheme="minorHAnsi"/>
                  <w:sz w:val="24"/>
                  <w:szCs w:val="24"/>
                </w:rPr>
                <w:t>62-730.171(2)(b), F.A.C.</w:t>
              </w:r>
            </w:hyperlink>
          </w:p>
          <w:p w14:paraId="2C70DB31" w14:textId="77777777" w:rsidR="000326EA" w:rsidRPr="000326EA" w:rsidRDefault="000326EA" w:rsidP="00170419">
            <w:pPr>
              <w:tabs>
                <w:tab w:val="left" w:pos="720"/>
                <w:tab w:val="left" w:pos="1260"/>
              </w:tabs>
              <w:rPr>
                <w:rFonts w:asciiTheme="minorHAnsi" w:hAnsiTheme="minorHAnsi"/>
                <w:sz w:val="24"/>
                <w:szCs w:val="24"/>
              </w:rPr>
            </w:pPr>
            <w:r w:rsidRPr="000326EA">
              <w:rPr>
                <w:rFonts w:asciiTheme="minorHAnsi" w:hAnsiTheme="minorHAnsi"/>
                <w:sz w:val="24"/>
                <w:szCs w:val="24"/>
              </w:rPr>
              <w:tab/>
            </w:r>
            <w:hyperlink w:anchor="fac62_730_171_2d" w:history="1">
              <w:r w:rsidRPr="007B76D1">
                <w:rPr>
                  <w:rStyle w:val="Hyperlink"/>
                  <w:rFonts w:asciiTheme="minorHAnsi" w:hAnsiTheme="minorHAnsi"/>
                  <w:sz w:val="24"/>
                  <w:szCs w:val="24"/>
                </w:rPr>
                <w:t>62-730.171(2)(d), F.A.C.</w:t>
              </w:r>
            </w:hyperlink>
          </w:p>
          <w:p w14:paraId="0095B28F" w14:textId="77777777" w:rsidR="000326EA" w:rsidRPr="000326EA" w:rsidRDefault="000326EA" w:rsidP="00170419">
            <w:pPr>
              <w:tabs>
                <w:tab w:val="left" w:pos="720"/>
                <w:tab w:val="left" w:pos="1260"/>
              </w:tabs>
              <w:rPr>
                <w:rFonts w:asciiTheme="minorHAnsi" w:hAnsiTheme="minorHAnsi"/>
                <w:sz w:val="24"/>
                <w:szCs w:val="24"/>
              </w:rPr>
            </w:pPr>
            <w:r w:rsidRPr="000326EA">
              <w:rPr>
                <w:rFonts w:asciiTheme="minorHAnsi" w:hAnsiTheme="minorHAnsi"/>
                <w:sz w:val="24"/>
                <w:szCs w:val="24"/>
              </w:rPr>
              <w:tab/>
            </w:r>
            <w:hyperlink w:anchor="fac62_730_240" w:history="1">
              <w:r w:rsidRPr="007B76D1">
                <w:rPr>
                  <w:rStyle w:val="Hyperlink"/>
                  <w:rFonts w:asciiTheme="minorHAnsi" w:hAnsiTheme="minorHAnsi"/>
                  <w:sz w:val="24"/>
                  <w:szCs w:val="24"/>
                </w:rPr>
                <w:t>62-730.240, F.A.C.</w:t>
              </w:r>
            </w:hyperlink>
          </w:p>
          <w:p w14:paraId="09EFBD91" w14:textId="77777777" w:rsidR="000326EA" w:rsidRDefault="000326EA" w:rsidP="00170419">
            <w:pPr>
              <w:tabs>
                <w:tab w:val="left" w:pos="720"/>
                <w:tab w:val="left" w:pos="1260"/>
              </w:tabs>
              <w:spacing w:line="360" w:lineRule="auto"/>
              <w:rPr>
                <w:rFonts w:ascii="Book Antiqua" w:hAnsi="Book Antiqua"/>
                <w:sz w:val="24"/>
                <w:szCs w:val="24"/>
              </w:rPr>
            </w:pPr>
          </w:p>
        </w:tc>
      </w:tr>
    </w:tbl>
    <w:p w14:paraId="62BB442F" w14:textId="77777777" w:rsidR="000326EA" w:rsidRDefault="000326EA" w:rsidP="00170419">
      <w:pPr>
        <w:tabs>
          <w:tab w:val="left" w:pos="720"/>
          <w:tab w:val="left" w:pos="1260"/>
        </w:tabs>
        <w:spacing w:line="360" w:lineRule="auto"/>
        <w:rPr>
          <w:rFonts w:ascii="Book Antiqua" w:hAnsi="Book Antiqua"/>
          <w:sz w:val="24"/>
          <w:szCs w:val="24"/>
        </w:rPr>
      </w:pPr>
    </w:p>
    <w:p w14:paraId="4533A354" w14:textId="77777777" w:rsidR="001A13B4" w:rsidRPr="00AD470D" w:rsidRDefault="001A13B4" w:rsidP="00170419">
      <w:pPr>
        <w:tabs>
          <w:tab w:val="left" w:pos="720"/>
          <w:tab w:val="left" w:pos="1260"/>
        </w:tabs>
        <w:spacing w:line="360" w:lineRule="auto"/>
        <w:rPr>
          <w:rFonts w:ascii="Book Antiqua" w:hAnsi="Book Antiqua"/>
          <w:b/>
          <w:bCs/>
          <w:sz w:val="24"/>
          <w:szCs w:val="24"/>
          <w:u w:val="single"/>
        </w:rPr>
      </w:pPr>
      <w:bookmarkStart w:id="1" w:name="title_40"/>
      <w:r w:rsidRPr="00AD470D">
        <w:rPr>
          <w:rFonts w:ascii="Book Antiqua" w:hAnsi="Book Antiqua"/>
          <w:b/>
          <w:bCs/>
          <w:sz w:val="24"/>
          <w:szCs w:val="24"/>
          <w:u w:val="single"/>
        </w:rPr>
        <w:t>Title 40 C.F.R. PARTS 260-265</w:t>
      </w:r>
      <w:bookmarkEnd w:id="1"/>
    </w:p>
    <w:p w14:paraId="690DA8B4" w14:textId="77777777" w:rsidR="006D366D" w:rsidRDefault="006D366D" w:rsidP="00170419">
      <w:pPr>
        <w:tabs>
          <w:tab w:val="left" w:pos="720"/>
          <w:tab w:val="left" w:pos="1260"/>
        </w:tabs>
        <w:spacing w:line="360" w:lineRule="auto"/>
        <w:rPr>
          <w:rFonts w:ascii="Book Antiqua" w:hAnsi="Book Antiqua"/>
          <w:sz w:val="24"/>
          <w:szCs w:val="24"/>
          <w:u w:val="single"/>
        </w:rPr>
      </w:pPr>
      <w:bookmarkStart w:id="2" w:name="s261_5g3"/>
    </w:p>
    <w:p w14:paraId="4C0DDD67" w14:textId="77777777" w:rsidR="001A13B4" w:rsidRPr="00AD470D" w:rsidRDefault="001A13B4" w:rsidP="00170419">
      <w:pPr>
        <w:tabs>
          <w:tab w:val="left" w:pos="720"/>
          <w:tab w:val="left" w:pos="1260"/>
        </w:tabs>
        <w:spacing w:line="360" w:lineRule="auto"/>
        <w:rPr>
          <w:rFonts w:ascii="Book Antiqua" w:hAnsi="Book Antiqua"/>
          <w:sz w:val="24"/>
          <w:szCs w:val="24"/>
          <w:u w:val="single"/>
        </w:rPr>
      </w:pPr>
      <w:r w:rsidRPr="00AD470D">
        <w:rPr>
          <w:rFonts w:ascii="Book Antiqua" w:hAnsi="Book Antiqua"/>
          <w:sz w:val="24"/>
          <w:szCs w:val="24"/>
          <w:u w:val="single"/>
        </w:rPr>
        <w:t>Section 261.5(g)(3)</w:t>
      </w:r>
    </w:p>
    <w:bookmarkEnd w:id="2"/>
    <w:p w14:paraId="4AF3945B" w14:textId="77777777" w:rsidR="001A13B4" w:rsidRPr="00AD470D" w:rsidRDefault="00170419"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Effective immediately, Respondent shall ensure that all hazardous waste generated at the Facility is delivered to a facility approved to accept hazardous waste.</w:t>
      </w:r>
    </w:p>
    <w:p w14:paraId="7D8F3C06" w14:textId="77777777" w:rsidR="001A13B4" w:rsidRPr="00AD470D" w:rsidRDefault="00683D79"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Effective immediately and continuing every month thereafter until</w:t>
      </w:r>
      <w:r>
        <w:rPr>
          <w:rFonts w:ascii="Book Antiqua" w:hAnsi="Book Antiqua"/>
          <w:sz w:val="24"/>
          <w:szCs w:val="24"/>
        </w:rPr>
        <w:t xml:space="preserve"> </w:t>
      </w:r>
      <w:sdt>
        <w:sdtPr>
          <w:rPr>
            <w:rFonts w:ascii="Book Antiqua" w:hAnsi="Book Antiqua"/>
            <w:sz w:val="24"/>
            <w:szCs w:val="24"/>
          </w:rPr>
          <w:id w:val="24532641"/>
          <w:placeholder>
            <w:docPart w:val="EBC3EC4BDC434038BA45856669E8F216"/>
          </w:placeholder>
          <w:temporary/>
          <w:showingPlcHdr/>
        </w:sdtPr>
        <w:sdtEndPr/>
        <w:sdtContent>
          <w:r w:rsidRPr="00683D79">
            <w:rPr>
              <w:rStyle w:val="PlaceholderText"/>
              <w:rFonts w:asciiTheme="minorHAnsi" w:eastAsiaTheme="minorHAnsi" w:hAnsiTheme="minorHAnsi"/>
              <w:color w:val="0000FF"/>
              <w:sz w:val="24"/>
              <w:szCs w:val="24"/>
              <w:u w:val="single"/>
            </w:rPr>
            <w:t>DATE</w:t>
          </w:r>
        </w:sdtContent>
      </w:sdt>
      <w:r w:rsidR="001A13B4" w:rsidRPr="00AD470D">
        <w:rPr>
          <w:rFonts w:ascii="Book Antiqua" w:hAnsi="Book Antiqua"/>
          <w:sz w:val="24"/>
          <w:szCs w:val="24"/>
        </w:rPr>
        <w:t xml:space="preserve">, Respondent shall submit to the Department all manifests </w:t>
      </w:r>
      <w:sdt>
        <w:sdtPr>
          <w:rPr>
            <w:rFonts w:ascii="Book Antiqua" w:hAnsi="Book Antiqua"/>
            <w:sz w:val="24"/>
            <w:szCs w:val="24"/>
          </w:rPr>
          <w:id w:val="24532648"/>
          <w:placeholder>
            <w:docPart w:val="0C6D183DAC4845398269178AA8433A78"/>
          </w:placeholder>
          <w:temporary/>
          <w:showingPlcHdr/>
        </w:sdtPr>
        <w:sdtEndPr/>
        <w:sdtContent>
          <w:r w:rsidRPr="00683D79">
            <w:rPr>
              <w:rStyle w:val="PlaceholderText"/>
              <w:rFonts w:asciiTheme="minorHAnsi" w:eastAsiaTheme="minorHAnsi" w:hAnsiTheme="minorHAnsi"/>
              <w:color w:val="0000FF"/>
              <w:sz w:val="24"/>
              <w:szCs w:val="24"/>
              <w:u w:val="single"/>
            </w:rPr>
            <w:t>or other adequate records documenting proper disposal</w:t>
          </w:r>
        </w:sdtContent>
      </w:sdt>
      <w:r w:rsidR="001A13B4" w:rsidRPr="00AD470D">
        <w:rPr>
          <w:rFonts w:ascii="Book Antiqua" w:hAnsi="Book Antiqua"/>
          <w:sz w:val="24"/>
          <w:szCs w:val="24"/>
        </w:rPr>
        <w:t>within 10 days of each shipment.</w:t>
      </w:r>
    </w:p>
    <w:p w14:paraId="7AFEB1A1" w14:textId="77777777" w:rsidR="001A13B4" w:rsidRPr="00AD470D" w:rsidRDefault="001A13B4" w:rsidP="00170419">
      <w:pPr>
        <w:tabs>
          <w:tab w:val="left" w:pos="720"/>
          <w:tab w:val="left" w:pos="1260"/>
        </w:tabs>
        <w:spacing w:line="360" w:lineRule="auto"/>
        <w:rPr>
          <w:rFonts w:ascii="Book Antiqua" w:hAnsi="Book Antiqua"/>
          <w:sz w:val="24"/>
          <w:szCs w:val="24"/>
          <w:u w:val="single"/>
        </w:rPr>
      </w:pPr>
      <w:bookmarkStart w:id="3" w:name="s262_11"/>
      <w:r w:rsidRPr="00AD470D">
        <w:rPr>
          <w:rFonts w:ascii="Book Antiqua" w:hAnsi="Book Antiqua"/>
          <w:sz w:val="24"/>
          <w:szCs w:val="24"/>
          <w:u w:val="single"/>
        </w:rPr>
        <w:t>Section 262.11</w:t>
      </w:r>
    </w:p>
    <w:bookmarkEnd w:id="3"/>
    <w:p w14:paraId="17F16CA5" w14:textId="77777777" w:rsidR="001A13B4" w:rsidRPr="00AD470D" w:rsidRDefault="006C301A"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 xml:space="preserve">Within </w:t>
      </w:r>
      <w:sdt>
        <w:sdtPr>
          <w:rPr>
            <w:rFonts w:ascii="Book Antiqua" w:hAnsi="Book Antiqua"/>
            <w:sz w:val="24"/>
            <w:szCs w:val="24"/>
          </w:rPr>
          <w:id w:val="24532656"/>
          <w:placeholder>
            <w:docPart w:val="FF1D9C7343914F76BF191A981562309C"/>
          </w:placeholder>
          <w:temporary/>
          <w:showingPlcHdr/>
        </w:sdtPr>
        <w:sdtEndPr/>
        <w:sdtContent>
          <w:r w:rsidR="00683D79" w:rsidRPr="00683D79">
            <w:rPr>
              <w:rStyle w:val="PlaceholderText"/>
              <w:rFonts w:asciiTheme="minorHAnsi" w:eastAsiaTheme="minorHAnsi" w:hAnsiTheme="minorHAnsi"/>
              <w:color w:val="0000FF"/>
              <w:sz w:val="24"/>
              <w:szCs w:val="24"/>
              <w:u w:val="single"/>
            </w:rPr>
            <w:t>#</w:t>
          </w:r>
        </w:sdtContent>
      </w:sdt>
      <w:r w:rsidR="00683D79">
        <w:rPr>
          <w:rFonts w:ascii="Book Antiqua" w:hAnsi="Book Antiqua"/>
          <w:sz w:val="24"/>
          <w:szCs w:val="24"/>
        </w:rPr>
        <w:t xml:space="preserve"> </w:t>
      </w:r>
      <w:r w:rsidR="001A13B4" w:rsidRPr="00AD470D">
        <w:rPr>
          <w:rFonts w:ascii="Book Antiqua" w:hAnsi="Book Antiqua"/>
          <w:sz w:val="24"/>
          <w:szCs w:val="24"/>
        </w:rPr>
        <w:t xml:space="preserve">days, Respondent shall determine whether the </w:t>
      </w:r>
      <w:sdt>
        <w:sdtPr>
          <w:rPr>
            <w:rFonts w:ascii="Book Antiqua" w:hAnsi="Book Antiqua"/>
            <w:sz w:val="24"/>
            <w:szCs w:val="24"/>
          </w:rPr>
          <w:id w:val="24532663"/>
          <w:placeholder>
            <w:docPart w:val="1A960C8961A74D8995AE5E8E723A4807"/>
          </w:placeholder>
          <w:temporary/>
          <w:showingPlcHdr/>
        </w:sdtPr>
        <w:sdtEndPr/>
        <w:sdtContent>
          <w:r w:rsidR="00683D79">
            <w:rPr>
              <w:rStyle w:val="PlaceholderText"/>
              <w:rFonts w:asciiTheme="minorHAnsi" w:eastAsiaTheme="minorHAnsi" w:hAnsiTheme="minorHAnsi"/>
              <w:color w:val="0000FF"/>
              <w:sz w:val="24"/>
              <w:szCs w:val="24"/>
              <w:u w:val="single"/>
            </w:rPr>
            <w:t>Describe the waste</w:t>
          </w:r>
        </w:sdtContent>
      </w:sdt>
      <w:r w:rsidR="00683D79">
        <w:rPr>
          <w:rFonts w:ascii="Book Antiqua" w:hAnsi="Book Antiqua"/>
          <w:sz w:val="24"/>
          <w:szCs w:val="24"/>
        </w:rPr>
        <w:t xml:space="preserve"> </w:t>
      </w:r>
      <w:r w:rsidR="001A13B4" w:rsidRPr="00AD470D">
        <w:rPr>
          <w:rFonts w:ascii="Book Antiqua" w:hAnsi="Book Antiqua"/>
          <w:sz w:val="24"/>
          <w:szCs w:val="24"/>
        </w:rPr>
        <w:t xml:space="preserve">generated meets the definition of a “hazardous waste,” as defined in </w:t>
      </w:r>
      <w:r w:rsidR="00683D79">
        <w:rPr>
          <w:rFonts w:ascii="Book Antiqua" w:hAnsi="Book Antiqua"/>
          <w:sz w:val="24"/>
          <w:szCs w:val="24"/>
        </w:rPr>
        <w:t xml:space="preserve">Section </w:t>
      </w:r>
      <w:r w:rsidR="001A13B4" w:rsidRPr="00AD470D">
        <w:rPr>
          <w:rFonts w:ascii="Book Antiqua" w:hAnsi="Book Antiqua"/>
          <w:sz w:val="24"/>
          <w:szCs w:val="24"/>
        </w:rPr>
        <w:t xml:space="preserve">40 C.F.R. 260.10.  Respondent shall submit the results of this determination to the Department for review within </w:t>
      </w:r>
      <w:sdt>
        <w:sdtPr>
          <w:rPr>
            <w:rFonts w:ascii="Book Antiqua" w:hAnsi="Book Antiqua"/>
            <w:sz w:val="24"/>
            <w:szCs w:val="24"/>
          </w:rPr>
          <w:id w:val="24532665"/>
          <w:placeholder>
            <w:docPart w:val="1AB87800925A42A29A23AF4D73979F2B"/>
          </w:placeholder>
          <w:temporary/>
          <w:showingPlcHdr/>
        </w:sdtPr>
        <w:sdtEndPr/>
        <w:sdtContent>
          <w:r w:rsidR="00037A7E" w:rsidRPr="00683D79">
            <w:rPr>
              <w:rStyle w:val="PlaceholderText"/>
              <w:rFonts w:asciiTheme="minorHAnsi" w:eastAsiaTheme="minorHAnsi" w:hAnsiTheme="minorHAnsi"/>
              <w:color w:val="0000FF"/>
              <w:sz w:val="24"/>
              <w:szCs w:val="24"/>
              <w:u w:val="single"/>
            </w:rPr>
            <w:t>#</w:t>
          </w:r>
        </w:sdtContent>
      </w:sdt>
      <w:r w:rsidR="001A13B4" w:rsidRPr="00AD470D">
        <w:rPr>
          <w:rFonts w:ascii="Book Antiqua" w:hAnsi="Book Antiqua"/>
          <w:sz w:val="24"/>
          <w:szCs w:val="24"/>
        </w:rPr>
        <w:t xml:space="preserve"> days.</w:t>
      </w:r>
    </w:p>
    <w:p w14:paraId="23E1B2DC" w14:textId="77777777" w:rsidR="001A13B4" w:rsidRPr="00AD470D" w:rsidRDefault="001A13B4" w:rsidP="00170419">
      <w:pPr>
        <w:tabs>
          <w:tab w:val="left" w:pos="720"/>
          <w:tab w:val="left" w:pos="1260"/>
        </w:tabs>
        <w:spacing w:line="360" w:lineRule="auto"/>
        <w:rPr>
          <w:rFonts w:ascii="Book Antiqua" w:hAnsi="Book Antiqua"/>
          <w:sz w:val="24"/>
          <w:szCs w:val="24"/>
          <w:u w:val="single"/>
        </w:rPr>
      </w:pPr>
      <w:bookmarkStart w:id="4" w:name="s262_11a"/>
      <w:r w:rsidRPr="00AD470D">
        <w:rPr>
          <w:rFonts w:ascii="Book Antiqua" w:hAnsi="Book Antiqua"/>
          <w:sz w:val="24"/>
          <w:szCs w:val="24"/>
          <w:u w:val="single"/>
        </w:rPr>
        <w:t xml:space="preserve">Section 262.11 </w:t>
      </w:r>
      <w:r w:rsidRPr="00AD470D">
        <w:rPr>
          <w:rFonts w:ascii="Book Antiqua" w:hAnsi="Book Antiqua"/>
          <w:i/>
          <w:sz w:val="24"/>
          <w:szCs w:val="24"/>
          <w:u w:val="single"/>
        </w:rPr>
        <w:t>[ALTERNATIVE PARAGRAPH]</w:t>
      </w:r>
    </w:p>
    <w:bookmarkEnd w:id="4"/>
    <w:p w14:paraId="24976F40" w14:textId="77777777" w:rsidR="001A13B4" w:rsidRPr="00AD470D" w:rsidRDefault="006C301A" w:rsidP="00170419">
      <w:pPr>
        <w:tabs>
          <w:tab w:val="left" w:pos="720"/>
          <w:tab w:val="left" w:pos="1260"/>
        </w:tabs>
        <w:spacing w:line="360" w:lineRule="auto"/>
        <w:rPr>
          <w:rFonts w:ascii="Book Antiqua" w:hAnsi="Book Antiqua"/>
          <w:i/>
          <w:sz w:val="24"/>
          <w:szCs w:val="24"/>
        </w:rPr>
      </w:pPr>
      <w:r>
        <w:rPr>
          <w:rFonts w:ascii="Book Antiqua" w:hAnsi="Book Antiqua"/>
          <w:sz w:val="24"/>
          <w:szCs w:val="24"/>
        </w:rPr>
        <w:tab/>
      </w:r>
      <w:r w:rsidR="001A13B4" w:rsidRPr="00AD470D">
        <w:rPr>
          <w:rFonts w:ascii="Book Antiqua" w:hAnsi="Book Antiqua"/>
          <w:sz w:val="24"/>
          <w:szCs w:val="24"/>
        </w:rPr>
        <w:t xml:space="preserve">Within </w:t>
      </w:r>
      <w:sdt>
        <w:sdtPr>
          <w:rPr>
            <w:rFonts w:ascii="Book Antiqua" w:hAnsi="Book Antiqua"/>
            <w:sz w:val="24"/>
            <w:szCs w:val="24"/>
          </w:rPr>
          <w:id w:val="24532666"/>
          <w:placeholder>
            <w:docPart w:val="B75F7ADB7A16467FAC2B100CD25E98E1"/>
          </w:placeholder>
          <w:temporary/>
          <w:showingPlcHdr/>
        </w:sdtPr>
        <w:sdtEndPr/>
        <w:sdtContent>
          <w:r w:rsidR="00037A7E" w:rsidRPr="00683D79">
            <w:rPr>
              <w:rStyle w:val="PlaceholderText"/>
              <w:rFonts w:asciiTheme="minorHAnsi" w:eastAsiaTheme="minorHAnsi" w:hAnsiTheme="minorHAnsi"/>
              <w:color w:val="0000FF"/>
              <w:sz w:val="24"/>
              <w:szCs w:val="24"/>
              <w:u w:val="single"/>
            </w:rPr>
            <w:t>#</w:t>
          </w:r>
        </w:sdtContent>
      </w:sdt>
      <w:r w:rsidR="001A13B4" w:rsidRPr="00AD470D">
        <w:rPr>
          <w:rFonts w:ascii="Book Antiqua" w:hAnsi="Book Antiqua"/>
          <w:sz w:val="24"/>
          <w:szCs w:val="24"/>
        </w:rPr>
        <w:t xml:space="preserve"> days, Respondent shall determine whether the</w:t>
      </w:r>
      <w:r w:rsidR="00037A7E">
        <w:rPr>
          <w:rFonts w:ascii="Book Antiqua" w:hAnsi="Book Antiqua"/>
          <w:sz w:val="24"/>
          <w:szCs w:val="24"/>
        </w:rPr>
        <w:t xml:space="preserve"> </w:t>
      </w:r>
      <w:sdt>
        <w:sdtPr>
          <w:rPr>
            <w:rFonts w:ascii="Book Antiqua" w:hAnsi="Book Antiqua"/>
            <w:sz w:val="24"/>
            <w:szCs w:val="24"/>
          </w:rPr>
          <w:id w:val="24532667"/>
          <w:placeholder>
            <w:docPart w:val="0EFC14ECC4454461AB5591B50E587A1E"/>
          </w:placeholder>
          <w:temporary/>
          <w:showingPlcHdr/>
        </w:sdtPr>
        <w:sdtEndPr/>
        <w:sdtContent>
          <w:r w:rsidR="00037A7E">
            <w:rPr>
              <w:rStyle w:val="PlaceholderText"/>
              <w:rFonts w:asciiTheme="minorHAnsi" w:eastAsiaTheme="minorHAnsi" w:hAnsiTheme="minorHAnsi"/>
              <w:color w:val="0000FF"/>
              <w:sz w:val="24"/>
              <w:szCs w:val="24"/>
              <w:u w:val="single"/>
            </w:rPr>
            <w:t>Describe the waste</w:t>
          </w:r>
        </w:sdtContent>
      </w:sdt>
      <w:r w:rsidR="00037A7E">
        <w:rPr>
          <w:rFonts w:ascii="Book Antiqua" w:hAnsi="Book Antiqua"/>
          <w:sz w:val="24"/>
          <w:szCs w:val="24"/>
        </w:rPr>
        <w:t xml:space="preserve"> </w:t>
      </w:r>
      <w:r w:rsidR="001A13B4" w:rsidRPr="00AD470D">
        <w:rPr>
          <w:rFonts w:ascii="Book Antiqua" w:hAnsi="Book Antiqua"/>
          <w:sz w:val="24"/>
          <w:szCs w:val="24"/>
        </w:rPr>
        <w:t>generated meets the definition of a hazardous waste by performing the following tests:</w:t>
      </w:r>
      <w:r w:rsidR="00037A7E">
        <w:rPr>
          <w:rFonts w:ascii="Book Antiqua" w:hAnsi="Book Antiqua"/>
          <w:sz w:val="24"/>
          <w:szCs w:val="24"/>
        </w:rPr>
        <w:t xml:space="preserve"> </w:t>
      </w:r>
      <w:r w:rsidR="001A13B4" w:rsidRPr="00AD470D">
        <w:rPr>
          <w:rFonts w:ascii="Book Antiqua" w:hAnsi="Book Antiqua"/>
          <w:sz w:val="24"/>
          <w:szCs w:val="24"/>
        </w:rPr>
        <w:t xml:space="preserve"> </w:t>
      </w:r>
      <w:sdt>
        <w:sdtPr>
          <w:rPr>
            <w:rFonts w:ascii="Book Antiqua" w:hAnsi="Book Antiqua"/>
            <w:sz w:val="24"/>
            <w:szCs w:val="24"/>
          </w:rPr>
          <w:id w:val="24532668"/>
          <w:placeholder>
            <w:docPart w:val="33BA05E3A56B47BDA312F771CBC52BD2"/>
          </w:placeholder>
          <w:temporary/>
          <w:showingPlcHdr/>
        </w:sdtPr>
        <w:sdtEndPr/>
        <w:sdtContent>
          <w:r w:rsidR="00037A7E">
            <w:rPr>
              <w:rStyle w:val="PlaceholderText"/>
              <w:rFonts w:asciiTheme="minorHAnsi" w:eastAsiaTheme="minorHAnsi" w:hAnsiTheme="minorHAnsi"/>
              <w:color w:val="0000FF"/>
              <w:sz w:val="24"/>
              <w:szCs w:val="24"/>
              <w:u w:val="single"/>
            </w:rPr>
            <w:t>List all tests or characteristics you want performed</w:t>
          </w:r>
        </w:sdtContent>
      </w:sdt>
      <w:r w:rsidR="00037A7E">
        <w:rPr>
          <w:rFonts w:ascii="Book Antiqua" w:hAnsi="Book Antiqua"/>
          <w:sz w:val="24"/>
          <w:szCs w:val="24"/>
        </w:rPr>
        <w:t>.</w:t>
      </w:r>
    </w:p>
    <w:p w14:paraId="6093AF1C" w14:textId="77777777" w:rsidR="001A13B4" w:rsidRPr="00AD470D" w:rsidRDefault="001A13B4" w:rsidP="00170419">
      <w:pPr>
        <w:tabs>
          <w:tab w:val="left" w:pos="720"/>
          <w:tab w:val="left" w:pos="1260"/>
        </w:tabs>
        <w:spacing w:line="360" w:lineRule="auto"/>
        <w:rPr>
          <w:rFonts w:ascii="Book Antiqua" w:hAnsi="Book Antiqua"/>
          <w:sz w:val="24"/>
          <w:szCs w:val="24"/>
          <w:u w:val="single"/>
        </w:rPr>
      </w:pPr>
      <w:bookmarkStart w:id="5" w:name="s262_12"/>
      <w:commentRangeStart w:id="6"/>
      <w:r w:rsidRPr="00AD470D">
        <w:rPr>
          <w:rFonts w:ascii="Book Antiqua" w:hAnsi="Book Antiqua"/>
          <w:sz w:val="24"/>
          <w:szCs w:val="24"/>
          <w:u w:val="single"/>
        </w:rPr>
        <w:t>Section 262.12</w:t>
      </w:r>
      <w:bookmarkEnd w:id="5"/>
      <w:commentRangeEnd w:id="6"/>
      <w:r w:rsidR="009A19D8">
        <w:rPr>
          <w:rStyle w:val="CommentReference"/>
        </w:rPr>
        <w:commentReference w:id="6"/>
      </w:r>
    </w:p>
    <w:p w14:paraId="1CB19C3E" w14:textId="77777777" w:rsidR="001A13B4" w:rsidRPr="00AD470D" w:rsidRDefault="006C301A"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 xml:space="preserve">Within </w:t>
      </w:r>
      <w:sdt>
        <w:sdtPr>
          <w:rPr>
            <w:rFonts w:ascii="Book Antiqua" w:hAnsi="Book Antiqua"/>
            <w:sz w:val="24"/>
            <w:szCs w:val="24"/>
          </w:rPr>
          <w:id w:val="24532670"/>
          <w:placeholder>
            <w:docPart w:val="375E6AFEC4EA415DAFBD19EF42AD4AEE"/>
          </w:placeholder>
          <w:temporary/>
          <w:showingPlcHdr/>
        </w:sdtPr>
        <w:sdtEndPr/>
        <w:sdtContent>
          <w:r w:rsidR="002A209B" w:rsidRPr="00683D79">
            <w:rPr>
              <w:rStyle w:val="PlaceholderText"/>
              <w:rFonts w:asciiTheme="minorHAnsi" w:eastAsiaTheme="minorHAnsi" w:hAnsiTheme="minorHAnsi"/>
              <w:color w:val="0000FF"/>
              <w:sz w:val="24"/>
              <w:szCs w:val="24"/>
              <w:u w:val="single"/>
            </w:rPr>
            <w:t>#</w:t>
          </w:r>
        </w:sdtContent>
      </w:sdt>
      <w:r w:rsidR="001A13B4" w:rsidRPr="00AD470D">
        <w:rPr>
          <w:rFonts w:ascii="Book Antiqua" w:hAnsi="Book Antiqua"/>
          <w:sz w:val="24"/>
          <w:szCs w:val="24"/>
        </w:rPr>
        <w:t xml:space="preserve"> days, Respondent shall apply to the Department for an EPA identification number.</w:t>
      </w:r>
    </w:p>
    <w:p w14:paraId="64C3AC8B" w14:textId="77777777" w:rsidR="001A13B4" w:rsidRPr="00AD470D" w:rsidRDefault="001A13B4" w:rsidP="00170419">
      <w:pPr>
        <w:tabs>
          <w:tab w:val="left" w:pos="720"/>
          <w:tab w:val="left" w:pos="1260"/>
        </w:tabs>
        <w:spacing w:line="360" w:lineRule="auto"/>
        <w:rPr>
          <w:rFonts w:ascii="Book Antiqua" w:hAnsi="Book Antiqua"/>
          <w:sz w:val="24"/>
          <w:szCs w:val="24"/>
          <w:u w:val="single"/>
        </w:rPr>
      </w:pPr>
      <w:bookmarkStart w:id="7" w:name="s262_20a"/>
      <w:r w:rsidRPr="00AD470D">
        <w:rPr>
          <w:rFonts w:ascii="Book Antiqua" w:hAnsi="Book Antiqua"/>
          <w:sz w:val="24"/>
          <w:szCs w:val="24"/>
          <w:u w:val="single"/>
        </w:rPr>
        <w:t>Section 262.20(a)</w:t>
      </w:r>
    </w:p>
    <w:bookmarkEnd w:id="7"/>
    <w:p w14:paraId="41BF4F46" w14:textId="77777777" w:rsidR="001A13B4" w:rsidRPr="00AD470D" w:rsidRDefault="006C301A"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Effective immediately, Respondent shall use a properly completed hazardous waste manifest for all shipments of hazardous waste from the Facility.</w:t>
      </w:r>
    </w:p>
    <w:p w14:paraId="63511728" w14:textId="77777777" w:rsidR="001A13B4" w:rsidRPr="00AD470D" w:rsidRDefault="001A13B4" w:rsidP="00170419">
      <w:pPr>
        <w:tabs>
          <w:tab w:val="left" w:pos="720"/>
          <w:tab w:val="left" w:pos="1260"/>
        </w:tabs>
        <w:spacing w:line="360" w:lineRule="auto"/>
        <w:rPr>
          <w:rFonts w:ascii="Book Antiqua" w:hAnsi="Book Antiqua"/>
          <w:sz w:val="24"/>
          <w:szCs w:val="24"/>
          <w:u w:val="single"/>
        </w:rPr>
      </w:pPr>
      <w:bookmarkStart w:id="8" w:name="s262_22"/>
      <w:r w:rsidRPr="00AD470D">
        <w:rPr>
          <w:rFonts w:ascii="Book Antiqua" w:hAnsi="Book Antiqua"/>
          <w:sz w:val="24"/>
          <w:szCs w:val="24"/>
          <w:u w:val="single"/>
        </w:rPr>
        <w:t>Section 262.22</w:t>
      </w:r>
    </w:p>
    <w:bookmarkEnd w:id="8"/>
    <w:p w14:paraId="38F2347F" w14:textId="77777777" w:rsidR="001A13B4" w:rsidRDefault="006C301A"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 xml:space="preserve">Effective immediately, Respondent shall keep a copy of all manifests signed by the Respondent as the generator, and the transporter, and the owner or operator of the designated </w:t>
      </w:r>
      <w:r w:rsidR="001A13B4" w:rsidRPr="00AD470D">
        <w:rPr>
          <w:rFonts w:ascii="Book Antiqua" w:hAnsi="Book Antiqua"/>
          <w:sz w:val="24"/>
          <w:szCs w:val="24"/>
        </w:rPr>
        <w:lastRenderedPageBreak/>
        <w:t>facility for a period of three years from the date the hazardous waste was accepted by the initial transporter.</w:t>
      </w:r>
    </w:p>
    <w:p w14:paraId="3ED4B33E" w14:textId="77777777" w:rsidR="00104970" w:rsidRDefault="00104970" w:rsidP="00170419">
      <w:pPr>
        <w:tabs>
          <w:tab w:val="left" w:pos="720"/>
          <w:tab w:val="left" w:pos="1260"/>
        </w:tabs>
        <w:spacing w:line="360" w:lineRule="auto"/>
        <w:rPr>
          <w:rFonts w:ascii="Book Antiqua" w:hAnsi="Book Antiqua"/>
          <w:sz w:val="24"/>
          <w:szCs w:val="24"/>
        </w:rPr>
      </w:pPr>
    </w:p>
    <w:p w14:paraId="00ED39D4" w14:textId="77777777" w:rsidR="001A13B4" w:rsidRPr="00AD470D" w:rsidRDefault="001A13B4" w:rsidP="00170419">
      <w:pPr>
        <w:tabs>
          <w:tab w:val="left" w:pos="720"/>
          <w:tab w:val="left" w:pos="1260"/>
        </w:tabs>
        <w:spacing w:line="360" w:lineRule="auto"/>
        <w:rPr>
          <w:rFonts w:ascii="Book Antiqua" w:hAnsi="Book Antiqua"/>
          <w:sz w:val="24"/>
          <w:szCs w:val="24"/>
          <w:u w:val="single"/>
        </w:rPr>
      </w:pPr>
      <w:bookmarkStart w:id="9" w:name="s262_34a2"/>
      <w:r w:rsidRPr="00AD470D">
        <w:rPr>
          <w:rFonts w:ascii="Book Antiqua" w:hAnsi="Book Antiqua"/>
          <w:sz w:val="24"/>
          <w:szCs w:val="24"/>
          <w:u w:val="single"/>
        </w:rPr>
        <w:t>Section 262.34(a)(2)</w:t>
      </w:r>
    </w:p>
    <w:bookmarkEnd w:id="9"/>
    <w:p w14:paraId="27D02780" w14:textId="77777777" w:rsidR="001A13B4" w:rsidRPr="00AD470D" w:rsidRDefault="006C301A"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Effective immediately, Respondent shall mark all containers in which hazardous waste is placed with the day waste was first accumulated in the container.</w:t>
      </w:r>
    </w:p>
    <w:p w14:paraId="778816CA" w14:textId="77777777" w:rsidR="001A13B4" w:rsidRPr="00AD470D" w:rsidRDefault="001A13B4" w:rsidP="00170419">
      <w:pPr>
        <w:tabs>
          <w:tab w:val="left" w:pos="720"/>
          <w:tab w:val="left" w:pos="1260"/>
        </w:tabs>
        <w:spacing w:line="360" w:lineRule="auto"/>
        <w:rPr>
          <w:rFonts w:ascii="Book Antiqua" w:hAnsi="Book Antiqua"/>
          <w:sz w:val="24"/>
          <w:szCs w:val="24"/>
          <w:u w:val="single"/>
        </w:rPr>
      </w:pPr>
      <w:bookmarkStart w:id="10" w:name="s262_34a3"/>
      <w:r w:rsidRPr="00AD470D">
        <w:rPr>
          <w:rFonts w:ascii="Book Antiqua" w:hAnsi="Book Antiqua"/>
          <w:sz w:val="24"/>
          <w:szCs w:val="24"/>
          <w:u w:val="single"/>
        </w:rPr>
        <w:t>Section 262.34(a)(3)</w:t>
      </w:r>
    </w:p>
    <w:bookmarkEnd w:id="10"/>
    <w:p w14:paraId="3ADF3F0D" w14:textId="77777777" w:rsidR="001A13B4" w:rsidRPr="00AD470D" w:rsidRDefault="006C301A"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Effective immediately, Respondent shall mark all containers in which hazardous waste is placed with the words “Hazardous Waste.”</w:t>
      </w:r>
    </w:p>
    <w:p w14:paraId="2182BB1A" w14:textId="77777777" w:rsidR="001A13B4" w:rsidRPr="00AD470D" w:rsidRDefault="001A13B4" w:rsidP="00170419">
      <w:pPr>
        <w:tabs>
          <w:tab w:val="left" w:pos="720"/>
          <w:tab w:val="left" w:pos="1260"/>
        </w:tabs>
        <w:spacing w:line="360" w:lineRule="auto"/>
        <w:rPr>
          <w:rFonts w:ascii="Book Antiqua" w:hAnsi="Book Antiqua"/>
          <w:sz w:val="24"/>
          <w:szCs w:val="24"/>
          <w:u w:val="single"/>
        </w:rPr>
      </w:pPr>
      <w:bookmarkStart w:id="11" w:name="s262_34d5ii"/>
      <w:r w:rsidRPr="00AD470D">
        <w:rPr>
          <w:rFonts w:ascii="Book Antiqua" w:hAnsi="Book Antiqua"/>
          <w:sz w:val="24"/>
          <w:szCs w:val="24"/>
          <w:u w:val="single"/>
        </w:rPr>
        <w:t>Section 262.34(d)(5)(ii)</w:t>
      </w:r>
    </w:p>
    <w:bookmarkEnd w:id="11"/>
    <w:p w14:paraId="2F50A512" w14:textId="77777777" w:rsidR="001A13B4" w:rsidRPr="00AD470D" w:rsidRDefault="006C301A"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Effective immediately, Respondent shall post the following information by the telephone:</w:t>
      </w:r>
      <w:r w:rsidR="002A209B">
        <w:rPr>
          <w:rFonts w:ascii="Book Antiqua" w:hAnsi="Book Antiqua"/>
          <w:sz w:val="24"/>
          <w:szCs w:val="24"/>
        </w:rPr>
        <w:t xml:space="preserve"> </w:t>
      </w:r>
      <w:r w:rsidR="001A13B4" w:rsidRPr="00AD470D">
        <w:rPr>
          <w:rFonts w:ascii="Book Antiqua" w:hAnsi="Book Antiqua"/>
          <w:sz w:val="24"/>
          <w:szCs w:val="24"/>
        </w:rPr>
        <w:t xml:space="preserve"> the name and telephone number of the Facility’s emergency coordinator; the location of all fire extinguishers and spill control materials, and, if present, the fire alarm; and the telephone number of the fire department.</w:t>
      </w:r>
    </w:p>
    <w:p w14:paraId="43D96819" w14:textId="77777777" w:rsidR="001A13B4" w:rsidRPr="00AD470D" w:rsidRDefault="001A13B4" w:rsidP="00170419">
      <w:pPr>
        <w:tabs>
          <w:tab w:val="left" w:pos="720"/>
          <w:tab w:val="left" w:pos="1260"/>
        </w:tabs>
        <w:spacing w:line="360" w:lineRule="auto"/>
        <w:rPr>
          <w:rFonts w:ascii="Book Antiqua" w:hAnsi="Book Antiqua"/>
          <w:sz w:val="24"/>
          <w:szCs w:val="24"/>
          <w:u w:val="single"/>
        </w:rPr>
      </w:pPr>
      <w:bookmarkStart w:id="12" w:name="s262_40a"/>
      <w:r w:rsidRPr="00AD470D">
        <w:rPr>
          <w:rFonts w:ascii="Book Antiqua" w:hAnsi="Book Antiqua"/>
          <w:sz w:val="24"/>
          <w:szCs w:val="24"/>
          <w:u w:val="single"/>
        </w:rPr>
        <w:t>Section 262.40(a)</w:t>
      </w:r>
    </w:p>
    <w:bookmarkEnd w:id="12"/>
    <w:p w14:paraId="067B68A4" w14:textId="77777777" w:rsidR="001A13B4" w:rsidRPr="00AD470D" w:rsidRDefault="006C301A"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Effective immediately, Respondent shall keep copies of all manifests for at least three years.</w:t>
      </w:r>
    </w:p>
    <w:p w14:paraId="476A2216" w14:textId="77777777" w:rsidR="001A13B4" w:rsidRPr="00AD470D" w:rsidRDefault="001A13B4" w:rsidP="00170419">
      <w:pPr>
        <w:tabs>
          <w:tab w:val="left" w:pos="720"/>
          <w:tab w:val="left" w:pos="1260"/>
        </w:tabs>
        <w:spacing w:line="360" w:lineRule="auto"/>
        <w:rPr>
          <w:rFonts w:ascii="Book Antiqua" w:hAnsi="Book Antiqua"/>
          <w:sz w:val="24"/>
          <w:szCs w:val="24"/>
          <w:u w:val="single"/>
        </w:rPr>
      </w:pPr>
      <w:bookmarkStart w:id="13" w:name="s263_20a"/>
      <w:r w:rsidRPr="00AD470D">
        <w:rPr>
          <w:rFonts w:ascii="Book Antiqua" w:hAnsi="Book Antiqua"/>
          <w:sz w:val="24"/>
          <w:szCs w:val="24"/>
          <w:u w:val="single"/>
        </w:rPr>
        <w:t>Section 263.20(a)</w:t>
      </w:r>
    </w:p>
    <w:bookmarkEnd w:id="13"/>
    <w:p w14:paraId="4DAA7CE9" w14:textId="77777777" w:rsidR="001A13B4" w:rsidRPr="00AD470D" w:rsidRDefault="006C301A"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 xml:space="preserve">Effective immediately, Respondent shall not accept hazardous waste from a generator unless it is accompanied by a manifest signed in accordance with the provisions of </w:t>
      </w:r>
      <w:r w:rsidR="00911561">
        <w:rPr>
          <w:rFonts w:ascii="Book Antiqua" w:hAnsi="Book Antiqua"/>
          <w:sz w:val="24"/>
          <w:szCs w:val="24"/>
        </w:rPr>
        <w:t xml:space="preserve">Section </w:t>
      </w:r>
      <w:r w:rsidR="001A13B4" w:rsidRPr="00AD470D">
        <w:rPr>
          <w:rFonts w:ascii="Book Antiqua" w:hAnsi="Book Antiqua"/>
          <w:sz w:val="24"/>
          <w:szCs w:val="24"/>
        </w:rPr>
        <w:t>40 C.F.R. 262.20.</w:t>
      </w:r>
    </w:p>
    <w:p w14:paraId="2086C519" w14:textId="77777777" w:rsidR="001A13B4" w:rsidRPr="00AD470D" w:rsidRDefault="001A13B4" w:rsidP="00170419">
      <w:pPr>
        <w:tabs>
          <w:tab w:val="left" w:pos="720"/>
          <w:tab w:val="left" w:pos="1260"/>
        </w:tabs>
        <w:spacing w:line="360" w:lineRule="auto"/>
        <w:rPr>
          <w:rFonts w:ascii="Book Antiqua" w:hAnsi="Book Antiqua"/>
          <w:sz w:val="24"/>
          <w:szCs w:val="24"/>
          <w:u w:val="single"/>
        </w:rPr>
      </w:pPr>
      <w:bookmarkStart w:id="14" w:name="s264_11"/>
      <w:commentRangeStart w:id="15"/>
      <w:r w:rsidRPr="00AD470D">
        <w:rPr>
          <w:rFonts w:ascii="Book Antiqua" w:hAnsi="Book Antiqua"/>
          <w:sz w:val="24"/>
          <w:szCs w:val="24"/>
          <w:u w:val="single"/>
        </w:rPr>
        <w:t>Section 264.11</w:t>
      </w:r>
      <w:commentRangeEnd w:id="15"/>
      <w:r w:rsidR="00911561">
        <w:rPr>
          <w:rStyle w:val="CommentReference"/>
        </w:rPr>
        <w:commentReference w:id="15"/>
      </w:r>
    </w:p>
    <w:bookmarkEnd w:id="14"/>
    <w:p w14:paraId="6D440A60" w14:textId="77777777" w:rsidR="001A13B4" w:rsidRPr="00AD470D" w:rsidRDefault="006C301A"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 xml:space="preserve">Within </w:t>
      </w:r>
      <w:sdt>
        <w:sdtPr>
          <w:rPr>
            <w:rFonts w:ascii="Book Antiqua" w:hAnsi="Book Antiqua"/>
            <w:sz w:val="24"/>
            <w:szCs w:val="24"/>
          </w:rPr>
          <w:id w:val="24532671"/>
          <w:placeholder>
            <w:docPart w:val="1D342F0F3D0144228E5526A421ED8017"/>
          </w:placeholder>
          <w:temporary/>
          <w:showingPlcHdr/>
        </w:sdtPr>
        <w:sdtEndPr/>
        <w:sdtContent>
          <w:r w:rsidR="00911561" w:rsidRPr="00683D79">
            <w:rPr>
              <w:rStyle w:val="PlaceholderText"/>
              <w:rFonts w:asciiTheme="minorHAnsi" w:eastAsiaTheme="minorHAnsi" w:hAnsiTheme="minorHAnsi"/>
              <w:color w:val="0000FF"/>
              <w:sz w:val="24"/>
              <w:szCs w:val="24"/>
              <w:u w:val="single"/>
            </w:rPr>
            <w:t>#</w:t>
          </w:r>
        </w:sdtContent>
      </w:sdt>
      <w:r w:rsidR="001A13B4" w:rsidRPr="00AD470D">
        <w:rPr>
          <w:rFonts w:ascii="Book Antiqua" w:hAnsi="Book Antiqua"/>
          <w:sz w:val="24"/>
          <w:szCs w:val="24"/>
        </w:rPr>
        <w:t xml:space="preserve"> days, Respondent shall apply to the Department for an EPA identification number in accordance with EPA notification procedures.</w:t>
      </w:r>
    </w:p>
    <w:p w14:paraId="664EEADA" w14:textId="77777777" w:rsidR="001A13B4" w:rsidRPr="00AD470D" w:rsidRDefault="001A13B4" w:rsidP="00170419">
      <w:pPr>
        <w:tabs>
          <w:tab w:val="left" w:pos="720"/>
          <w:tab w:val="left" w:pos="1260"/>
        </w:tabs>
        <w:spacing w:line="360" w:lineRule="auto"/>
        <w:rPr>
          <w:rFonts w:ascii="Book Antiqua" w:hAnsi="Book Antiqua"/>
          <w:sz w:val="24"/>
          <w:szCs w:val="24"/>
          <w:u w:val="single"/>
        </w:rPr>
      </w:pPr>
      <w:bookmarkStart w:id="16" w:name="s264_14b2ii"/>
      <w:r w:rsidRPr="00AD470D">
        <w:rPr>
          <w:rFonts w:ascii="Book Antiqua" w:hAnsi="Book Antiqua"/>
          <w:sz w:val="24"/>
          <w:szCs w:val="24"/>
          <w:u w:val="single"/>
        </w:rPr>
        <w:t>Section 264.14(b)(2)(ii)</w:t>
      </w:r>
    </w:p>
    <w:bookmarkEnd w:id="16"/>
    <w:p w14:paraId="7C948F46" w14:textId="77777777" w:rsidR="001A13B4" w:rsidRPr="00AD470D" w:rsidRDefault="006C301A"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Effective immediately, Respondent shall provide a means to control entry, at all times, through the gates or other entrances to the active portion of the Facility.</w:t>
      </w:r>
    </w:p>
    <w:p w14:paraId="6A4967B7" w14:textId="77777777" w:rsidR="00ED359B" w:rsidRDefault="00ED359B" w:rsidP="00170419">
      <w:pPr>
        <w:tabs>
          <w:tab w:val="left" w:pos="720"/>
          <w:tab w:val="left" w:pos="1260"/>
        </w:tabs>
        <w:spacing w:line="360" w:lineRule="auto"/>
        <w:rPr>
          <w:rFonts w:ascii="Book Antiqua" w:hAnsi="Book Antiqua"/>
          <w:sz w:val="24"/>
          <w:szCs w:val="24"/>
          <w:u w:val="single"/>
        </w:rPr>
      </w:pPr>
      <w:bookmarkStart w:id="17" w:name="s264_15"/>
    </w:p>
    <w:p w14:paraId="1D1CB7EA" w14:textId="77777777" w:rsidR="001A13B4" w:rsidRPr="00AD470D" w:rsidRDefault="001A13B4" w:rsidP="00170419">
      <w:pPr>
        <w:tabs>
          <w:tab w:val="left" w:pos="720"/>
          <w:tab w:val="left" w:pos="1260"/>
        </w:tabs>
        <w:spacing w:line="360" w:lineRule="auto"/>
        <w:rPr>
          <w:rFonts w:ascii="Book Antiqua" w:hAnsi="Book Antiqua"/>
          <w:sz w:val="24"/>
          <w:szCs w:val="24"/>
          <w:u w:val="single"/>
        </w:rPr>
      </w:pPr>
      <w:r w:rsidRPr="00AD470D">
        <w:rPr>
          <w:rFonts w:ascii="Book Antiqua" w:hAnsi="Book Antiqua"/>
          <w:sz w:val="24"/>
          <w:szCs w:val="24"/>
          <w:u w:val="single"/>
        </w:rPr>
        <w:lastRenderedPageBreak/>
        <w:t>Section 264.15</w:t>
      </w:r>
    </w:p>
    <w:bookmarkEnd w:id="17"/>
    <w:p w14:paraId="71C85D14" w14:textId="77777777" w:rsidR="001A13B4" w:rsidRPr="00AD470D" w:rsidRDefault="006C301A"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 xml:space="preserve">Respondent shall conduct inspections to detect malfunctions and deterioration, operator error, and discharges which could cause a release of hazardous waste or hazardous waste constituents to the environment.  Respondent shall also maintain a written inspection plan and written logs of inspections.  Specifically, Respondent shall submit a written inspection plan prepared in accordance with </w:t>
      </w:r>
      <w:r w:rsidR="00911561">
        <w:rPr>
          <w:rFonts w:ascii="Book Antiqua" w:hAnsi="Book Antiqua"/>
          <w:sz w:val="24"/>
          <w:szCs w:val="24"/>
        </w:rPr>
        <w:t>Section</w:t>
      </w:r>
      <w:r w:rsidR="001A13B4" w:rsidRPr="00AD470D">
        <w:rPr>
          <w:rFonts w:ascii="Book Antiqua" w:hAnsi="Book Antiqua"/>
          <w:sz w:val="24"/>
          <w:szCs w:val="24"/>
        </w:rPr>
        <w:t xml:space="preserve"> 40 C.F.R. 265.15 to the Department for approval.  Respondent shall implement the plan within </w:t>
      </w:r>
      <w:sdt>
        <w:sdtPr>
          <w:rPr>
            <w:rFonts w:ascii="Book Antiqua" w:hAnsi="Book Antiqua"/>
            <w:sz w:val="24"/>
            <w:szCs w:val="24"/>
          </w:rPr>
          <w:id w:val="24532672"/>
          <w:placeholder>
            <w:docPart w:val="198FEEF3118848E79509AF089C1C4584"/>
          </w:placeholder>
          <w:temporary/>
          <w:showingPlcHdr/>
        </w:sdtPr>
        <w:sdtEndPr/>
        <w:sdtContent>
          <w:r w:rsidR="00911561" w:rsidRPr="00683D79">
            <w:rPr>
              <w:rStyle w:val="PlaceholderText"/>
              <w:rFonts w:asciiTheme="minorHAnsi" w:eastAsiaTheme="minorHAnsi" w:hAnsiTheme="minorHAnsi"/>
              <w:color w:val="0000FF"/>
              <w:sz w:val="24"/>
              <w:szCs w:val="24"/>
              <w:u w:val="single"/>
            </w:rPr>
            <w:t>#</w:t>
          </w:r>
        </w:sdtContent>
      </w:sdt>
      <w:r w:rsidR="001A13B4" w:rsidRPr="00AD470D">
        <w:rPr>
          <w:rFonts w:ascii="Book Antiqua" w:hAnsi="Book Antiqua"/>
          <w:sz w:val="24"/>
          <w:szCs w:val="24"/>
        </w:rPr>
        <w:t xml:space="preserve"> days of approval by the Department.</w:t>
      </w:r>
    </w:p>
    <w:p w14:paraId="2EA7B6A3" w14:textId="77777777" w:rsidR="001A13B4" w:rsidRPr="00AD470D" w:rsidRDefault="001A13B4" w:rsidP="00170419">
      <w:pPr>
        <w:tabs>
          <w:tab w:val="left" w:pos="720"/>
          <w:tab w:val="left" w:pos="1260"/>
        </w:tabs>
        <w:spacing w:line="360" w:lineRule="auto"/>
        <w:rPr>
          <w:rFonts w:ascii="Book Antiqua" w:hAnsi="Book Antiqua"/>
          <w:sz w:val="24"/>
          <w:szCs w:val="24"/>
          <w:u w:val="single"/>
        </w:rPr>
      </w:pPr>
      <w:bookmarkStart w:id="18" w:name="s265_16"/>
      <w:r w:rsidRPr="00AD470D">
        <w:rPr>
          <w:rFonts w:ascii="Book Antiqua" w:hAnsi="Book Antiqua"/>
          <w:sz w:val="24"/>
          <w:szCs w:val="24"/>
          <w:u w:val="single"/>
        </w:rPr>
        <w:t>Section 265.16</w:t>
      </w:r>
      <w:bookmarkEnd w:id="18"/>
    </w:p>
    <w:p w14:paraId="7316541E" w14:textId="77777777" w:rsidR="001A13B4" w:rsidRPr="00AD470D" w:rsidRDefault="006C301A"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 xml:space="preserve">Within </w:t>
      </w:r>
      <w:sdt>
        <w:sdtPr>
          <w:rPr>
            <w:rFonts w:ascii="Book Antiqua" w:hAnsi="Book Antiqua"/>
            <w:sz w:val="24"/>
            <w:szCs w:val="24"/>
          </w:rPr>
          <w:id w:val="24532673"/>
          <w:placeholder>
            <w:docPart w:val="E5242078B6E54659B3CF9947E38B532C"/>
          </w:placeholder>
          <w:temporary/>
          <w:showingPlcHdr/>
        </w:sdtPr>
        <w:sdtEndPr/>
        <w:sdtContent>
          <w:r w:rsidR="00911561" w:rsidRPr="00683D79">
            <w:rPr>
              <w:rStyle w:val="PlaceholderText"/>
              <w:rFonts w:asciiTheme="minorHAnsi" w:eastAsiaTheme="minorHAnsi" w:hAnsiTheme="minorHAnsi"/>
              <w:color w:val="0000FF"/>
              <w:sz w:val="24"/>
              <w:szCs w:val="24"/>
              <w:u w:val="single"/>
            </w:rPr>
            <w:t>#</w:t>
          </w:r>
        </w:sdtContent>
      </w:sdt>
      <w:r w:rsidR="001A13B4" w:rsidRPr="00AD470D">
        <w:rPr>
          <w:rFonts w:ascii="Book Antiqua" w:hAnsi="Book Antiqua"/>
          <w:sz w:val="24"/>
          <w:szCs w:val="24"/>
        </w:rPr>
        <w:t xml:space="preserve"> days, Respondent shall ensure that Facility personnel have successfully completed a program of hazardous waste training.  The classroom instruction or the on-the-job training </w:t>
      </w:r>
      <w:r w:rsidR="00911561">
        <w:rPr>
          <w:rFonts w:ascii="Book Antiqua" w:hAnsi="Book Antiqua"/>
          <w:sz w:val="24"/>
          <w:szCs w:val="24"/>
        </w:rPr>
        <w:t>shall</w:t>
      </w:r>
      <w:r w:rsidR="001A13B4" w:rsidRPr="00AD470D">
        <w:rPr>
          <w:rFonts w:ascii="Book Antiqua" w:hAnsi="Book Antiqua"/>
          <w:sz w:val="24"/>
          <w:szCs w:val="24"/>
        </w:rPr>
        <w:t xml:space="preserve"> be structured so </w:t>
      </w:r>
      <w:r w:rsidR="00911561">
        <w:rPr>
          <w:rFonts w:ascii="Book Antiqua" w:hAnsi="Book Antiqua"/>
          <w:sz w:val="24"/>
          <w:szCs w:val="24"/>
        </w:rPr>
        <w:t xml:space="preserve">as to teach personnel </w:t>
      </w:r>
      <w:r w:rsidR="001A13B4" w:rsidRPr="00AD470D">
        <w:rPr>
          <w:rFonts w:ascii="Book Antiqua" w:hAnsi="Book Antiqua"/>
          <w:sz w:val="24"/>
          <w:szCs w:val="24"/>
        </w:rPr>
        <w:t>to perform their duties in a way that ensures that the Facility will be in compliance with the requirements of hazardous waste regulations.</w:t>
      </w:r>
    </w:p>
    <w:p w14:paraId="3AA5F8FC" w14:textId="77777777" w:rsidR="001A13B4" w:rsidRPr="00AD470D" w:rsidRDefault="001A13B4" w:rsidP="00170419">
      <w:pPr>
        <w:tabs>
          <w:tab w:val="left" w:pos="720"/>
          <w:tab w:val="left" w:pos="1260"/>
        </w:tabs>
        <w:spacing w:line="360" w:lineRule="auto"/>
        <w:rPr>
          <w:rFonts w:ascii="Book Antiqua" w:hAnsi="Book Antiqua"/>
          <w:sz w:val="24"/>
          <w:szCs w:val="24"/>
          <w:u w:val="single"/>
        </w:rPr>
      </w:pPr>
      <w:bookmarkStart w:id="19" w:name="s265_16b"/>
      <w:r w:rsidRPr="00AD470D">
        <w:rPr>
          <w:rFonts w:ascii="Book Antiqua" w:hAnsi="Book Antiqua"/>
          <w:sz w:val="24"/>
          <w:szCs w:val="24"/>
          <w:u w:val="single"/>
        </w:rPr>
        <w:t>Section 265.16(b)</w:t>
      </w:r>
    </w:p>
    <w:bookmarkEnd w:id="19"/>
    <w:p w14:paraId="0C4DBF94" w14:textId="77777777" w:rsidR="001A13B4" w:rsidRPr="00AD470D" w:rsidRDefault="006C301A"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Effective immediately, Respondent shall not allow Facility personnel to work without adequate supervision prior to completing hazardous waste training.</w:t>
      </w:r>
    </w:p>
    <w:p w14:paraId="1DBB570D" w14:textId="77777777" w:rsidR="001A13B4" w:rsidRPr="00AD470D" w:rsidRDefault="001A13B4" w:rsidP="00170419">
      <w:pPr>
        <w:tabs>
          <w:tab w:val="left" w:pos="720"/>
          <w:tab w:val="left" w:pos="1260"/>
        </w:tabs>
        <w:spacing w:line="360" w:lineRule="auto"/>
        <w:rPr>
          <w:rFonts w:ascii="Book Antiqua" w:hAnsi="Book Antiqua"/>
          <w:sz w:val="24"/>
          <w:szCs w:val="24"/>
          <w:u w:val="single"/>
        </w:rPr>
      </w:pPr>
      <w:bookmarkStart w:id="20" w:name="s265_16d1_2"/>
      <w:r w:rsidRPr="00AD470D">
        <w:rPr>
          <w:rFonts w:ascii="Book Antiqua" w:hAnsi="Book Antiqua"/>
          <w:sz w:val="24"/>
          <w:szCs w:val="24"/>
          <w:u w:val="single"/>
        </w:rPr>
        <w:t>Section 265.16(d)(1) and (2)</w:t>
      </w:r>
    </w:p>
    <w:bookmarkEnd w:id="20"/>
    <w:p w14:paraId="37074FBC" w14:textId="77777777" w:rsidR="001A13B4" w:rsidRPr="00AD470D" w:rsidRDefault="006C301A"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 xml:space="preserve">Effective immediately, Respondent shall maintain personnel training records for all employees managing hazardous waste in accordance with </w:t>
      </w:r>
      <w:r w:rsidR="00911561">
        <w:rPr>
          <w:rFonts w:ascii="Book Antiqua" w:hAnsi="Book Antiqua"/>
          <w:sz w:val="24"/>
          <w:szCs w:val="24"/>
        </w:rPr>
        <w:t xml:space="preserve">Section </w:t>
      </w:r>
      <w:r w:rsidR="001A13B4" w:rsidRPr="00AD470D">
        <w:rPr>
          <w:rFonts w:ascii="Book Antiqua" w:hAnsi="Book Antiqua"/>
          <w:sz w:val="24"/>
          <w:szCs w:val="24"/>
        </w:rPr>
        <w:t>40 C.F.R. 265.16.  All training records shall include documentation of job titles, job descriptions, minimum training requirements and a description of the employee’s training.</w:t>
      </w:r>
    </w:p>
    <w:p w14:paraId="2E8ABA1D" w14:textId="77777777" w:rsidR="001A13B4" w:rsidRPr="00AD470D" w:rsidRDefault="001A13B4" w:rsidP="00170419">
      <w:pPr>
        <w:tabs>
          <w:tab w:val="left" w:pos="720"/>
          <w:tab w:val="left" w:pos="1260"/>
        </w:tabs>
        <w:spacing w:line="360" w:lineRule="auto"/>
        <w:rPr>
          <w:rFonts w:ascii="Book Antiqua" w:hAnsi="Book Antiqua"/>
          <w:sz w:val="24"/>
          <w:szCs w:val="24"/>
          <w:u w:val="single"/>
        </w:rPr>
      </w:pPr>
      <w:bookmarkStart w:id="21" w:name="s265_16d1_2a"/>
      <w:r w:rsidRPr="00AD470D">
        <w:rPr>
          <w:rFonts w:ascii="Book Antiqua" w:hAnsi="Book Antiqua"/>
          <w:sz w:val="24"/>
          <w:szCs w:val="24"/>
          <w:u w:val="single"/>
        </w:rPr>
        <w:t xml:space="preserve">Section 265.16(d)(1) and (2)    </w:t>
      </w:r>
      <w:r w:rsidRPr="00AD470D">
        <w:rPr>
          <w:rFonts w:ascii="Book Antiqua" w:hAnsi="Book Antiqua"/>
          <w:i/>
          <w:sz w:val="24"/>
          <w:szCs w:val="24"/>
          <w:u w:val="single"/>
        </w:rPr>
        <w:t>[ALTERNATIVE PARAGRAPH]</w:t>
      </w:r>
    </w:p>
    <w:bookmarkEnd w:id="21"/>
    <w:p w14:paraId="1B12A3B5" w14:textId="77777777" w:rsidR="001A13B4" w:rsidRPr="00AD470D" w:rsidRDefault="006C301A"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 xml:space="preserve">Within </w:t>
      </w:r>
      <w:sdt>
        <w:sdtPr>
          <w:rPr>
            <w:rFonts w:ascii="Book Antiqua" w:hAnsi="Book Antiqua"/>
            <w:sz w:val="24"/>
            <w:szCs w:val="24"/>
          </w:rPr>
          <w:id w:val="24532674"/>
          <w:placeholder>
            <w:docPart w:val="6E891E8327934AA8AA794D7FA791EF5B"/>
          </w:placeholder>
          <w:temporary/>
          <w:showingPlcHdr/>
        </w:sdtPr>
        <w:sdtEndPr/>
        <w:sdtContent>
          <w:r w:rsidR="00911561" w:rsidRPr="00683D79">
            <w:rPr>
              <w:rStyle w:val="PlaceholderText"/>
              <w:rFonts w:asciiTheme="minorHAnsi" w:eastAsiaTheme="minorHAnsi" w:hAnsiTheme="minorHAnsi"/>
              <w:color w:val="0000FF"/>
              <w:sz w:val="24"/>
              <w:szCs w:val="24"/>
              <w:u w:val="single"/>
            </w:rPr>
            <w:t>#</w:t>
          </w:r>
        </w:sdtContent>
      </w:sdt>
      <w:r w:rsidR="001A13B4" w:rsidRPr="00AD470D">
        <w:rPr>
          <w:rFonts w:ascii="Book Antiqua" w:hAnsi="Book Antiqua"/>
          <w:sz w:val="24"/>
          <w:szCs w:val="24"/>
        </w:rPr>
        <w:t xml:space="preserve"> days, Respondent shall submit written documentation of each Facility position related to hazardous waste management and shall include the following information for each position:</w:t>
      </w:r>
    </w:p>
    <w:p w14:paraId="351F20EF" w14:textId="77777777" w:rsidR="001A13B4" w:rsidRPr="00501F33" w:rsidRDefault="00501F33" w:rsidP="00501F33">
      <w:pPr>
        <w:tabs>
          <w:tab w:val="left" w:pos="720"/>
          <w:tab w:val="left" w:pos="1260"/>
        </w:tabs>
        <w:spacing w:line="360" w:lineRule="auto"/>
        <w:ind w:firstLine="720"/>
        <w:rPr>
          <w:rFonts w:ascii="Book Antiqua" w:hAnsi="Book Antiqua"/>
          <w:sz w:val="24"/>
          <w:szCs w:val="24"/>
        </w:rPr>
      </w:pPr>
      <w:r>
        <w:rPr>
          <w:rFonts w:ascii="Book Antiqua" w:hAnsi="Book Antiqua"/>
          <w:sz w:val="24"/>
          <w:szCs w:val="24"/>
        </w:rPr>
        <w:t>a)</w:t>
      </w:r>
      <w:r>
        <w:rPr>
          <w:rFonts w:ascii="Book Antiqua" w:hAnsi="Book Antiqua"/>
          <w:sz w:val="24"/>
          <w:szCs w:val="24"/>
        </w:rPr>
        <w:tab/>
      </w:r>
      <w:r w:rsidR="001A13B4" w:rsidRPr="00501F33">
        <w:rPr>
          <w:rFonts w:ascii="Book Antiqua" w:hAnsi="Book Antiqua"/>
          <w:sz w:val="24"/>
          <w:szCs w:val="24"/>
        </w:rPr>
        <w:t>A job title for each position and the name of the employee currently in that position;</w:t>
      </w:r>
    </w:p>
    <w:p w14:paraId="063F43EC" w14:textId="77777777" w:rsidR="001A13B4" w:rsidRPr="00501F33" w:rsidRDefault="00501F33" w:rsidP="00501F33">
      <w:pPr>
        <w:tabs>
          <w:tab w:val="left" w:pos="720"/>
          <w:tab w:val="left" w:pos="1260"/>
        </w:tabs>
        <w:spacing w:line="360" w:lineRule="auto"/>
        <w:ind w:firstLine="720"/>
        <w:rPr>
          <w:rFonts w:ascii="Book Antiqua" w:hAnsi="Book Antiqua"/>
          <w:sz w:val="24"/>
          <w:szCs w:val="24"/>
        </w:rPr>
      </w:pPr>
      <w:r>
        <w:rPr>
          <w:rFonts w:ascii="Book Antiqua" w:hAnsi="Book Antiqua"/>
          <w:sz w:val="24"/>
          <w:szCs w:val="24"/>
        </w:rPr>
        <w:t>b)</w:t>
      </w:r>
      <w:r>
        <w:rPr>
          <w:rFonts w:ascii="Book Antiqua" w:hAnsi="Book Antiqua"/>
          <w:sz w:val="24"/>
          <w:szCs w:val="24"/>
        </w:rPr>
        <w:tab/>
      </w:r>
      <w:r w:rsidR="001A13B4" w:rsidRPr="00501F33">
        <w:rPr>
          <w:rFonts w:ascii="Book Antiqua" w:hAnsi="Book Antiqua"/>
          <w:sz w:val="24"/>
          <w:szCs w:val="24"/>
        </w:rPr>
        <w:t>A written job description for each position;</w:t>
      </w:r>
    </w:p>
    <w:p w14:paraId="441D7912" w14:textId="77777777" w:rsidR="001A13B4" w:rsidRPr="00501F33" w:rsidRDefault="00501F33" w:rsidP="00501F33">
      <w:pPr>
        <w:tabs>
          <w:tab w:val="left" w:pos="720"/>
          <w:tab w:val="left" w:pos="1260"/>
        </w:tabs>
        <w:spacing w:line="360" w:lineRule="auto"/>
        <w:ind w:firstLine="720"/>
        <w:rPr>
          <w:rFonts w:ascii="Book Antiqua" w:hAnsi="Book Antiqua"/>
          <w:sz w:val="24"/>
          <w:szCs w:val="24"/>
        </w:rPr>
      </w:pPr>
      <w:r>
        <w:rPr>
          <w:rFonts w:ascii="Book Antiqua" w:hAnsi="Book Antiqua"/>
          <w:sz w:val="24"/>
          <w:szCs w:val="24"/>
        </w:rPr>
        <w:lastRenderedPageBreak/>
        <w:t>c)</w:t>
      </w:r>
      <w:r>
        <w:rPr>
          <w:rFonts w:ascii="Book Antiqua" w:hAnsi="Book Antiqua"/>
          <w:sz w:val="24"/>
          <w:szCs w:val="24"/>
        </w:rPr>
        <w:tab/>
      </w:r>
      <w:r w:rsidR="001A13B4" w:rsidRPr="00501F33">
        <w:rPr>
          <w:rFonts w:ascii="Book Antiqua" w:hAnsi="Book Antiqua"/>
          <w:sz w:val="24"/>
          <w:szCs w:val="24"/>
        </w:rPr>
        <w:t>A written description of the type and amount of both introductory and continuing training that will be given to each person filling the position, and;</w:t>
      </w:r>
    </w:p>
    <w:p w14:paraId="39BA7431" w14:textId="77777777" w:rsidR="00911561" w:rsidRPr="000C4457" w:rsidRDefault="00501F33" w:rsidP="000C4457">
      <w:pPr>
        <w:tabs>
          <w:tab w:val="left" w:pos="720"/>
          <w:tab w:val="left" w:pos="1260"/>
        </w:tabs>
        <w:spacing w:line="360" w:lineRule="auto"/>
        <w:ind w:firstLine="720"/>
        <w:rPr>
          <w:rFonts w:ascii="Book Antiqua" w:hAnsi="Book Antiqua"/>
          <w:sz w:val="24"/>
          <w:szCs w:val="24"/>
        </w:rPr>
      </w:pPr>
      <w:r>
        <w:rPr>
          <w:rFonts w:ascii="Book Antiqua" w:hAnsi="Book Antiqua"/>
          <w:sz w:val="24"/>
          <w:szCs w:val="24"/>
        </w:rPr>
        <w:t>d)</w:t>
      </w:r>
      <w:r>
        <w:rPr>
          <w:rFonts w:ascii="Book Antiqua" w:hAnsi="Book Antiqua"/>
          <w:sz w:val="24"/>
          <w:szCs w:val="24"/>
        </w:rPr>
        <w:tab/>
      </w:r>
      <w:r w:rsidR="001A13B4" w:rsidRPr="00501F33">
        <w:rPr>
          <w:rFonts w:ascii="Book Antiqua" w:hAnsi="Book Antiqua"/>
          <w:sz w:val="24"/>
          <w:szCs w:val="24"/>
        </w:rPr>
        <w:t xml:space="preserve">Documentation that the training or job experience required under </w:t>
      </w:r>
      <w:r w:rsidR="00911561" w:rsidRPr="00501F33">
        <w:rPr>
          <w:rFonts w:ascii="Book Antiqua" w:hAnsi="Book Antiqua"/>
          <w:sz w:val="24"/>
          <w:szCs w:val="24"/>
        </w:rPr>
        <w:t xml:space="preserve">Section </w:t>
      </w:r>
      <w:r w:rsidR="001A13B4" w:rsidRPr="00501F33">
        <w:rPr>
          <w:rFonts w:ascii="Book Antiqua" w:hAnsi="Book Antiqua"/>
          <w:sz w:val="24"/>
          <w:szCs w:val="24"/>
        </w:rPr>
        <w:t xml:space="preserve">40 C.F.R. 265.16(a)(1) has been given to or been completed by each person identified pursuant to </w:t>
      </w:r>
      <w:r w:rsidR="00AD470D" w:rsidRPr="00501F33">
        <w:rPr>
          <w:rFonts w:ascii="Book Antiqua" w:hAnsi="Book Antiqua"/>
          <w:sz w:val="24"/>
          <w:szCs w:val="24"/>
        </w:rPr>
        <w:t>subparagraph (a</w:t>
      </w:r>
      <w:r w:rsidR="001A13B4" w:rsidRPr="00501F33">
        <w:rPr>
          <w:rFonts w:ascii="Book Antiqua" w:hAnsi="Book Antiqua"/>
          <w:sz w:val="24"/>
          <w:szCs w:val="24"/>
        </w:rPr>
        <w:t>) above.</w:t>
      </w:r>
      <w:bookmarkStart w:id="22" w:name="s265_17"/>
    </w:p>
    <w:p w14:paraId="41084EAC" w14:textId="77777777" w:rsidR="001A13B4" w:rsidRPr="00AD470D" w:rsidRDefault="001A13B4" w:rsidP="00170419">
      <w:pPr>
        <w:tabs>
          <w:tab w:val="left" w:pos="720"/>
          <w:tab w:val="left" w:pos="1260"/>
        </w:tabs>
        <w:spacing w:line="360" w:lineRule="auto"/>
        <w:rPr>
          <w:rFonts w:ascii="Book Antiqua" w:hAnsi="Book Antiqua"/>
          <w:sz w:val="24"/>
          <w:szCs w:val="24"/>
          <w:u w:val="single"/>
        </w:rPr>
      </w:pPr>
      <w:r w:rsidRPr="00AD470D">
        <w:rPr>
          <w:rFonts w:ascii="Book Antiqua" w:hAnsi="Book Antiqua"/>
          <w:sz w:val="24"/>
          <w:szCs w:val="24"/>
          <w:u w:val="single"/>
        </w:rPr>
        <w:t>Section 265.17</w:t>
      </w:r>
    </w:p>
    <w:bookmarkEnd w:id="22"/>
    <w:p w14:paraId="76BEF246" w14:textId="77777777" w:rsidR="001A13B4" w:rsidRPr="00AD470D" w:rsidRDefault="006C301A"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Effective immediately, Respondent shall post “No Smoking” signs at all places at the Facility where ignitable or reactive wastes are stored or handled.</w:t>
      </w:r>
    </w:p>
    <w:p w14:paraId="166166D0" w14:textId="77777777" w:rsidR="001A13B4" w:rsidRPr="00AD470D" w:rsidRDefault="001A13B4" w:rsidP="00170419">
      <w:pPr>
        <w:tabs>
          <w:tab w:val="left" w:pos="720"/>
          <w:tab w:val="left" w:pos="1260"/>
        </w:tabs>
        <w:spacing w:line="360" w:lineRule="auto"/>
        <w:rPr>
          <w:rFonts w:ascii="Book Antiqua" w:hAnsi="Book Antiqua"/>
          <w:sz w:val="24"/>
          <w:szCs w:val="24"/>
          <w:u w:val="single"/>
        </w:rPr>
      </w:pPr>
      <w:bookmarkStart w:id="23" w:name="s265_31"/>
      <w:r w:rsidRPr="00AD470D">
        <w:rPr>
          <w:rFonts w:ascii="Book Antiqua" w:hAnsi="Book Antiqua"/>
          <w:sz w:val="24"/>
          <w:szCs w:val="24"/>
          <w:u w:val="single"/>
        </w:rPr>
        <w:t>Section 265.31</w:t>
      </w:r>
    </w:p>
    <w:bookmarkEnd w:id="23"/>
    <w:p w14:paraId="31B1E4F2" w14:textId="77777777" w:rsidR="001A13B4" w:rsidRPr="00AD470D" w:rsidRDefault="006C301A"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 xml:space="preserve">Within </w:t>
      </w:r>
      <w:sdt>
        <w:sdtPr>
          <w:rPr>
            <w:rFonts w:ascii="Book Antiqua" w:hAnsi="Book Antiqua"/>
            <w:sz w:val="24"/>
            <w:szCs w:val="24"/>
          </w:rPr>
          <w:id w:val="24532675"/>
          <w:placeholder>
            <w:docPart w:val="B45793334EF343378C65653E768FF977"/>
          </w:placeholder>
          <w:temporary/>
          <w:showingPlcHdr/>
        </w:sdtPr>
        <w:sdtEndPr/>
        <w:sdtContent>
          <w:r w:rsidR="00911561" w:rsidRPr="00683D79">
            <w:rPr>
              <w:rStyle w:val="PlaceholderText"/>
              <w:rFonts w:asciiTheme="minorHAnsi" w:eastAsiaTheme="minorHAnsi" w:hAnsiTheme="minorHAnsi"/>
              <w:color w:val="0000FF"/>
              <w:sz w:val="24"/>
              <w:szCs w:val="24"/>
              <w:u w:val="single"/>
            </w:rPr>
            <w:t>#</w:t>
          </w:r>
        </w:sdtContent>
      </w:sdt>
      <w:r w:rsidR="001A13B4" w:rsidRPr="00AD470D">
        <w:rPr>
          <w:rFonts w:ascii="Book Antiqua" w:hAnsi="Book Antiqua"/>
          <w:sz w:val="24"/>
          <w:szCs w:val="24"/>
        </w:rPr>
        <w:t xml:space="preserve"> days, Respondent shall operate and maintain the Facility in a manner </w:t>
      </w:r>
      <w:r w:rsidR="00911561">
        <w:rPr>
          <w:rFonts w:ascii="Book Antiqua" w:hAnsi="Book Antiqua"/>
          <w:sz w:val="24"/>
          <w:szCs w:val="24"/>
        </w:rPr>
        <w:t xml:space="preserve">that </w:t>
      </w:r>
      <w:r w:rsidR="001A13B4" w:rsidRPr="00AD470D">
        <w:rPr>
          <w:rFonts w:ascii="Book Antiqua" w:hAnsi="Book Antiqua"/>
          <w:sz w:val="24"/>
          <w:szCs w:val="24"/>
        </w:rPr>
        <w:t>minimize</w:t>
      </w:r>
      <w:r w:rsidR="00911561">
        <w:rPr>
          <w:rFonts w:ascii="Book Antiqua" w:hAnsi="Book Antiqua"/>
          <w:sz w:val="24"/>
          <w:szCs w:val="24"/>
        </w:rPr>
        <w:t>s</w:t>
      </w:r>
      <w:r w:rsidR="001A13B4" w:rsidRPr="00AD470D">
        <w:rPr>
          <w:rFonts w:ascii="Book Antiqua" w:hAnsi="Book Antiqua"/>
          <w:sz w:val="24"/>
          <w:szCs w:val="24"/>
        </w:rPr>
        <w:t xml:space="preserve"> the possibility of fire, explosion, or any unplanned sudden or non-sudden release of hazardous waste or hazardous waste constituents to the air, soil, surface</w:t>
      </w:r>
      <w:r w:rsidR="00911561">
        <w:rPr>
          <w:rFonts w:ascii="Book Antiqua" w:hAnsi="Book Antiqua"/>
          <w:sz w:val="24"/>
          <w:szCs w:val="24"/>
        </w:rPr>
        <w:t>,</w:t>
      </w:r>
      <w:r w:rsidR="001A13B4" w:rsidRPr="00AD470D">
        <w:rPr>
          <w:rFonts w:ascii="Book Antiqua" w:hAnsi="Book Antiqua"/>
          <w:sz w:val="24"/>
          <w:szCs w:val="24"/>
        </w:rPr>
        <w:t xml:space="preserve"> or ground water which could threaten human health or the environment.</w:t>
      </w:r>
    </w:p>
    <w:p w14:paraId="10A8F846" w14:textId="77777777" w:rsidR="001A13B4" w:rsidRPr="00AD470D" w:rsidRDefault="001A13B4" w:rsidP="00170419">
      <w:pPr>
        <w:tabs>
          <w:tab w:val="left" w:pos="720"/>
          <w:tab w:val="left" w:pos="1260"/>
        </w:tabs>
        <w:spacing w:line="360" w:lineRule="auto"/>
        <w:rPr>
          <w:rFonts w:ascii="Book Antiqua" w:hAnsi="Book Antiqua"/>
          <w:sz w:val="24"/>
          <w:szCs w:val="24"/>
          <w:u w:val="single"/>
        </w:rPr>
      </w:pPr>
      <w:bookmarkStart w:id="24" w:name="s265_32b"/>
      <w:r w:rsidRPr="00AD470D">
        <w:rPr>
          <w:rFonts w:ascii="Book Antiqua" w:hAnsi="Book Antiqua"/>
          <w:sz w:val="24"/>
          <w:szCs w:val="24"/>
          <w:u w:val="single"/>
        </w:rPr>
        <w:t>Section 265.32(b)</w:t>
      </w:r>
    </w:p>
    <w:bookmarkEnd w:id="24"/>
    <w:p w14:paraId="3D495F89" w14:textId="77777777" w:rsidR="001A13B4" w:rsidRPr="00AD470D" w:rsidRDefault="006C301A"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 xml:space="preserve">Within </w:t>
      </w:r>
      <w:sdt>
        <w:sdtPr>
          <w:rPr>
            <w:rFonts w:ascii="Book Antiqua" w:hAnsi="Book Antiqua"/>
            <w:sz w:val="24"/>
            <w:szCs w:val="24"/>
          </w:rPr>
          <w:id w:val="24532676"/>
          <w:placeholder>
            <w:docPart w:val="38B28E3E673D44F18227C318648AE512"/>
          </w:placeholder>
          <w:temporary/>
          <w:showingPlcHdr/>
        </w:sdtPr>
        <w:sdtEndPr/>
        <w:sdtContent>
          <w:r w:rsidR="003B117C" w:rsidRPr="00683D79">
            <w:rPr>
              <w:rStyle w:val="PlaceholderText"/>
              <w:rFonts w:asciiTheme="minorHAnsi" w:eastAsiaTheme="minorHAnsi" w:hAnsiTheme="minorHAnsi"/>
              <w:color w:val="0000FF"/>
              <w:sz w:val="24"/>
              <w:szCs w:val="24"/>
              <w:u w:val="single"/>
            </w:rPr>
            <w:t>#</w:t>
          </w:r>
        </w:sdtContent>
      </w:sdt>
      <w:r w:rsidR="001A13B4" w:rsidRPr="00AD470D">
        <w:rPr>
          <w:rFonts w:ascii="Book Antiqua" w:hAnsi="Book Antiqua"/>
          <w:sz w:val="24"/>
          <w:szCs w:val="24"/>
        </w:rPr>
        <w:t xml:space="preserve"> days, Respondent shall install a device, such as a telephone or hand held two</w:t>
      </w:r>
      <w:r w:rsidR="001A13B4" w:rsidRPr="00AD470D">
        <w:rPr>
          <w:rFonts w:ascii="Book Antiqua" w:hAnsi="Book Antiqua"/>
          <w:sz w:val="24"/>
          <w:szCs w:val="24"/>
        </w:rPr>
        <w:noBreakHyphen/>
        <w:t>way radio, capable of summoning emergency assistance at the scene of operations.</w:t>
      </w:r>
    </w:p>
    <w:p w14:paraId="42E2D6E6" w14:textId="77777777" w:rsidR="001A13B4" w:rsidRPr="00AD470D" w:rsidRDefault="001A13B4" w:rsidP="00170419">
      <w:pPr>
        <w:tabs>
          <w:tab w:val="left" w:pos="720"/>
          <w:tab w:val="left" w:pos="1260"/>
        </w:tabs>
        <w:spacing w:line="360" w:lineRule="auto"/>
        <w:rPr>
          <w:rFonts w:ascii="Book Antiqua" w:hAnsi="Book Antiqua"/>
          <w:sz w:val="24"/>
          <w:szCs w:val="24"/>
          <w:u w:val="single"/>
        </w:rPr>
      </w:pPr>
      <w:bookmarkStart w:id="25" w:name="s265_33"/>
      <w:r w:rsidRPr="00AD470D">
        <w:rPr>
          <w:rFonts w:ascii="Book Antiqua" w:hAnsi="Book Antiqua"/>
          <w:sz w:val="24"/>
          <w:szCs w:val="24"/>
          <w:u w:val="single"/>
        </w:rPr>
        <w:t>Section 265.33</w:t>
      </w:r>
    </w:p>
    <w:bookmarkEnd w:id="25"/>
    <w:p w14:paraId="135AFE03" w14:textId="77777777" w:rsidR="001A13B4" w:rsidRPr="00AD470D" w:rsidRDefault="006C301A"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Effective immediately, Respondent shall ensure that all communication and alarm systems, fire protection equipment, and decontamination equipment at the Facility are tested and maintained as necessary to assure proper operation in time of emergency.</w:t>
      </w:r>
    </w:p>
    <w:p w14:paraId="24CF855E" w14:textId="77777777" w:rsidR="001A13B4" w:rsidRPr="00AD470D" w:rsidRDefault="001A13B4" w:rsidP="00170419">
      <w:pPr>
        <w:tabs>
          <w:tab w:val="left" w:pos="720"/>
          <w:tab w:val="left" w:pos="1260"/>
        </w:tabs>
        <w:spacing w:line="360" w:lineRule="auto"/>
        <w:rPr>
          <w:rFonts w:ascii="Book Antiqua" w:hAnsi="Book Antiqua"/>
          <w:sz w:val="24"/>
          <w:szCs w:val="24"/>
          <w:u w:val="single"/>
        </w:rPr>
      </w:pPr>
      <w:bookmarkStart w:id="26" w:name="s265_35"/>
      <w:r w:rsidRPr="00AD470D">
        <w:rPr>
          <w:rFonts w:ascii="Book Antiqua" w:hAnsi="Book Antiqua"/>
          <w:sz w:val="24"/>
          <w:szCs w:val="24"/>
          <w:u w:val="single"/>
        </w:rPr>
        <w:t>Section 265.35</w:t>
      </w:r>
      <w:bookmarkEnd w:id="26"/>
    </w:p>
    <w:p w14:paraId="483C3D8A" w14:textId="77777777" w:rsidR="00ED359B" w:rsidRPr="000C4457" w:rsidRDefault="006C301A"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Effective immediately, Respondent shall store all containers holding hazardous waste so that there is sufficient aisle space to allow unobstruc</w:t>
      </w:r>
      <w:r w:rsidR="00535248">
        <w:rPr>
          <w:rFonts w:ascii="Book Antiqua" w:hAnsi="Book Antiqua"/>
          <w:sz w:val="24"/>
          <w:szCs w:val="24"/>
        </w:rPr>
        <w:t>ted movement of personnel, fire-</w:t>
      </w:r>
      <w:r w:rsidR="001A13B4" w:rsidRPr="00AD470D">
        <w:rPr>
          <w:rFonts w:ascii="Book Antiqua" w:hAnsi="Book Antiqua"/>
          <w:sz w:val="24"/>
          <w:szCs w:val="24"/>
        </w:rPr>
        <w:t>fighting equipment, spill control equipment, and decontamination equipment to all areas of the Facility in an emergency.</w:t>
      </w:r>
      <w:bookmarkStart w:id="27" w:name="s265_37"/>
    </w:p>
    <w:p w14:paraId="4A11C188" w14:textId="77777777" w:rsidR="001A13B4" w:rsidRPr="00AD470D" w:rsidRDefault="001A13B4" w:rsidP="00170419">
      <w:pPr>
        <w:tabs>
          <w:tab w:val="left" w:pos="720"/>
          <w:tab w:val="left" w:pos="1260"/>
        </w:tabs>
        <w:spacing w:line="360" w:lineRule="auto"/>
        <w:rPr>
          <w:rFonts w:ascii="Book Antiqua" w:hAnsi="Book Antiqua"/>
          <w:sz w:val="24"/>
          <w:szCs w:val="24"/>
          <w:u w:val="single"/>
        </w:rPr>
      </w:pPr>
      <w:r w:rsidRPr="00AD470D">
        <w:rPr>
          <w:rFonts w:ascii="Book Antiqua" w:hAnsi="Book Antiqua"/>
          <w:sz w:val="24"/>
          <w:szCs w:val="24"/>
          <w:u w:val="single"/>
        </w:rPr>
        <w:t>Sections 265.37(a)(1), (3), and (4)</w:t>
      </w:r>
    </w:p>
    <w:bookmarkEnd w:id="27"/>
    <w:p w14:paraId="263A558D" w14:textId="77777777" w:rsidR="001A13B4" w:rsidRPr="00AD470D" w:rsidRDefault="006C301A"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 xml:space="preserve">Within </w:t>
      </w:r>
      <w:sdt>
        <w:sdtPr>
          <w:rPr>
            <w:rFonts w:ascii="Book Antiqua" w:hAnsi="Book Antiqua"/>
            <w:sz w:val="24"/>
            <w:szCs w:val="24"/>
          </w:rPr>
          <w:id w:val="24532677"/>
          <w:placeholder>
            <w:docPart w:val="8D33274BB91B4538AAD2CE860DEC1F65"/>
          </w:placeholder>
          <w:temporary/>
          <w:showingPlcHdr/>
        </w:sdtPr>
        <w:sdtEndPr/>
        <w:sdtContent>
          <w:r w:rsidR="00535248" w:rsidRPr="00683D79">
            <w:rPr>
              <w:rStyle w:val="PlaceholderText"/>
              <w:rFonts w:asciiTheme="minorHAnsi" w:eastAsiaTheme="minorHAnsi" w:hAnsiTheme="minorHAnsi"/>
              <w:color w:val="0000FF"/>
              <w:sz w:val="24"/>
              <w:szCs w:val="24"/>
              <w:u w:val="single"/>
            </w:rPr>
            <w:t>#</w:t>
          </w:r>
        </w:sdtContent>
      </w:sdt>
      <w:r w:rsidR="001A13B4" w:rsidRPr="00AD470D">
        <w:rPr>
          <w:rFonts w:ascii="Book Antiqua" w:hAnsi="Book Antiqua"/>
          <w:sz w:val="24"/>
          <w:szCs w:val="24"/>
        </w:rPr>
        <w:t xml:space="preserve"> days, Respondent shall provide the Department with written documentation that the local authorities such as police, fire departments, emergency response teams, and local </w:t>
      </w:r>
      <w:r w:rsidR="001A13B4" w:rsidRPr="00AD470D">
        <w:rPr>
          <w:rFonts w:ascii="Book Antiqua" w:hAnsi="Book Antiqua"/>
          <w:sz w:val="24"/>
          <w:szCs w:val="24"/>
        </w:rPr>
        <w:lastRenderedPageBreak/>
        <w:t>hospitals have been notified of the type of waste handled at the Facility and the potential need for the services of the authorities in the event of an emergency.</w:t>
      </w:r>
    </w:p>
    <w:p w14:paraId="26F0BF37" w14:textId="77777777" w:rsidR="006C301A" w:rsidRPr="00F15BA6" w:rsidRDefault="006C301A" w:rsidP="006C301A">
      <w:pPr>
        <w:tabs>
          <w:tab w:val="left" w:pos="720"/>
          <w:tab w:val="left" w:pos="1260"/>
        </w:tabs>
        <w:spacing w:line="360" w:lineRule="auto"/>
        <w:rPr>
          <w:rFonts w:ascii="Book Antiqua" w:hAnsi="Book Antiqua"/>
          <w:sz w:val="24"/>
          <w:szCs w:val="24"/>
          <w:u w:val="single"/>
        </w:rPr>
      </w:pPr>
      <w:bookmarkStart w:id="28" w:name="s265_52"/>
      <w:r w:rsidRPr="00F15BA6">
        <w:rPr>
          <w:rFonts w:ascii="Book Antiqua" w:hAnsi="Book Antiqua"/>
          <w:sz w:val="24"/>
          <w:szCs w:val="24"/>
          <w:u w:val="single"/>
        </w:rPr>
        <w:t>Section 265.52</w:t>
      </w:r>
    </w:p>
    <w:bookmarkEnd w:id="28"/>
    <w:p w14:paraId="7CE47545" w14:textId="77777777" w:rsidR="006C301A" w:rsidRPr="006C301A" w:rsidRDefault="006C301A"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535248">
        <w:rPr>
          <w:rFonts w:ascii="Book Antiqua" w:hAnsi="Book Antiqua"/>
          <w:sz w:val="24"/>
          <w:szCs w:val="24"/>
        </w:rPr>
        <w:t xml:space="preserve">Respondent shall submit to the Department an </w:t>
      </w:r>
      <w:r w:rsidRPr="00AD470D">
        <w:rPr>
          <w:rFonts w:ascii="Book Antiqua" w:hAnsi="Book Antiqua"/>
          <w:sz w:val="24"/>
          <w:szCs w:val="24"/>
        </w:rPr>
        <w:t xml:space="preserve">updated contingency plan prepared in accordance with </w:t>
      </w:r>
      <w:r w:rsidR="00535248">
        <w:rPr>
          <w:rFonts w:ascii="Book Antiqua" w:hAnsi="Book Antiqua"/>
          <w:sz w:val="24"/>
          <w:szCs w:val="24"/>
        </w:rPr>
        <w:t xml:space="preserve">Section </w:t>
      </w:r>
      <w:r w:rsidRPr="00AD470D">
        <w:rPr>
          <w:rFonts w:ascii="Book Antiqua" w:hAnsi="Book Antiqua"/>
          <w:sz w:val="24"/>
          <w:szCs w:val="24"/>
        </w:rPr>
        <w:t xml:space="preserve">40 C.F.R. 265, Subpart D within </w:t>
      </w:r>
      <w:sdt>
        <w:sdtPr>
          <w:rPr>
            <w:rFonts w:ascii="Book Antiqua" w:hAnsi="Book Antiqua"/>
            <w:sz w:val="24"/>
            <w:szCs w:val="24"/>
          </w:rPr>
          <w:id w:val="24532679"/>
          <w:placeholder>
            <w:docPart w:val="FBFF1D5721F84163836D73C637AFA105"/>
          </w:placeholder>
          <w:temporary/>
          <w:showingPlcHdr/>
        </w:sdtPr>
        <w:sdtEndPr/>
        <w:sdtContent>
          <w:r w:rsidR="00535248" w:rsidRPr="00683D79">
            <w:rPr>
              <w:rStyle w:val="PlaceholderText"/>
              <w:rFonts w:asciiTheme="minorHAnsi" w:eastAsiaTheme="minorHAnsi" w:hAnsiTheme="minorHAnsi"/>
              <w:color w:val="0000FF"/>
              <w:sz w:val="24"/>
              <w:szCs w:val="24"/>
              <w:u w:val="single"/>
            </w:rPr>
            <w:t>#</w:t>
          </w:r>
        </w:sdtContent>
      </w:sdt>
      <w:r w:rsidR="00535248">
        <w:rPr>
          <w:rFonts w:ascii="Book Antiqua" w:hAnsi="Book Antiqua"/>
          <w:sz w:val="24"/>
          <w:szCs w:val="24"/>
        </w:rPr>
        <w:t xml:space="preserve"> days and implement the plan</w:t>
      </w:r>
      <w:r w:rsidRPr="00AD470D">
        <w:rPr>
          <w:rFonts w:ascii="Book Antiqua" w:hAnsi="Book Antiqua"/>
          <w:sz w:val="24"/>
          <w:szCs w:val="24"/>
        </w:rPr>
        <w:t xml:space="preserve"> upon approval by the Department.</w:t>
      </w:r>
    </w:p>
    <w:p w14:paraId="6373E587" w14:textId="77777777" w:rsidR="001A13B4" w:rsidRPr="00F15BA6" w:rsidRDefault="001A13B4" w:rsidP="00170419">
      <w:pPr>
        <w:tabs>
          <w:tab w:val="left" w:pos="720"/>
          <w:tab w:val="left" w:pos="1260"/>
        </w:tabs>
        <w:spacing w:line="360" w:lineRule="auto"/>
        <w:rPr>
          <w:rFonts w:ascii="Book Antiqua" w:hAnsi="Book Antiqua"/>
          <w:sz w:val="24"/>
          <w:szCs w:val="24"/>
          <w:u w:val="single"/>
        </w:rPr>
      </w:pPr>
      <w:bookmarkStart w:id="29" w:name="s265_52acde"/>
      <w:r w:rsidRPr="00F15BA6">
        <w:rPr>
          <w:rFonts w:ascii="Book Antiqua" w:hAnsi="Book Antiqua"/>
          <w:sz w:val="24"/>
          <w:szCs w:val="24"/>
          <w:u w:val="single"/>
        </w:rPr>
        <w:t>Sections 265.52(a), (c), (d), and (e)</w:t>
      </w:r>
    </w:p>
    <w:bookmarkEnd w:id="29"/>
    <w:p w14:paraId="703969D8" w14:textId="77777777" w:rsidR="001A13B4" w:rsidRPr="00AD470D" w:rsidRDefault="006C301A"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 xml:space="preserve">Within </w:t>
      </w:r>
      <w:sdt>
        <w:sdtPr>
          <w:rPr>
            <w:rFonts w:ascii="Book Antiqua" w:hAnsi="Book Antiqua"/>
            <w:sz w:val="24"/>
            <w:szCs w:val="24"/>
          </w:rPr>
          <w:id w:val="24532680"/>
          <w:placeholder>
            <w:docPart w:val="16A94E55A6DB4256854B5C98EBFB02AE"/>
          </w:placeholder>
          <w:temporary/>
          <w:showingPlcHdr/>
        </w:sdtPr>
        <w:sdtEndPr/>
        <w:sdtContent>
          <w:r w:rsidR="00535248" w:rsidRPr="00683D79">
            <w:rPr>
              <w:rStyle w:val="PlaceholderText"/>
              <w:rFonts w:asciiTheme="minorHAnsi" w:eastAsiaTheme="minorHAnsi" w:hAnsiTheme="minorHAnsi"/>
              <w:color w:val="0000FF"/>
              <w:sz w:val="24"/>
              <w:szCs w:val="24"/>
              <w:u w:val="single"/>
            </w:rPr>
            <w:t>#</w:t>
          </w:r>
        </w:sdtContent>
      </w:sdt>
      <w:r w:rsidR="001A13B4" w:rsidRPr="00AD470D">
        <w:rPr>
          <w:rFonts w:ascii="Book Antiqua" w:hAnsi="Book Antiqua"/>
          <w:sz w:val="24"/>
          <w:szCs w:val="24"/>
        </w:rPr>
        <w:t xml:space="preserve"> days, Respondent shall provide the Department with a Contingency Plan for the Facility.  The Contingency Plan shall define areas of responsibility and shall describe the actions Facility personnel must take to comply with </w:t>
      </w:r>
      <w:r w:rsidR="00535248">
        <w:rPr>
          <w:rFonts w:ascii="Book Antiqua" w:hAnsi="Book Antiqua"/>
          <w:sz w:val="24"/>
          <w:szCs w:val="24"/>
        </w:rPr>
        <w:t xml:space="preserve">Sections </w:t>
      </w:r>
      <w:r w:rsidR="001A13B4" w:rsidRPr="00AD470D">
        <w:rPr>
          <w:rFonts w:ascii="Book Antiqua" w:hAnsi="Book Antiqua"/>
          <w:sz w:val="24"/>
          <w:szCs w:val="24"/>
        </w:rPr>
        <w:t>40 C.F.R. 265.51 and 265.56 in response to fires, explosions, or any unplanned sudden or non-sudden releases of hazardous waste constituents to the air, soil, surface</w:t>
      </w:r>
      <w:r w:rsidR="00535248">
        <w:rPr>
          <w:rFonts w:ascii="Book Antiqua" w:hAnsi="Book Antiqua"/>
          <w:sz w:val="24"/>
          <w:szCs w:val="24"/>
        </w:rPr>
        <w:t>,</w:t>
      </w:r>
      <w:r w:rsidR="001A13B4" w:rsidRPr="00AD470D">
        <w:rPr>
          <w:rFonts w:ascii="Book Antiqua" w:hAnsi="Book Antiqua"/>
          <w:sz w:val="24"/>
          <w:szCs w:val="24"/>
        </w:rPr>
        <w:t xml:space="preserve"> or ground water at the Facility.  The </w:t>
      </w:r>
      <w:r w:rsidR="00535248">
        <w:rPr>
          <w:rFonts w:ascii="Book Antiqua" w:hAnsi="Book Antiqua"/>
          <w:sz w:val="24"/>
          <w:szCs w:val="24"/>
        </w:rPr>
        <w:t xml:space="preserve">Contingency Plan </w:t>
      </w:r>
      <w:r w:rsidR="001A13B4" w:rsidRPr="00AD470D">
        <w:rPr>
          <w:rFonts w:ascii="Book Antiqua" w:hAnsi="Book Antiqua"/>
          <w:sz w:val="24"/>
          <w:szCs w:val="24"/>
        </w:rPr>
        <w:t>shall:</w:t>
      </w:r>
    </w:p>
    <w:p w14:paraId="659E82B2" w14:textId="77777777" w:rsidR="001A13B4" w:rsidRPr="00501F33" w:rsidRDefault="00501F33" w:rsidP="00501F33">
      <w:pPr>
        <w:tabs>
          <w:tab w:val="left" w:pos="720"/>
          <w:tab w:val="left" w:pos="1260"/>
        </w:tabs>
        <w:spacing w:line="360" w:lineRule="auto"/>
        <w:ind w:firstLine="720"/>
        <w:rPr>
          <w:rFonts w:ascii="Book Antiqua" w:hAnsi="Book Antiqua"/>
          <w:sz w:val="24"/>
          <w:szCs w:val="24"/>
        </w:rPr>
      </w:pPr>
      <w:r>
        <w:rPr>
          <w:rFonts w:ascii="Book Antiqua" w:hAnsi="Book Antiqua"/>
          <w:sz w:val="24"/>
          <w:szCs w:val="24"/>
        </w:rPr>
        <w:t>a)</w:t>
      </w:r>
      <w:r>
        <w:rPr>
          <w:rFonts w:ascii="Book Antiqua" w:hAnsi="Book Antiqua"/>
          <w:sz w:val="24"/>
          <w:szCs w:val="24"/>
        </w:rPr>
        <w:tab/>
      </w:r>
      <w:r w:rsidR="001A13B4" w:rsidRPr="00501F33">
        <w:rPr>
          <w:rFonts w:ascii="Book Antiqua" w:hAnsi="Book Antiqua"/>
          <w:sz w:val="24"/>
          <w:szCs w:val="24"/>
        </w:rPr>
        <w:t xml:space="preserve">Describe arrangements agreed to by local police departments, fire departments, hospitals, contractors, and state and local emergency response teams to coordinate emergency services pursuant to </w:t>
      </w:r>
      <w:r w:rsidR="00535248" w:rsidRPr="00501F33">
        <w:rPr>
          <w:rFonts w:ascii="Book Antiqua" w:hAnsi="Book Antiqua"/>
          <w:sz w:val="24"/>
          <w:szCs w:val="24"/>
        </w:rPr>
        <w:t xml:space="preserve">Section </w:t>
      </w:r>
      <w:r w:rsidR="001A13B4" w:rsidRPr="00501F33">
        <w:rPr>
          <w:rFonts w:ascii="Book Antiqua" w:hAnsi="Book Antiqua"/>
          <w:sz w:val="24"/>
          <w:szCs w:val="24"/>
        </w:rPr>
        <w:t>40 C.F.R. 265.37;</w:t>
      </w:r>
    </w:p>
    <w:p w14:paraId="0D08D0FE" w14:textId="77777777" w:rsidR="001A13B4" w:rsidRPr="00501F33" w:rsidRDefault="00501F33" w:rsidP="00501F33">
      <w:pPr>
        <w:tabs>
          <w:tab w:val="left" w:pos="720"/>
          <w:tab w:val="left" w:pos="1260"/>
        </w:tabs>
        <w:spacing w:line="360" w:lineRule="auto"/>
        <w:ind w:firstLine="720"/>
        <w:rPr>
          <w:rFonts w:ascii="Book Antiqua" w:hAnsi="Book Antiqua"/>
          <w:sz w:val="24"/>
          <w:szCs w:val="24"/>
        </w:rPr>
      </w:pPr>
      <w:r>
        <w:rPr>
          <w:rFonts w:ascii="Book Antiqua" w:hAnsi="Book Antiqua"/>
          <w:sz w:val="24"/>
          <w:szCs w:val="24"/>
        </w:rPr>
        <w:t>b)</w:t>
      </w:r>
      <w:r>
        <w:rPr>
          <w:rFonts w:ascii="Book Antiqua" w:hAnsi="Book Antiqua"/>
          <w:sz w:val="24"/>
          <w:szCs w:val="24"/>
        </w:rPr>
        <w:tab/>
      </w:r>
      <w:r w:rsidR="001A13B4" w:rsidRPr="00501F33">
        <w:rPr>
          <w:rFonts w:ascii="Book Antiqua" w:hAnsi="Book Antiqua"/>
          <w:sz w:val="24"/>
          <w:szCs w:val="24"/>
        </w:rPr>
        <w:t>List names, addresses and phone numbers (</w:t>
      </w:r>
      <w:r w:rsidR="00535248" w:rsidRPr="00501F33">
        <w:rPr>
          <w:rFonts w:ascii="Book Antiqua" w:hAnsi="Book Antiqua"/>
          <w:sz w:val="24"/>
          <w:szCs w:val="24"/>
        </w:rPr>
        <w:t xml:space="preserve">both </w:t>
      </w:r>
      <w:r w:rsidR="001A13B4" w:rsidRPr="00501F33">
        <w:rPr>
          <w:rFonts w:ascii="Book Antiqua" w:hAnsi="Book Antiqua"/>
          <w:sz w:val="24"/>
          <w:szCs w:val="24"/>
        </w:rPr>
        <w:t xml:space="preserve">work and home) of all persons qualified to act as emergency coordinators; </w:t>
      </w:r>
    </w:p>
    <w:p w14:paraId="26464A16" w14:textId="77777777" w:rsidR="001A13B4" w:rsidRPr="00501F33" w:rsidRDefault="00501F33" w:rsidP="00501F33">
      <w:pPr>
        <w:tabs>
          <w:tab w:val="left" w:pos="720"/>
          <w:tab w:val="left" w:pos="1260"/>
        </w:tabs>
        <w:spacing w:line="360" w:lineRule="auto"/>
        <w:ind w:firstLine="720"/>
        <w:rPr>
          <w:rFonts w:ascii="Book Antiqua" w:hAnsi="Book Antiqua"/>
          <w:sz w:val="24"/>
          <w:szCs w:val="24"/>
        </w:rPr>
      </w:pPr>
      <w:r>
        <w:rPr>
          <w:rFonts w:ascii="Book Antiqua" w:hAnsi="Book Antiqua"/>
          <w:sz w:val="24"/>
          <w:szCs w:val="24"/>
        </w:rPr>
        <w:t>c)</w:t>
      </w:r>
      <w:r>
        <w:rPr>
          <w:rFonts w:ascii="Book Antiqua" w:hAnsi="Book Antiqua"/>
          <w:sz w:val="24"/>
          <w:szCs w:val="24"/>
        </w:rPr>
        <w:tab/>
      </w:r>
      <w:r w:rsidR="001A13B4" w:rsidRPr="00501F33">
        <w:rPr>
          <w:rFonts w:ascii="Book Antiqua" w:hAnsi="Book Antiqua"/>
          <w:sz w:val="24"/>
          <w:szCs w:val="24"/>
        </w:rPr>
        <w:t xml:space="preserve">List all emergency equipment at the Facility; and </w:t>
      </w:r>
    </w:p>
    <w:p w14:paraId="7194EF1A" w14:textId="77777777" w:rsidR="001A13B4" w:rsidRPr="00501F33" w:rsidRDefault="00501F33" w:rsidP="00501F33">
      <w:pPr>
        <w:tabs>
          <w:tab w:val="left" w:pos="720"/>
          <w:tab w:val="left" w:pos="1260"/>
        </w:tabs>
        <w:spacing w:line="360" w:lineRule="auto"/>
        <w:ind w:firstLine="720"/>
        <w:rPr>
          <w:rFonts w:ascii="Book Antiqua" w:hAnsi="Book Antiqua"/>
          <w:sz w:val="24"/>
          <w:szCs w:val="24"/>
        </w:rPr>
      </w:pPr>
      <w:r>
        <w:rPr>
          <w:rFonts w:ascii="Book Antiqua" w:hAnsi="Book Antiqua"/>
          <w:sz w:val="24"/>
          <w:szCs w:val="24"/>
        </w:rPr>
        <w:t>d)</w:t>
      </w:r>
      <w:r>
        <w:rPr>
          <w:rFonts w:ascii="Book Antiqua" w:hAnsi="Book Antiqua"/>
          <w:sz w:val="24"/>
          <w:szCs w:val="24"/>
        </w:rPr>
        <w:tab/>
      </w:r>
      <w:r w:rsidR="001A13B4" w:rsidRPr="00501F33">
        <w:rPr>
          <w:rFonts w:ascii="Book Antiqua" w:hAnsi="Book Antiqua"/>
          <w:sz w:val="24"/>
          <w:szCs w:val="24"/>
        </w:rPr>
        <w:t xml:space="preserve">Describe the location and a description of each piece of equipment in the plan and a brief description of its capabilities. </w:t>
      </w:r>
    </w:p>
    <w:p w14:paraId="79A5B2BA" w14:textId="77777777" w:rsidR="00ED359B" w:rsidRPr="000C4457" w:rsidRDefault="006C301A"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Respondent shall keep the li</w:t>
      </w:r>
      <w:r w:rsidR="00F15BA6">
        <w:rPr>
          <w:rFonts w:ascii="Book Antiqua" w:hAnsi="Book Antiqua"/>
          <w:sz w:val="24"/>
          <w:szCs w:val="24"/>
        </w:rPr>
        <w:t>sts required by subparagraphs (b) and (c</w:t>
      </w:r>
      <w:r w:rsidR="001A13B4" w:rsidRPr="00AD470D">
        <w:rPr>
          <w:rFonts w:ascii="Book Antiqua" w:hAnsi="Book Antiqua"/>
          <w:sz w:val="24"/>
          <w:szCs w:val="24"/>
        </w:rPr>
        <w:t>) above up to date.</w:t>
      </w:r>
      <w:bookmarkStart w:id="30" w:name="s265_171"/>
    </w:p>
    <w:p w14:paraId="64C67431" w14:textId="77777777" w:rsidR="001A13B4" w:rsidRPr="00907129" w:rsidRDefault="001A13B4" w:rsidP="00170419">
      <w:pPr>
        <w:tabs>
          <w:tab w:val="left" w:pos="720"/>
          <w:tab w:val="left" w:pos="1260"/>
        </w:tabs>
        <w:spacing w:line="360" w:lineRule="auto"/>
        <w:rPr>
          <w:rFonts w:ascii="Book Antiqua" w:hAnsi="Book Antiqua"/>
          <w:sz w:val="24"/>
          <w:szCs w:val="24"/>
          <w:u w:val="single"/>
        </w:rPr>
      </w:pPr>
      <w:r w:rsidRPr="00907129">
        <w:rPr>
          <w:rFonts w:ascii="Book Antiqua" w:hAnsi="Book Antiqua"/>
          <w:sz w:val="24"/>
          <w:szCs w:val="24"/>
          <w:u w:val="single"/>
        </w:rPr>
        <w:t>Section 265.171</w:t>
      </w:r>
    </w:p>
    <w:bookmarkEnd w:id="30"/>
    <w:p w14:paraId="2C6467EC" w14:textId="77777777" w:rsidR="00F22203" w:rsidRDefault="006C301A"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 xml:space="preserve">Within </w:t>
      </w:r>
      <w:sdt>
        <w:sdtPr>
          <w:rPr>
            <w:rFonts w:ascii="Book Antiqua" w:hAnsi="Book Antiqua"/>
            <w:sz w:val="24"/>
            <w:szCs w:val="24"/>
          </w:rPr>
          <w:id w:val="24532681"/>
          <w:placeholder>
            <w:docPart w:val="901628D739E043E1B7CB734BAA396C09"/>
          </w:placeholder>
          <w:temporary/>
          <w:showingPlcHdr/>
        </w:sdtPr>
        <w:sdtEndPr/>
        <w:sdtContent>
          <w:r w:rsidR="00535248" w:rsidRPr="00683D79">
            <w:rPr>
              <w:rStyle w:val="PlaceholderText"/>
              <w:rFonts w:asciiTheme="minorHAnsi" w:eastAsiaTheme="minorHAnsi" w:hAnsiTheme="minorHAnsi"/>
              <w:color w:val="0000FF"/>
              <w:sz w:val="24"/>
              <w:szCs w:val="24"/>
              <w:u w:val="single"/>
            </w:rPr>
            <w:t>#</w:t>
          </w:r>
        </w:sdtContent>
      </w:sdt>
      <w:r w:rsidR="001A13B4" w:rsidRPr="00AD470D">
        <w:rPr>
          <w:rFonts w:ascii="Book Antiqua" w:hAnsi="Book Antiqua"/>
          <w:sz w:val="24"/>
          <w:szCs w:val="24"/>
        </w:rPr>
        <w:t xml:space="preserve"> days, Respondent shall either transfer the contents of all containers which are not in good condition to containers in good condition, or overpack the containers in bad condition.</w:t>
      </w:r>
    </w:p>
    <w:p w14:paraId="22F3A6B2" w14:textId="77777777" w:rsidR="000C4457" w:rsidRDefault="000C4457" w:rsidP="00170419">
      <w:pPr>
        <w:tabs>
          <w:tab w:val="left" w:pos="720"/>
          <w:tab w:val="left" w:pos="1260"/>
        </w:tabs>
        <w:spacing w:line="360" w:lineRule="auto"/>
        <w:rPr>
          <w:rFonts w:ascii="Book Antiqua" w:hAnsi="Book Antiqua"/>
          <w:sz w:val="24"/>
          <w:szCs w:val="24"/>
        </w:rPr>
      </w:pPr>
    </w:p>
    <w:p w14:paraId="784ECBF5" w14:textId="77777777" w:rsidR="000C4457" w:rsidRPr="00AD470D" w:rsidRDefault="000C4457" w:rsidP="00170419">
      <w:pPr>
        <w:tabs>
          <w:tab w:val="left" w:pos="720"/>
          <w:tab w:val="left" w:pos="1260"/>
        </w:tabs>
        <w:spacing w:line="360" w:lineRule="auto"/>
        <w:rPr>
          <w:rFonts w:ascii="Book Antiqua" w:hAnsi="Book Antiqua"/>
          <w:sz w:val="24"/>
          <w:szCs w:val="24"/>
        </w:rPr>
      </w:pPr>
    </w:p>
    <w:p w14:paraId="01F37948" w14:textId="77777777" w:rsidR="001A13B4" w:rsidRPr="00907129" w:rsidRDefault="001A13B4" w:rsidP="00170419">
      <w:pPr>
        <w:tabs>
          <w:tab w:val="left" w:pos="720"/>
          <w:tab w:val="left" w:pos="1260"/>
        </w:tabs>
        <w:spacing w:line="360" w:lineRule="auto"/>
        <w:rPr>
          <w:rFonts w:ascii="Book Antiqua" w:hAnsi="Book Antiqua"/>
          <w:sz w:val="24"/>
          <w:szCs w:val="24"/>
          <w:u w:val="single"/>
        </w:rPr>
      </w:pPr>
      <w:bookmarkStart w:id="31" w:name="s265_173a"/>
      <w:r w:rsidRPr="00907129">
        <w:rPr>
          <w:rFonts w:ascii="Book Antiqua" w:hAnsi="Book Antiqua"/>
          <w:sz w:val="24"/>
          <w:szCs w:val="24"/>
          <w:u w:val="single"/>
        </w:rPr>
        <w:lastRenderedPageBreak/>
        <w:t>Section 265.173(a)</w:t>
      </w:r>
    </w:p>
    <w:bookmarkEnd w:id="31"/>
    <w:p w14:paraId="74807B9F" w14:textId="77777777" w:rsidR="00104970" w:rsidRPr="00F22203" w:rsidRDefault="006C301A"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Effective immediately, Respondent shall close all hazardous waste containers during storage except when it is necessary to add or remove waste.</w:t>
      </w:r>
    </w:p>
    <w:p w14:paraId="00137303" w14:textId="77777777" w:rsidR="001A13B4" w:rsidRPr="00F22203" w:rsidRDefault="001A13B4" w:rsidP="00170419">
      <w:pPr>
        <w:tabs>
          <w:tab w:val="left" w:pos="720"/>
          <w:tab w:val="left" w:pos="1260"/>
        </w:tabs>
        <w:spacing w:line="360" w:lineRule="auto"/>
        <w:rPr>
          <w:rFonts w:ascii="Book Antiqua" w:hAnsi="Book Antiqua"/>
          <w:i/>
          <w:sz w:val="24"/>
          <w:szCs w:val="24"/>
          <w:u w:val="single"/>
        </w:rPr>
      </w:pPr>
      <w:bookmarkStart w:id="32" w:name="s265_174"/>
      <w:commentRangeStart w:id="33"/>
      <w:r w:rsidRPr="00907129">
        <w:rPr>
          <w:rFonts w:ascii="Book Antiqua" w:hAnsi="Book Antiqua"/>
          <w:sz w:val="24"/>
          <w:szCs w:val="24"/>
          <w:u w:val="single"/>
        </w:rPr>
        <w:t>Section 265.174</w:t>
      </w:r>
      <w:commentRangeEnd w:id="33"/>
      <w:r w:rsidR="000C4457">
        <w:rPr>
          <w:rStyle w:val="CommentReference"/>
        </w:rPr>
        <w:commentReference w:id="33"/>
      </w:r>
    </w:p>
    <w:bookmarkEnd w:id="32"/>
    <w:p w14:paraId="052FE208" w14:textId="77777777" w:rsidR="006C301A" w:rsidRPr="00104970" w:rsidRDefault="006C301A"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 xml:space="preserve">Within </w:t>
      </w:r>
      <w:sdt>
        <w:sdtPr>
          <w:rPr>
            <w:rFonts w:ascii="Book Antiqua" w:hAnsi="Book Antiqua"/>
            <w:sz w:val="24"/>
            <w:szCs w:val="24"/>
          </w:rPr>
          <w:id w:val="24532683"/>
          <w:placeholder>
            <w:docPart w:val="0E94CC96226F4A748945037969D06CAF"/>
          </w:placeholder>
          <w:temporary/>
          <w:showingPlcHdr/>
        </w:sdtPr>
        <w:sdtEndPr/>
        <w:sdtContent>
          <w:r w:rsidR="00535248" w:rsidRPr="00683D79">
            <w:rPr>
              <w:rStyle w:val="PlaceholderText"/>
              <w:rFonts w:asciiTheme="minorHAnsi" w:eastAsiaTheme="minorHAnsi" w:hAnsiTheme="minorHAnsi"/>
              <w:color w:val="0000FF"/>
              <w:sz w:val="24"/>
              <w:szCs w:val="24"/>
              <w:u w:val="single"/>
            </w:rPr>
            <w:t>#</w:t>
          </w:r>
        </w:sdtContent>
      </w:sdt>
      <w:r w:rsidR="001A13B4" w:rsidRPr="00AD470D">
        <w:rPr>
          <w:rFonts w:ascii="Book Antiqua" w:hAnsi="Book Antiqua"/>
          <w:sz w:val="24"/>
          <w:szCs w:val="24"/>
        </w:rPr>
        <w:t xml:space="preserve"> days, Respondent shall submit to the Department for approval a written inspection log for hazardous waste containers.  Upon approval, Respondent shall ensure that a log is completed for all inspections of the hazardous waste containers.</w:t>
      </w:r>
    </w:p>
    <w:p w14:paraId="18FEF945" w14:textId="77777777" w:rsidR="001A13B4" w:rsidRPr="000C4457" w:rsidRDefault="001A13B4" w:rsidP="00170419">
      <w:pPr>
        <w:tabs>
          <w:tab w:val="left" w:pos="720"/>
          <w:tab w:val="left" w:pos="1260"/>
        </w:tabs>
        <w:spacing w:line="360" w:lineRule="auto"/>
        <w:rPr>
          <w:rFonts w:ascii="Book Antiqua" w:hAnsi="Book Antiqua"/>
          <w:i/>
          <w:sz w:val="24"/>
          <w:szCs w:val="24"/>
          <w:u w:val="single"/>
        </w:rPr>
      </w:pPr>
      <w:bookmarkStart w:id="34" w:name="s265_174a"/>
      <w:commentRangeStart w:id="35"/>
      <w:r w:rsidRPr="00907129">
        <w:rPr>
          <w:rFonts w:ascii="Book Antiqua" w:hAnsi="Book Antiqua"/>
          <w:sz w:val="24"/>
          <w:szCs w:val="24"/>
          <w:u w:val="single"/>
        </w:rPr>
        <w:t>Section 265.174</w:t>
      </w:r>
      <w:r w:rsidR="000C4457">
        <w:rPr>
          <w:rFonts w:ascii="Book Antiqua" w:hAnsi="Book Antiqua"/>
          <w:sz w:val="24"/>
          <w:szCs w:val="24"/>
          <w:u w:val="single"/>
        </w:rPr>
        <w:t xml:space="preserve"> </w:t>
      </w:r>
      <w:r w:rsidR="000C4457">
        <w:rPr>
          <w:rFonts w:ascii="Book Antiqua" w:hAnsi="Book Antiqua"/>
          <w:i/>
          <w:sz w:val="24"/>
          <w:szCs w:val="24"/>
          <w:u w:val="single"/>
        </w:rPr>
        <w:t>[ALTERNATIVE PARAGRAPH]</w:t>
      </w:r>
      <w:commentRangeEnd w:id="35"/>
      <w:r w:rsidR="000C4457">
        <w:rPr>
          <w:rStyle w:val="CommentReference"/>
        </w:rPr>
        <w:commentReference w:id="35"/>
      </w:r>
    </w:p>
    <w:bookmarkEnd w:id="34"/>
    <w:p w14:paraId="08AD7B38" w14:textId="77777777" w:rsidR="001A13B4" w:rsidRPr="00AD470D" w:rsidRDefault="006C301A"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Effective immediately, Respondent shall conduct inspections, at least weekly, of the areas where containers holding hazardous waste are being stored in order to look for leaks and deterioration of the containers.</w:t>
      </w:r>
    </w:p>
    <w:p w14:paraId="025CC8A4" w14:textId="77777777" w:rsidR="00907129" w:rsidRDefault="00907129" w:rsidP="00170419">
      <w:pPr>
        <w:tabs>
          <w:tab w:val="left" w:pos="720"/>
          <w:tab w:val="left" w:pos="1260"/>
        </w:tabs>
        <w:spacing w:line="360" w:lineRule="auto"/>
        <w:rPr>
          <w:rFonts w:ascii="Book Antiqua" w:hAnsi="Book Antiqua"/>
          <w:bCs/>
          <w:sz w:val="24"/>
          <w:szCs w:val="24"/>
        </w:rPr>
      </w:pPr>
    </w:p>
    <w:p w14:paraId="3C89ECD3" w14:textId="77777777" w:rsidR="001A13B4" w:rsidRPr="00907129" w:rsidRDefault="001A13B4" w:rsidP="00170419">
      <w:pPr>
        <w:tabs>
          <w:tab w:val="left" w:pos="720"/>
          <w:tab w:val="left" w:pos="1260"/>
        </w:tabs>
        <w:spacing w:line="360" w:lineRule="auto"/>
        <w:rPr>
          <w:rFonts w:ascii="Book Antiqua" w:hAnsi="Book Antiqua"/>
          <w:b/>
          <w:bCs/>
          <w:sz w:val="24"/>
          <w:szCs w:val="24"/>
          <w:u w:val="single"/>
        </w:rPr>
      </w:pPr>
      <w:bookmarkStart w:id="36" w:name="fac_62_730"/>
      <w:r w:rsidRPr="00907129">
        <w:rPr>
          <w:rFonts w:ascii="Book Antiqua" w:hAnsi="Book Antiqua"/>
          <w:b/>
          <w:bCs/>
          <w:sz w:val="24"/>
          <w:szCs w:val="24"/>
          <w:u w:val="single"/>
        </w:rPr>
        <w:t>Florida Administrative Code Chapter 62-730</w:t>
      </w:r>
    </w:p>
    <w:p w14:paraId="124F399C" w14:textId="77777777" w:rsidR="001640A3" w:rsidRDefault="001640A3" w:rsidP="00170419">
      <w:pPr>
        <w:tabs>
          <w:tab w:val="left" w:pos="720"/>
          <w:tab w:val="left" w:pos="1260"/>
        </w:tabs>
        <w:spacing w:line="360" w:lineRule="auto"/>
        <w:rPr>
          <w:rFonts w:ascii="Book Antiqua" w:hAnsi="Book Antiqua"/>
          <w:sz w:val="24"/>
          <w:szCs w:val="24"/>
          <w:u w:val="single"/>
        </w:rPr>
      </w:pPr>
      <w:bookmarkStart w:id="37" w:name="fac62_730_160"/>
      <w:bookmarkEnd w:id="36"/>
    </w:p>
    <w:p w14:paraId="0461DD9B" w14:textId="77777777" w:rsidR="001A13B4" w:rsidRPr="00907129" w:rsidRDefault="001A13B4" w:rsidP="00170419">
      <w:pPr>
        <w:tabs>
          <w:tab w:val="left" w:pos="720"/>
          <w:tab w:val="left" w:pos="1260"/>
        </w:tabs>
        <w:spacing w:line="360" w:lineRule="auto"/>
        <w:rPr>
          <w:rFonts w:ascii="Book Antiqua" w:hAnsi="Book Antiqua"/>
          <w:sz w:val="24"/>
          <w:szCs w:val="24"/>
          <w:u w:val="single"/>
        </w:rPr>
      </w:pPr>
      <w:r w:rsidRPr="00907129">
        <w:rPr>
          <w:rFonts w:ascii="Book Antiqua" w:hAnsi="Book Antiqua"/>
          <w:sz w:val="24"/>
          <w:szCs w:val="24"/>
          <w:u w:val="single"/>
        </w:rPr>
        <w:t>R. 62-730.160(2)</w:t>
      </w:r>
      <w:r w:rsidR="00907129" w:rsidRPr="00907129">
        <w:rPr>
          <w:rFonts w:ascii="Book Antiqua" w:hAnsi="Book Antiqua"/>
          <w:sz w:val="24"/>
          <w:szCs w:val="24"/>
          <w:u w:val="single"/>
        </w:rPr>
        <w:t>, F.A.C.</w:t>
      </w:r>
    </w:p>
    <w:bookmarkEnd w:id="37"/>
    <w:p w14:paraId="397F452C" w14:textId="77777777" w:rsidR="00ED359B" w:rsidRPr="00ED359B" w:rsidRDefault="001640A3"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 xml:space="preserve">Within </w:t>
      </w:r>
      <w:sdt>
        <w:sdtPr>
          <w:rPr>
            <w:rFonts w:ascii="Book Antiqua" w:hAnsi="Book Antiqua"/>
            <w:sz w:val="24"/>
            <w:szCs w:val="24"/>
          </w:rPr>
          <w:id w:val="24532684"/>
          <w:placeholder>
            <w:docPart w:val="8C209CF2698348A896E76B6F5FA9874C"/>
          </w:placeholder>
          <w:temporary/>
          <w:showingPlcHdr/>
        </w:sdtPr>
        <w:sdtEndPr/>
        <w:sdtContent>
          <w:r w:rsidR="00535248" w:rsidRPr="00683D79">
            <w:rPr>
              <w:rStyle w:val="PlaceholderText"/>
              <w:rFonts w:asciiTheme="minorHAnsi" w:eastAsiaTheme="minorHAnsi" w:hAnsiTheme="minorHAnsi"/>
              <w:color w:val="0000FF"/>
              <w:sz w:val="24"/>
              <w:szCs w:val="24"/>
              <w:u w:val="single"/>
            </w:rPr>
            <w:t>#</w:t>
          </w:r>
        </w:sdtContent>
      </w:sdt>
      <w:r w:rsidR="001A13B4" w:rsidRPr="00AD470D">
        <w:rPr>
          <w:rFonts w:ascii="Book Antiqua" w:hAnsi="Book Antiqua"/>
          <w:sz w:val="24"/>
          <w:szCs w:val="24"/>
        </w:rPr>
        <w:t xml:space="preserve"> days, Respondent shall submit an amended Biennial Report to the Biennial Report Coordinator, Hazardous Waste Regulation Section, Florida Department of Environmental Protection, 2600 Blair Stone Road, Tallahassee, Florida 32399-2400.</w:t>
      </w:r>
    </w:p>
    <w:p w14:paraId="628D75DC" w14:textId="77777777" w:rsidR="001A13B4" w:rsidRPr="00907129" w:rsidRDefault="001A13B4" w:rsidP="00170419">
      <w:pPr>
        <w:tabs>
          <w:tab w:val="left" w:pos="720"/>
          <w:tab w:val="left" w:pos="1260"/>
        </w:tabs>
        <w:spacing w:line="360" w:lineRule="auto"/>
        <w:rPr>
          <w:rFonts w:ascii="Book Antiqua" w:hAnsi="Book Antiqua"/>
          <w:sz w:val="24"/>
          <w:szCs w:val="24"/>
          <w:u w:val="single"/>
        </w:rPr>
      </w:pPr>
      <w:bookmarkStart w:id="38" w:name="fac62_730_171_2b"/>
      <w:r w:rsidRPr="00907129">
        <w:rPr>
          <w:rFonts w:ascii="Book Antiqua" w:hAnsi="Book Antiqua"/>
          <w:sz w:val="24"/>
          <w:szCs w:val="24"/>
          <w:u w:val="single"/>
        </w:rPr>
        <w:t>R. 62-730.171(2)(b)</w:t>
      </w:r>
      <w:r w:rsidR="00907129" w:rsidRPr="00907129">
        <w:rPr>
          <w:rFonts w:ascii="Book Antiqua" w:hAnsi="Book Antiqua"/>
          <w:sz w:val="24"/>
          <w:szCs w:val="24"/>
          <w:u w:val="single"/>
        </w:rPr>
        <w:t>, F.A.C.</w:t>
      </w:r>
    </w:p>
    <w:bookmarkEnd w:id="38"/>
    <w:p w14:paraId="67EF60B2" w14:textId="77777777" w:rsidR="000C4457" w:rsidRPr="00ED359B" w:rsidRDefault="001640A3"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 xml:space="preserve">Respondent shall have a written closure plan to show that the Facility will be closed in a manner which satisfies the requirements of the closure performance, notification, and decontamination standards of </w:t>
      </w:r>
      <w:r w:rsidR="00535248">
        <w:rPr>
          <w:rFonts w:ascii="Book Antiqua" w:hAnsi="Book Antiqua"/>
          <w:sz w:val="24"/>
          <w:szCs w:val="24"/>
        </w:rPr>
        <w:t xml:space="preserve">Sections </w:t>
      </w:r>
      <w:r w:rsidR="001A13B4" w:rsidRPr="00AD470D">
        <w:rPr>
          <w:rFonts w:ascii="Book Antiqua" w:hAnsi="Book Antiqua"/>
          <w:sz w:val="24"/>
          <w:szCs w:val="24"/>
        </w:rPr>
        <w:t xml:space="preserve">40 C.F.R. 265.111, 265.112(c), 265.114, and 265.115.  Respondent shall submit to the Department a written closure plan in accordance with the aforementioned standards within </w:t>
      </w:r>
      <w:sdt>
        <w:sdtPr>
          <w:rPr>
            <w:rFonts w:ascii="Book Antiqua" w:hAnsi="Book Antiqua"/>
            <w:sz w:val="24"/>
            <w:szCs w:val="24"/>
          </w:rPr>
          <w:id w:val="24532685"/>
          <w:placeholder>
            <w:docPart w:val="BC9A6E4E35A54522B7D57397E874A9C8"/>
          </w:placeholder>
          <w:temporary/>
          <w:showingPlcHdr/>
        </w:sdtPr>
        <w:sdtEndPr/>
        <w:sdtContent>
          <w:r w:rsidR="00535248" w:rsidRPr="00683D79">
            <w:rPr>
              <w:rStyle w:val="PlaceholderText"/>
              <w:rFonts w:asciiTheme="minorHAnsi" w:eastAsiaTheme="minorHAnsi" w:hAnsiTheme="minorHAnsi"/>
              <w:color w:val="0000FF"/>
              <w:sz w:val="24"/>
              <w:szCs w:val="24"/>
              <w:u w:val="single"/>
            </w:rPr>
            <w:t>#</w:t>
          </w:r>
        </w:sdtContent>
      </w:sdt>
      <w:r w:rsidR="001A13B4" w:rsidRPr="00AD470D">
        <w:rPr>
          <w:rFonts w:ascii="Book Antiqua" w:hAnsi="Book Antiqua"/>
          <w:sz w:val="24"/>
          <w:szCs w:val="24"/>
        </w:rPr>
        <w:t xml:space="preserve"> days.</w:t>
      </w:r>
    </w:p>
    <w:p w14:paraId="655D7C75" w14:textId="77777777" w:rsidR="001A13B4" w:rsidRPr="00907129" w:rsidRDefault="001A13B4" w:rsidP="00170419">
      <w:pPr>
        <w:tabs>
          <w:tab w:val="left" w:pos="720"/>
          <w:tab w:val="left" w:pos="1260"/>
        </w:tabs>
        <w:spacing w:line="360" w:lineRule="auto"/>
        <w:rPr>
          <w:rFonts w:ascii="Book Antiqua" w:hAnsi="Book Antiqua"/>
          <w:sz w:val="24"/>
          <w:szCs w:val="24"/>
          <w:u w:val="single"/>
        </w:rPr>
      </w:pPr>
      <w:bookmarkStart w:id="39" w:name="fac62_730_171_2d"/>
      <w:r w:rsidRPr="00907129">
        <w:rPr>
          <w:rFonts w:ascii="Book Antiqua" w:hAnsi="Book Antiqua"/>
          <w:sz w:val="24"/>
          <w:szCs w:val="24"/>
          <w:u w:val="single"/>
        </w:rPr>
        <w:t>R. 62-730.171(2)(d)</w:t>
      </w:r>
      <w:r w:rsidR="00907129" w:rsidRPr="00907129">
        <w:rPr>
          <w:rFonts w:ascii="Book Antiqua" w:hAnsi="Book Antiqua"/>
          <w:sz w:val="24"/>
          <w:szCs w:val="24"/>
          <w:u w:val="single"/>
        </w:rPr>
        <w:t>, F.A.C.</w:t>
      </w:r>
    </w:p>
    <w:bookmarkEnd w:id="39"/>
    <w:p w14:paraId="4E7C6EA4" w14:textId="77777777" w:rsidR="001A13B4" w:rsidRPr="00AD470D" w:rsidRDefault="001640A3"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 xml:space="preserve">Effective </w:t>
      </w:r>
      <w:r w:rsidR="00535248">
        <w:rPr>
          <w:rFonts w:ascii="Book Antiqua" w:hAnsi="Book Antiqua"/>
          <w:sz w:val="24"/>
          <w:szCs w:val="24"/>
        </w:rPr>
        <w:t>immediately, Respondent shall (a</w:t>
      </w:r>
      <w:r w:rsidR="001A13B4" w:rsidRPr="00AD470D">
        <w:rPr>
          <w:rFonts w:ascii="Book Antiqua" w:hAnsi="Book Antiqua"/>
          <w:sz w:val="24"/>
          <w:szCs w:val="24"/>
        </w:rPr>
        <w:t>) cease ope</w:t>
      </w:r>
      <w:r w:rsidR="00535248">
        <w:rPr>
          <w:rFonts w:ascii="Book Antiqua" w:hAnsi="Book Antiqua"/>
          <w:sz w:val="24"/>
          <w:szCs w:val="24"/>
        </w:rPr>
        <w:t>rating its transfer facility, (b</w:t>
      </w:r>
      <w:r w:rsidR="001A13B4" w:rsidRPr="00AD470D">
        <w:rPr>
          <w:rFonts w:ascii="Book Antiqua" w:hAnsi="Book Antiqua"/>
          <w:sz w:val="24"/>
          <w:szCs w:val="24"/>
        </w:rPr>
        <w:t xml:space="preserve">) store hazardous waste on a man-made surface capable of preventing spills </w:t>
      </w:r>
      <w:r w:rsidR="00535248">
        <w:rPr>
          <w:rFonts w:ascii="Book Antiqua" w:hAnsi="Book Antiqua"/>
          <w:sz w:val="24"/>
          <w:szCs w:val="24"/>
        </w:rPr>
        <w:t>or releases to the ground, or (c</w:t>
      </w:r>
      <w:r w:rsidR="001A13B4" w:rsidRPr="00AD470D">
        <w:rPr>
          <w:rFonts w:ascii="Book Antiqua" w:hAnsi="Book Antiqua"/>
          <w:sz w:val="24"/>
          <w:szCs w:val="24"/>
        </w:rPr>
        <w:t>) cease operating the transfer facility.</w:t>
      </w:r>
    </w:p>
    <w:p w14:paraId="16AD7720" w14:textId="77777777" w:rsidR="001A13B4" w:rsidRPr="00907129" w:rsidRDefault="001A13B4" w:rsidP="00170419">
      <w:pPr>
        <w:tabs>
          <w:tab w:val="left" w:pos="720"/>
          <w:tab w:val="left" w:pos="1260"/>
        </w:tabs>
        <w:spacing w:line="360" w:lineRule="auto"/>
        <w:rPr>
          <w:rFonts w:ascii="Book Antiqua" w:hAnsi="Book Antiqua"/>
          <w:sz w:val="24"/>
          <w:szCs w:val="24"/>
          <w:u w:val="single"/>
        </w:rPr>
      </w:pPr>
      <w:bookmarkStart w:id="40" w:name="fac62_730_240"/>
      <w:r w:rsidRPr="00907129">
        <w:rPr>
          <w:rFonts w:ascii="Book Antiqua" w:hAnsi="Book Antiqua"/>
          <w:sz w:val="24"/>
          <w:szCs w:val="24"/>
          <w:u w:val="single"/>
        </w:rPr>
        <w:lastRenderedPageBreak/>
        <w:t>R. 62-730.240</w:t>
      </w:r>
      <w:r w:rsidR="00907129" w:rsidRPr="00907129">
        <w:rPr>
          <w:rFonts w:ascii="Book Antiqua" w:hAnsi="Book Antiqua"/>
          <w:sz w:val="24"/>
          <w:szCs w:val="24"/>
          <w:u w:val="single"/>
        </w:rPr>
        <w:t>, F.A.C.</w:t>
      </w:r>
      <w:bookmarkEnd w:id="40"/>
    </w:p>
    <w:p w14:paraId="17BFCF88" w14:textId="77777777" w:rsidR="001A13B4" w:rsidRPr="00AD470D" w:rsidRDefault="001640A3"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 xml:space="preserve">Within </w:t>
      </w:r>
      <w:sdt>
        <w:sdtPr>
          <w:rPr>
            <w:rFonts w:ascii="Book Antiqua" w:hAnsi="Book Antiqua"/>
            <w:sz w:val="24"/>
            <w:szCs w:val="24"/>
          </w:rPr>
          <w:id w:val="24532686"/>
          <w:placeholder>
            <w:docPart w:val="A970C95C59774C9197917CD56B0B404C"/>
          </w:placeholder>
          <w:temporary/>
          <w:showingPlcHdr/>
        </w:sdtPr>
        <w:sdtEndPr/>
        <w:sdtContent>
          <w:r w:rsidR="00535248" w:rsidRPr="00683D79">
            <w:rPr>
              <w:rStyle w:val="PlaceholderText"/>
              <w:rFonts w:asciiTheme="minorHAnsi" w:eastAsiaTheme="minorHAnsi" w:hAnsiTheme="minorHAnsi"/>
              <w:color w:val="0000FF"/>
              <w:sz w:val="24"/>
              <w:szCs w:val="24"/>
              <w:u w:val="single"/>
            </w:rPr>
            <w:t>#</w:t>
          </w:r>
        </w:sdtContent>
      </w:sdt>
      <w:r w:rsidR="00535248" w:rsidRPr="00AD470D">
        <w:rPr>
          <w:rFonts w:ascii="Book Antiqua" w:hAnsi="Book Antiqua"/>
          <w:sz w:val="24"/>
          <w:szCs w:val="24"/>
        </w:rPr>
        <w:t xml:space="preserve"> </w:t>
      </w:r>
      <w:r w:rsidR="001A13B4" w:rsidRPr="00AD470D">
        <w:rPr>
          <w:rFonts w:ascii="Book Antiqua" w:hAnsi="Book Antiqua"/>
          <w:sz w:val="24"/>
          <w:szCs w:val="24"/>
        </w:rPr>
        <w:t xml:space="preserve">days, Respondent shall submit to the Department a completed permit application, along with the appropriate permit fee, to </w:t>
      </w:r>
      <w:sdt>
        <w:sdtPr>
          <w:rPr>
            <w:rFonts w:ascii="Book Antiqua" w:hAnsi="Book Antiqua"/>
            <w:sz w:val="24"/>
            <w:szCs w:val="24"/>
          </w:rPr>
          <w:id w:val="24532687"/>
          <w:placeholder>
            <w:docPart w:val="210EC2275C794335B559AEA118391A22"/>
          </w:placeholder>
          <w:temporary/>
          <w:showingPlcHdr/>
        </w:sdtPr>
        <w:sdtEndPr/>
        <w:sdtContent>
          <w:r w:rsidR="00535248">
            <w:rPr>
              <w:rStyle w:val="PlaceholderText"/>
              <w:rFonts w:asciiTheme="minorHAnsi" w:eastAsiaTheme="minorHAnsi" w:hAnsiTheme="minorHAnsi"/>
              <w:color w:val="0000FF"/>
              <w:sz w:val="24"/>
              <w:szCs w:val="24"/>
              <w:u w:val="single"/>
            </w:rPr>
            <w:t>operate – OR – close (whichever is appropriate)</w:t>
          </w:r>
        </w:sdtContent>
      </w:sdt>
      <w:r w:rsidR="00535248" w:rsidRPr="00AD470D">
        <w:rPr>
          <w:rFonts w:ascii="Book Antiqua" w:hAnsi="Book Antiqua"/>
          <w:i/>
          <w:sz w:val="24"/>
          <w:szCs w:val="24"/>
        </w:rPr>
        <w:t xml:space="preserve"> </w:t>
      </w:r>
      <w:r w:rsidR="001A13B4" w:rsidRPr="00AD470D">
        <w:rPr>
          <w:rFonts w:ascii="Book Antiqua" w:hAnsi="Book Antiqua"/>
          <w:sz w:val="24"/>
          <w:szCs w:val="24"/>
        </w:rPr>
        <w:t>the Facility.  Respondent shall propose corrective actions to address the violations outlined in this Order as part of the application.</w:t>
      </w:r>
    </w:p>
    <w:p w14:paraId="34896422" w14:textId="77777777" w:rsidR="001A13B4" w:rsidRPr="00AD470D" w:rsidRDefault="001640A3" w:rsidP="00170419">
      <w:pPr>
        <w:tabs>
          <w:tab w:val="left" w:pos="720"/>
          <w:tab w:val="left" w:pos="1260"/>
        </w:tabs>
        <w:spacing w:line="360" w:lineRule="auto"/>
        <w:rPr>
          <w:rFonts w:ascii="Book Antiqua" w:hAnsi="Book Antiqua"/>
          <w:sz w:val="24"/>
          <w:szCs w:val="24"/>
        </w:rPr>
      </w:pPr>
      <w:r>
        <w:rPr>
          <w:rFonts w:ascii="Book Antiqua" w:hAnsi="Book Antiqua"/>
          <w:sz w:val="24"/>
          <w:szCs w:val="24"/>
        </w:rPr>
        <w:tab/>
      </w:r>
      <w:r w:rsidR="001A13B4" w:rsidRPr="00AD470D">
        <w:rPr>
          <w:rFonts w:ascii="Book Antiqua" w:hAnsi="Book Antiqua"/>
          <w:sz w:val="24"/>
          <w:szCs w:val="24"/>
        </w:rPr>
        <w:t>Effective immediately, Respondent shall not treat, store or dispose of hazardous waste without a valid permit from the Department.</w:t>
      </w:r>
    </w:p>
    <w:p w14:paraId="15D32A05" w14:textId="77777777" w:rsidR="00E206D5" w:rsidRPr="00AD470D" w:rsidRDefault="00E206D5" w:rsidP="00170419">
      <w:pPr>
        <w:tabs>
          <w:tab w:val="left" w:pos="720"/>
          <w:tab w:val="left" w:pos="1260"/>
        </w:tabs>
        <w:spacing w:line="360" w:lineRule="auto"/>
        <w:rPr>
          <w:rFonts w:ascii="Book Antiqua" w:hAnsi="Book Antiqua"/>
          <w:sz w:val="24"/>
          <w:szCs w:val="24"/>
        </w:rPr>
      </w:pPr>
    </w:p>
    <w:sectPr w:rsidR="00E206D5" w:rsidRPr="00AD470D" w:rsidSect="000326EA">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DEP OGC, Enforcement Section" w:date="2009-04-13T11:21:00Z" w:initials="OGC">
    <w:p w14:paraId="60FFC819" w14:textId="77777777" w:rsidR="00A54A54" w:rsidRPr="009A19D8" w:rsidRDefault="00A54A54">
      <w:pPr>
        <w:pStyle w:val="CommentText"/>
        <w:rPr>
          <w:rFonts w:asciiTheme="minorHAnsi" w:hAnsiTheme="minorHAnsi"/>
          <w:sz w:val="24"/>
          <w:szCs w:val="24"/>
        </w:rPr>
      </w:pPr>
      <w:r w:rsidRPr="009A19D8">
        <w:rPr>
          <w:rStyle w:val="CommentReference"/>
          <w:rFonts w:asciiTheme="minorHAnsi" w:hAnsiTheme="minorHAnsi"/>
          <w:sz w:val="24"/>
          <w:szCs w:val="24"/>
        </w:rPr>
        <w:annotationRef/>
      </w:r>
      <w:r>
        <w:rPr>
          <w:rStyle w:val="CommentReference"/>
          <w:rFonts w:asciiTheme="minorHAnsi" w:hAnsiTheme="minorHAnsi"/>
          <w:sz w:val="24"/>
          <w:szCs w:val="24"/>
        </w:rPr>
        <w:t>This is for generators.  See below for TSDs.</w:t>
      </w:r>
    </w:p>
  </w:comment>
  <w:comment w:id="15" w:author="DEP OGC, Enforcement Section" w:date="2009-04-13T11:22:00Z" w:initials="OGC">
    <w:p w14:paraId="4FAC4F75" w14:textId="77777777" w:rsidR="00A54A54" w:rsidRDefault="00A54A54">
      <w:pPr>
        <w:pStyle w:val="CommentText"/>
      </w:pPr>
      <w:r>
        <w:rPr>
          <w:rStyle w:val="CommentReference"/>
        </w:rPr>
        <w:annotationRef/>
      </w:r>
      <w:r>
        <w:rPr>
          <w:rStyle w:val="CommentReference"/>
          <w:rFonts w:asciiTheme="minorHAnsi" w:hAnsiTheme="minorHAnsi"/>
          <w:sz w:val="24"/>
          <w:szCs w:val="24"/>
        </w:rPr>
        <w:t>This is for TSDs.  See above for TSDs.</w:t>
      </w:r>
    </w:p>
  </w:comment>
  <w:comment w:id="33" w:author="DEP OGC, Enforcement Section" w:date="2009-04-13T13:10:00Z" w:initials="OGC">
    <w:p w14:paraId="20711652" w14:textId="77777777" w:rsidR="000C4457" w:rsidRPr="000C4457" w:rsidRDefault="000C4457">
      <w:pPr>
        <w:pStyle w:val="CommentText"/>
        <w:rPr>
          <w:rFonts w:asciiTheme="minorHAnsi" w:hAnsiTheme="minorHAnsi"/>
          <w:sz w:val="24"/>
          <w:szCs w:val="24"/>
        </w:rPr>
      </w:pPr>
      <w:r w:rsidRPr="000C4457">
        <w:rPr>
          <w:rStyle w:val="CommentReference"/>
          <w:rFonts w:asciiTheme="minorHAnsi" w:hAnsiTheme="minorHAnsi"/>
          <w:sz w:val="24"/>
          <w:szCs w:val="24"/>
        </w:rPr>
        <w:annotationRef/>
      </w:r>
      <w:r w:rsidR="00DB6D05">
        <w:rPr>
          <w:rFonts w:asciiTheme="minorHAnsi" w:hAnsiTheme="minorHAnsi"/>
          <w:sz w:val="24"/>
          <w:szCs w:val="24"/>
        </w:rPr>
        <w:t xml:space="preserve">For use with respondents who have </w:t>
      </w:r>
      <w:r w:rsidR="00DB6D05" w:rsidRPr="00DB6D05">
        <w:rPr>
          <w:rFonts w:asciiTheme="minorHAnsi" w:hAnsiTheme="minorHAnsi"/>
          <w:sz w:val="24"/>
          <w:szCs w:val="24"/>
          <w:u w:val="single"/>
        </w:rPr>
        <w:t>not</w:t>
      </w:r>
      <w:r w:rsidR="00DB6D05">
        <w:rPr>
          <w:rFonts w:asciiTheme="minorHAnsi" w:hAnsiTheme="minorHAnsi"/>
          <w:sz w:val="24"/>
          <w:szCs w:val="24"/>
        </w:rPr>
        <w:t xml:space="preserve"> </w:t>
      </w:r>
      <w:r w:rsidR="00DB6D05" w:rsidRPr="00DB6D05">
        <w:rPr>
          <w:rFonts w:asciiTheme="minorHAnsi" w:hAnsiTheme="minorHAnsi"/>
          <w:sz w:val="24"/>
          <w:szCs w:val="24"/>
        </w:rPr>
        <w:t>conducted</w:t>
      </w:r>
      <w:r w:rsidR="00DB6D05">
        <w:rPr>
          <w:rFonts w:asciiTheme="minorHAnsi" w:hAnsiTheme="minorHAnsi"/>
          <w:sz w:val="24"/>
          <w:szCs w:val="24"/>
        </w:rPr>
        <w:t xml:space="preserve"> any container inspections.  This paragraph requires submittal of inspection logs to ensure a return to compliance with 265.174.</w:t>
      </w:r>
    </w:p>
  </w:comment>
  <w:comment w:id="35" w:author="DEP OGC, Enforcement Section" w:date="2009-04-13T13:08:00Z" w:initials="OGC">
    <w:p w14:paraId="2D7200F6" w14:textId="77777777" w:rsidR="000C4457" w:rsidRDefault="000C4457">
      <w:pPr>
        <w:pStyle w:val="CommentText"/>
      </w:pPr>
      <w:r>
        <w:rPr>
          <w:rStyle w:val="CommentReference"/>
        </w:rPr>
        <w:annotationRef/>
      </w:r>
      <w:r w:rsidR="00DB6D05">
        <w:rPr>
          <w:rFonts w:asciiTheme="minorHAnsi" w:hAnsiTheme="minorHAnsi"/>
          <w:sz w:val="24"/>
          <w:szCs w:val="24"/>
        </w:rPr>
        <w:t>For use with respondents who have conducted container inspections but inspections were not sufficient to comply with 265.174.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FFC819" w15:done="0"/>
  <w15:commentEx w15:paraId="4FAC4F75" w15:done="0"/>
  <w15:commentEx w15:paraId="20711652" w15:done="0"/>
  <w15:commentEx w15:paraId="2D7200F6"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8DDC5" w14:textId="77777777" w:rsidR="006B1946" w:rsidRDefault="006B1946" w:rsidP="00AD470D">
      <w:r>
        <w:separator/>
      </w:r>
    </w:p>
  </w:endnote>
  <w:endnote w:type="continuationSeparator" w:id="0">
    <w:p w14:paraId="5D8036C1" w14:textId="77777777" w:rsidR="006B1946" w:rsidRDefault="006B1946" w:rsidP="00AD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0A46C" w14:textId="77777777" w:rsidR="00D81CE2" w:rsidRDefault="00D81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CB588" w14:textId="77777777" w:rsidR="00A54A54" w:rsidRDefault="00A54A54" w:rsidP="00F17B0F">
    <w:pPr>
      <w:pStyle w:val="Footer"/>
      <w:rPr>
        <w:rFonts w:asciiTheme="minorHAnsi" w:hAnsiTheme="minorHAnsi"/>
      </w:rPr>
    </w:pPr>
  </w:p>
  <w:p w14:paraId="16CCF38E" w14:textId="77777777" w:rsidR="00A54A54" w:rsidRPr="00CC3472" w:rsidRDefault="00A54A54" w:rsidP="00F17B0F">
    <w:pPr>
      <w:pStyle w:val="Footer"/>
      <w:rPr>
        <w:rFonts w:asciiTheme="minorHAnsi" w:hAnsiTheme="minorHAnsi"/>
      </w:rPr>
    </w:pPr>
    <w:r w:rsidRPr="00CC3472">
      <w:rPr>
        <w:rFonts w:asciiTheme="minorHAnsi" w:hAnsiTheme="minorHAnsi"/>
      </w:rPr>
      <w:t>HW/CO – Corrective Actions</w:t>
    </w:r>
    <w:r w:rsidRPr="00CC3472">
      <w:rPr>
        <w:rFonts w:asciiTheme="minorHAnsi" w:hAnsiTheme="minorHAnsi"/>
        <w:sz w:val="24"/>
      </w:rPr>
      <w:tab/>
    </w:r>
    <w:r w:rsidRPr="00CC3472">
      <w:rPr>
        <w:rFonts w:asciiTheme="minorHAnsi" w:hAnsiTheme="minorHAnsi"/>
        <w:sz w:val="24"/>
      </w:rPr>
      <w:tab/>
    </w:r>
    <w:r w:rsidR="00D81CE2">
      <w:rPr>
        <w:rFonts w:asciiTheme="minorHAnsi" w:hAnsiTheme="minorHAnsi"/>
      </w:rPr>
      <w:t>REV. 06</w:t>
    </w:r>
    <w:r w:rsidRPr="00CC3472">
      <w:rPr>
        <w:rFonts w:asciiTheme="minorHAnsi" w:hAnsiTheme="minorHAnsi"/>
      </w:rPr>
      <w:t>/09</w:t>
    </w:r>
  </w:p>
  <w:p w14:paraId="4FA85D8F" w14:textId="77777777" w:rsidR="00A54A54" w:rsidRPr="00CC3472" w:rsidRDefault="00A54A54" w:rsidP="00F17B0F">
    <w:pPr>
      <w:pStyle w:val="Footer"/>
      <w:rPr>
        <w:rFonts w:asciiTheme="minorHAnsi" w:hAnsiTheme="minorHAnsi"/>
      </w:rPr>
    </w:pPr>
  </w:p>
  <w:p w14:paraId="091A2207" w14:textId="77777777" w:rsidR="00A54A54" w:rsidRPr="00CC3472" w:rsidRDefault="00A54A54">
    <w:pPr>
      <w:pStyle w:val="Foo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EC87A" w14:textId="77777777" w:rsidR="00A54A54" w:rsidRPr="003469AB" w:rsidRDefault="00A54A54" w:rsidP="00AD470D">
    <w:pPr>
      <w:pStyle w:val="Footer"/>
      <w:rPr>
        <w:rFonts w:asciiTheme="minorHAnsi" w:hAnsiTheme="minorHAnsi"/>
      </w:rPr>
    </w:pPr>
    <w:r w:rsidRPr="003469AB">
      <w:rPr>
        <w:rFonts w:asciiTheme="minorHAnsi" w:hAnsiTheme="minorHAnsi"/>
      </w:rPr>
      <w:t>HW/CO – Corrective Actions</w:t>
    </w:r>
    <w:r w:rsidRPr="003469AB">
      <w:rPr>
        <w:rFonts w:asciiTheme="minorHAnsi" w:hAnsiTheme="minorHAnsi"/>
        <w:sz w:val="24"/>
      </w:rPr>
      <w:tab/>
    </w:r>
    <w:r w:rsidRPr="003469AB">
      <w:rPr>
        <w:rFonts w:asciiTheme="minorHAnsi" w:hAnsiTheme="minorHAnsi"/>
        <w:sz w:val="24"/>
      </w:rPr>
      <w:tab/>
    </w:r>
    <w:r w:rsidR="00832C76">
      <w:rPr>
        <w:rFonts w:asciiTheme="minorHAnsi" w:hAnsiTheme="minorHAnsi"/>
      </w:rPr>
      <w:t>REV. 06</w:t>
    </w:r>
    <w:r w:rsidRPr="003469AB">
      <w:rPr>
        <w:rFonts w:asciiTheme="minorHAnsi" w:hAnsiTheme="minorHAnsi"/>
      </w:rPr>
      <w:t>/09</w:t>
    </w:r>
  </w:p>
  <w:p w14:paraId="2DFDF47F" w14:textId="77777777" w:rsidR="00A54A54" w:rsidRPr="003469AB" w:rsidRDefault="00A54A54">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778F5" w14:textId="77777777" w:rsidR="006B1946" w:rsidRDefault="006B1946" w:rsidP="00AD470D">
      <w:r>
        <w:separator/>
      </w:r>
    </w:p>
  </w:footnote>
  <w:footnote w:type="continuationSeparator" w:id="0">
    <w:p w14:paraId="78BABD41" w14:textId="77777777" w:rsidR="006B1946" w:rsidRDefault="006B1946" w:rsidP="00AD4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1D4B7" w14:textId="77777777" w:rsidR="00D81CE2" w:rsidRDefault="00D81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378BF" w14:textId="77777777" w:rsidR="00D81CE2" w:rsidRDefault="00D81C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A0054" w14:textId="77777777" w:rsidR="00D81CE2" w:rsidRDefault="00D81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7B4"/>
    <w:multiLevelType w:val="multilevel"/>
    <w:tmpl w:val="21D41AC8"/>
    <w:styleLink w:val="COListStyl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9C5692"/>
    <w:multiLevelType w:val="hybridMultilevel"/>
    <w:tmpl w:val="3F9A44B2"/>
    <w:lvl w:ilvl="0" w:tplc="D522240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EB59C2"/>
    <w:multiLevelType w:val="multilevel"/>
    <w:tmpl w:val="4BD81ED0"/>
    <w:styleLink w:val="COLISTSTYLE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E65EF7"/>
    <w:multiLevelType w:val="multilevel"/>
    <w:tmpl w:val="DFC8B416"/>
    <w:lvl w:ilvl="0">
      <w:start w:val="1"/>
      <w:numFmt w:val="decimal"/>
      <w:lvlText w:val="%1."/>
      <w:lvlJc w:val="left"/>
      <w:pPr>
        <w:ind w:left="0" w:firstLine="720"/>
      </w:pPr>
      <w:rPr>
        <w:rFonts w:hint="default"/>
        <w:i w:val="0"/>
      </w:rPr>
    </w:lvl>
    <w:lvl w:ilvl="1">
      <w:start w:val="1"/>
      <w:numFmt w:val="lowerLetter"/>
      <w:lvlText w:val="%2)"/>
      <w:lvlJc w:val="left"/>
      <w:pPr>
        <w:ind w:left="0" w:firstLine="1440"/>
      </w:pPr>
      <w:rPr>
        <w:rFonts w:hint="default"/>
      </w:rPr>
    </w:lvl>
    <w:lvl w:ilvl="2">
      <w:start w:val="1"/>
      <w:numFmt w:val="lowerRoman"/>
      <w:lvlRestart w:val="0"/>
      <w:lvlText w:val="%3)"/>
      <w:lvlJc w:val="right"/>
      <w:pPr>
        <w:ind w:left="1440" w:firstLine="720"/>
      </w:pPr>
      <w:rPr>
        <w:rFonts w:hint="default"/>
      </w:rPr>
    </w:lvl>
    <w:lvl w:ilvl="3">
      <w:start w:val="1"/>
      <w:numFmt w:val="decimal"/>
      <w:lvlText w:val="%4."/>
      <w:lvlJc w:val="left"/>
      <w:pPr>
        <w:ind w:left="252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C4E65BB"/>
    <w:multiLevelType w:val="hybridMultilevel"/>
    <w:tmpl w:val="40F08AA6"/>
    <w:lvl w:ilvl="0" w:tplc="42D2FC72">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1C73B9"/>
    <w:multiLevelType w:val="multilevel"/>
    <w:tmpl w:val="DFC8B416"/>
    <w:lvl w:ilvl="0">
      <w:start w:val="1"/>
      <w:numFmt w:val="decimal"/>
      <w:lvlText w:val="%1."/>
      <w:lvlJc w:val="left"/>
      <w:pPr>
        <w:ind w:left="0" w:firstLine="720"/>
      </w:pPr>
      <w:rPr>
        <w:rFonts w:hint="default"/>
        <w:i w:val="0"/>
      </w:rPr>
    </w:lvl>
    <w:lvl w:ilvl="1">
      <w:start w:val="1"/>
      <w:numFmt w:val="lowerLetter"/>
      <w:lvlText w:val="%2)"/>
      <w:lvlJc w:val="left"/>
      <w:pPr>
        <w:ind w:left="0" w:firstLine="1440"/>
      </w:pPr>
      <w:rPr>
        <w:rFonts w:hint="default"/>
      </w:rPr>
    </w:lvl>
    <w:lvl w:ilvl="2">
      <w:start w:val="1"/>
      <w:numFmt w:val="lowerRoman"/>
      <w:lvlRestart w:val="0"/>
      <w:lvlText w:val="%3)"/>
      <w:lvlJc w:val="right"/>
      <w:pPr>
        <w:ind w:left="1440" w:firstLine="720"/>
      </w:pPr>
      <w:rPr>
        <w:rFonts w:hint="default"/>
      </w:rPr>
    </w:lvl>
    <w:lvl w:ilvl="3">
      <w:start w:val="1"/>
      <w:numFmt w:val="decimal"/>
      <w:lvlText w:val="%4."/>
      <w:lvlJc w:val="left"/>
      <w:pPr>
        <w:ind w:left="252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B4"/>
    <w:rsid w:val="000326EA"/>
    <w:rsid w:val="00033C9E"/>
    <w:rsid w:val="00037A7E"/>
    <w:rsid w:val="00067B33"/>
    <w:rsid w:val="000716E6"/>
    <w:rsid w:val="000C4457"/>
    <w:rsid w:val="000D78E4"/>
    <w:rsid w:val="00104970"/>
    <w:rsid w:val="001617A2"/>
    <w:rsid w:val="001640A3"/>
    <w:rsid w:val="00170419"/>
    <w:rsid w:val="001A13B4"/>
    <w:rsid w:val="001B4029"/>
    <w:rsid w:val="001C6A4A"/>
    <w:rsid w:val="001D1FED"/>
    <w:rsid w:val="001D43D6"/>
    <w:rsid w:val="001E2AA1"/>
    <w:rsid w:val="00213062"/>
    <w:rsid w:val="002953E4"/>
    <w:rsid w:val="002A209B"/>
    <w:rsid w:val="003277D5"/>
    <w:rsid w:val="003469AB"/>
    <w:rsid w:val="003B117C"/>
    <w:rsid w:val="00414CCE"/>
    <w:rsid w:val="004B4303"/>
    <w:rsid w:val="004C635F"/>
    <w:rsid w:val="004D73C6"/>
    <w:rsid w:val="00501F33"/>
    <w:rsid w:val="00535248"/>
    <w:rsid w:val="00541981"/>
    <w:rsid w:val="00567495"/>
    <w:rsid w:val="005A3943"/>
    <w:rsid w:val="005B750A"/>
    <w:rsid w:val="005F7A3F"/>
    <w:rsid w:val="00683D79"/>
    <w:rsid w:val="00692537"/>
    <w:rsid w:val="006B0733"/>
    <w:rsid w:val="006B1946"/>
    <w:rsid w:val="006C0C22"/>
    <w:rsid w:val="006C301A"/>
    <w:rsid w:val="006D366D"/>
    <w:rsid w:val="0076376F"/>
    <w:rsid w:val="007B76D1"/>
    <w:rsid w:val="008256B3"/>
    <w:rsid w:val="00832C76"/>
    <w:rsid w:val="008A53A7"/>
    <w:rsid w:val="008E1EAF"/>
    <w:rsid w:val="00907129"/>
    <w:rsid w:val="00911561"/>
    <w:rsid w:val="00997E07"/>
    <w:rsid w:val="009A19D8"/>
    <w:rsid w:val="009D794F"/>
    <w:rsid w:val="00A54A54"/>
    <w:rsid w:val="00AD470D"/>
    <w:rsid w:val="00C04742"/>
    <w:rsid w:val="00C11FF4"/>
    <w:rsid w:val="00CB5F3D"/>
    <w:rsid w:val="00CC3472"/>
    <w:rsid w:val="00D81CE2"/>
    <w:rsid w:val="00DB6D05"/>
    <w:rsid w:val="00DF2A03"/>
    <w:rsid w:val="00E206D5"/>
    <w:rsid w:val="00E47DDF"/>
    <w:rsid w:val="00EC5A9D"/>
    <w:rsid w:val="00ED359B"/>
    <w:rsid w:val="00F148BF"/>
    <w:rsid w:val="00F15BA6"/>
    <w:rsid w:val="00F17B0F"/>
    <w:rsid w:val="00F22203"/>
    <w:rsid w:val="00FF1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43A9"/>
  <w15:docId w15:val="{37185E53-7F6D-4BFC-BD2C-DC61B6B0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13B4"/>
    <w:pPr>
      <w:spacing w:after="0" w:line="240" w:lineRule="auto"/>
    </w:pPr>
    <w:rPr>
      <w:rFonts w:ascii="Courier New" w:eastAsia="Times New Roman" w:hAnsi="Courier New"/>
      <w:sz w:val="22"/>
      <w:szCs w:val="20"/>
    </w:rPr>
  </w:style>
  <w:style w:type="paragraph" w:styleId="Heading2">
    <w:name w:val="heading 2"/>
    <w:basedOn w:val="Normal"/>
    <w:next w:val="Normal"/>
    <w:link w:val="Heading2Char"/>
    <w:qFormat/>
    <w:rsid w:val="001A13B4"/>
    <w:pPr>
      <w:keepNext/>
      <w:spacing w:line="480" w:lineRule="auto"/>
      <w:jc w:val="both"/>
      <w:outlineLvl w:val="1"/>
    </w:pPr>
    <w:rPr>
      <w:rFonts w:ascii="Times New Roman" w:hAnsi="Times New Roman"/>
      <w:sz w:val="24"/>
      <w:u w:val="single"/>
    </w:rPr>
  </w:style>
  <w:style w:type="paragraph" w:styleId="Heading3">
    <w:name w:val="heading 3"/>
    <w:basedOn w:val="Normal"/>
    <w:next w:val="Normal"/>
    <w:link w:val="Heading3Char"/>
    <w:qFormat/>
    <w:rsid w:val="001A13B4"/>
    <w:pPr>
      <w:keepNext/>
      <w:spacing w:line="480" w:lineRule="auto"/>
      <w:ind w:firstLine="720"/>
      <w:jc w:val="both"/>
      <w:outlineLvl w:val="2"/>
    </w:pPr>
    <w:rPr>
      <w:rFonts w:ascii="Times New Roman" w:hAnsi="Times New Roman"/>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ListStyle">
    <w:name w:val="CO List Style"/>
    <w:uiPriority w:val="99"/>
    <w:rsid w:val="006C0C22"/>
    <w:pPr>
      <w:numPr>
        <w:numId w:val="1"/>
      </w:numPr>
    </w:pPr>
  </w:style>
  <w:style w:type="numbering" w:customStyle="1" w:styleId="COLISTSTYLE0">
    <w:name w:val="CO LIST STYLE"/>
    <w:uiPriority w:val="99"/>
    <w:rsid w:val="00541981"/>
    <w:pPr>
      <w:numPr>
        <w:numId w:val="2"/>
      </w:numPr>
    </w:pPr>
  </w:style>
  <w:style w:type="character" w:customStyle="1" w:styleId="Heading2Char">
    <w:name w:val="Heading 2 Char"/>
    <w:basedOn w:val="DefaultParagraphFont"/>
    <w:link w:val="Heading2"/>
    <w:rsid w:val="001A13B4"/>
    <w:rPr>
      <w:rFonts w:ascii="Times New Roman" w:eastAsia="Times New Roman" w:hAnsi="Times New Roman"/>
      <w:szCs w:val="20"/>
      <w:u w:val="single"/>
    </w:rPr>
  </w:style>
  <w:style w:type="character" w:customStyle="1" w:styleId="Heading3Char">
    <w:name w:val="Heading 3 Char"/>
    <w:basedOn w:val="DefaultParagraphFont"/>
    <w:link w:val="Heading3"/>
    <w:rsid w:val="001A13B4"/>
    <w:rPr>
      <w:rFonts w:ascii="Times New Roman" w:eastAsia="Times New Roman" w:hAnsi="Times New Roman"/>
      <w:szCs w:val="20"/>
      <w:u w:val="single"/>
    </w:rPr>
  </w:style>
  <w:style w:type="paragraph" w:styleId="Footer">
    <w:name w:val="footer"/>
    <w:basedOn w:val="Normal"/>
    <w:link w:val="FooterChar"/>
    <w:rsid w:val="001A13B4"/>
    <w:pPr>
      <w:tabs>
        <w:tab w:val="center" w:pos="4320"/>
        <w:tab w:val="right" w:pos="8640"/>
      </w:tabs>
    </w:pPr>
    <w:rPr>
      <w:rFonts w:ascii="CG Times (W1)" w:hAnsi="CG Times (W1)"/>
      <w:sz w:val="20"/>
    </w:rPr>
  </w:style>
  <w:style w:type="character" w:customStyle="1" w:styleId="FooterChar">
    <w:name w:val="Footer Char"/>
    <w:basedOn w:val="DefaultParagraphFont"/>
    <w:link w:val="Footer"/>
    <w:rsid w:val="001A13B4"/>
    <w:rPr>
      <w:rFonts w:ascii="CG Times (W1)" w:eastAsia="Times New Roman" w:hAnsi="CG Times (W1)"/>
      <w:sz w:val="20"/>
      <w:szCs w:val="20"/>
    </w:rPr>
  </w:style>
  <w:style w:type="paragraph" w:styleId="BodyText">
    <w:name w:val="Body Text"/>
    <w:basedOn w:val="Normal"/>
    <w:link w:val="BodyTextChar"/>
    <w:rsid w:val="001A13B4"/>
    <w:pPr>
      <w:tabs>
        <w:tab w:val="left" w:pos="720"/>
        <w:tab w:val="left" w:pos="1440"/>
        <w:tab w:val="left" w:pos="2160"/>
        <w:tab w:val="left" w:pos="5040"/>
      </w:tabs>
      <w:spacing w:line="480" w:lineRule="auto"/>
    </w:pPr>
    <w:rPr>
      <w:rFonts w:ascii="CG Times" w:hAnsi="CG Times"/>
      <w:sz w:val="24"/>
    </w:rPr>
  </w:style>
  <w:style w:type="character" w:customStyle="1" w:styleId="BodyTextChar">
    <w:name w:val="Body Text Char"/>
    <w:basedOn w:val="DefaultParagraphFont"/>
    <w:link w:val="BodyText"/>
    <w:rsid w:val="001A13B4"/>
    <w:rPr>
      <w:rFonts w:ascii="CG Times" w:eastAsia="Times New Roman" w:hAnsi="CG Times"/>
      <w:szCs w:val="20"/>
    </w:rPr>
  </w:style>
  <w:style w:type="paragraph" w:styleId="BodyTextIndent2">
    <w:name w:val="Body Text Indent 2"/>
    <w:basedOn w:val="Normal"/>
    <w:link w:val="BodyTextIndent2Char"/>
    <w:rsid w:val="001A13B4"/>
    <w:pPr>
      <w:ind w:firstLine="720"/>
    </w:pPr>
    <w:rPr>
      <w:rFonts w:ascii="Times New Roman" w:hAnsi="Times New Roman"/>
      <w:sz w:val="24"/>
    </w:rPr>
  </w:style>
  <w:style w:type="character" w:customStyle="1" w:styleId="BodyTextIndent2Char">
    <w:name w:val="Body Text Indent 2 Char"/>
    <w:basedOn w:val="DefaultParagraphFont"/>
    <w:link w:val="BodyTextIndent2"/>
    <w:rsid w:val="001A13B4"/>
    <w:rPr>
      <w:rFonts w:ascii="Times New Roman" w:eastAsia="Times New Roman" w:hAnsi="Times New Roman"/>
      <w:szCs w:val="20"/>
    </w:rPr>
  </w:style>
  <w:style w:type="paragraph" w:styleId="Header">
    <w:name w:val="header"/>
    <w:basedOn w:val="Normal"/>
    <w:link w:val="HeaderChar"/>
    <w:uiPriority w:val="99"/>
    <w:semiHidden/>
    <w:unhideWhenUsed/>
    <w:rsid w:val="00AD470D"/>
    <w:pPr>
      <w:tabs>
        <w:tab w:val="center" w:pos="4680"/>
        <w:tab w:val="right" w:pos="9360"/>
      </w:tabs>
    </w:pPr>
  </w:style>
  <w:style w:type="character" w:customStyle="1" w:styleId="HeaderChar">
    <w:name w:val="Header Char"/>
    <w:basedOn w:val="DefaultParagraphFont"/>
    <w:link w:val="Header"/>
    <w:uiPriority w:val="99"/>
    <w:semiHidden/>
    <w:rsid w:val="00AD470D"/>
    <w:rPr>
      <w:rFonts w:ascii="Courier New" w:eastAsia="Times New Roman" w:hAnsi="Courier New"/>
      <w:sz w:val="22"/>
      <w:szCs w:val="20"/>
    </w:rPr>
  </w:style>
  <w:style w:type="paragraph" w:styleId="ListParagraph">
    <w:name w:val="List Paragraph"/>
    <w:basedOn w:val="Normal"/>
    <w:uiPriority w:val="34"/>
    <w:qFormat/>
    <w:rsid w:val="00AD470D"/>
    <w:pPr>
      <w:ind w:left="720"/>
      <w:contextualSpacing/>
    </w:pPr>
  </w:style>
  <w:style w:type="table" w:styleId="TableGrid">
    <w:name w:val="Table Grid"/>
    <w:basedOn w:val="TableNormal"/>
    <w:uiPriority w:val="59"/>
    <w:rsid w:val="000326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92537"/>
    <w:rPr>
      <w:color w:val="0000FF" w:themeColor="hyperlink"/>
      <w:u w:val="single"/>
    </w:rPr>
  </w:style>
  <w:style w:type="character" w:styleId="PlaceholderText">
    <w:name w:val="Placeholder Text"/>
    <w:basedOn w:val="DefaultParagraphFont"/>
    <w:uiPriority w:val="99"/>
    <w:semiHidden/>
    <w:rsid w:val="00683D79"/>
    <w:rPr>
      <w:color w:val="808080"/>
    </w:rPr>
  </w:style>
  <w:style w:type="paragraph" w:styleId="BalloonText">
    <w:name w:val="Balloon Text"/>
    <w:basedOn w:val="Normal"/>
    <w:link w:val="BalloonTextChar"/>
    <w:uiPriority w:val="99"/>
    <w:semiHidden/>
    <w:unhideWhenUsed/>
    <w:rsid w:val="00683D79"/>
    <w:rPr>
      <w:rFonts w:ascii="Tahoma" w:hAnsi="Tahoma" w:cs="Tahoma"/>
      <w:sz w:val="16"/>
      <w:szCs w:val="16"/>
    </w:rPr>
  </w:style>
  <w:style w:type="character" w:customStyle="1" w:styleId="BalloonTextChar">
    <w:name w:val="Balloon Text Char"/>
    <w:basedOn w:val="DefaultParagraphFont"/>
    <w:link w:val="BalloonText"/>
    <w:uiPriority w:val="99"/>
    <w:semiHidden/>
    <w:rsid w:val="00683D7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11561"/>
    <w:rPr>
      <w:sz w:val="16"/>
      <w:szCs w:val="16"/>
    </w:rPr>
  </w:style>
  <w:style w:type="paragraph" w:styleId="CommentText">
    <w:name w:val="annotation text"/>
    <w:basedOn w:val="Normal"/>
    <w:link w:val="CommentTextChar"/>
    <w:uiPriority w:val="99"/>
    <w:semiHidden/>
    <w:unhideWhenUsed/>
    <w:rsid w:val="00911561"/>
    <w:rPr>
      <w:sz w:val="20"/>
    </w:rPr>
  </w:style>
  <w:style w:type="character" w:customStyle="1" w:styleId="CommentTextChar">
    <w:name w:val="Comment Text Char"/>
    <w:basedOn w:val="DefaultParagraphFont"/>
    <w:link w:val="CommentText"/>
    <w:uiPriority w:val="99"/>
    <w:semiHidden/>
    <w:rsid w:val="00911561"/>
    <w:rPr>
      <w:rFonts w:ascii="Courier New" w:eastAsia="Times New Roman" w:hAnsi="Courier New"/>
      <w:sz w:val="20"/>
      <w:szCs w:val="20"/>
    </w:rPr>
  </w:style>
  <w:style w:type="paragraph" w:styleId="CommentSubject">
    <w:name w:val="annotation subject"/>
    <w:basedOn w:val="CommentText"/>
    <w:next w:val="CommentText"/>
    <w:link w:val="CommentSubjectChar"/>
    <w:uiPriority w:val="99"/>
    <w:semiHidden/>
    <w:unhideWhenUsed/>
    <w:rsid w:val="00911561"/>
    <w:rPr>
      <w:b/>
      <w:bCs/>
    </w:rPr>
  </w:style>
  <w:style w:type="character" w:customStyle="1" w:styleId="CommentSubjectChar">
    <w:name w:val="Comment Subject Char"/>
    <w:basedOn w:val="CommentTextChar"/>
    <w:link w:val="CommentSubject"/>
    <w:uiPriority w:val="99"/>
    <w:semiHidden/>
    <w:rsid w:val="00911561"/>
    <w:rPr>
      <w:rFonts w:ascii="Courier New" w:eastAsia="Times New Roman" w:hAnsi="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960C8961A74D8995AE5E8E723A4807"/>
        <w:category>
          <w:name w:val="General"/>
          <w:gallery w:val="placeholder"/>
        </w:category>
        <w:types>
          <w:type w:val="bbPlcHdr"/>
        </w:types>
        <w:behaviors>
          <w:behavior w:val="content"/>
        </w:behaviors>
        <w:guid w:val="{FF0FA6A7-CCD4-4F15-AF2D-80FC17F4318A}"/>
      </w:docPartPr>
      <w:docPartBody>
        <w:p w:rsidR="001E0E6F" w:rsidRDefault="003C6AD2" w:rsidP="003C6AD2">
          <w:pPr>
            <w:pStyle w:val="1A960C8961A74D8995AE5E8E723A48072"/>
          </w:pPr>
          <w:r>
            <w:rPr>
              <w:rStyle w:val="PlaceholderText"/>
              <w:rFonts w:asciiTheme="minorHAnsi" w:eastAsiaTheme="minorHAnsi" w:hAnsiTheme="minorHAnsi"/>
              <w:color w:val="0000FF"/>
              <w:sz w:val="24"/>
              <w:szCs w:val="24"/>
              <w:u w:val="single"/>
            </w:rPr>
            <w:t>Describe the waste</w:t>
          </w:r>
        </w:p>
      </w:docPartBody>
    </w:docPart>
    <w:docPart>
      <w:docPartPr>
        <w:name w:val="1AB87800925A42A29A23AF4D73979F2B"/>
        <w:category>
          <w:name w:val="General"/>
          <w:gallery w:val="placeholder"/>
        </w:category>
        <w:types>
          <w:type w:val="bbPlcHdr"/>
        </w:types>
        <w:behaviors>
          <w:behavior w:val="content"/>
        </w:behaviors>
        <w:guid w:val="{637DED10-247C-45E9-B2FF-F74C9A637D3A}"/>
      </w:docPartPr>
      <w:docPartBody>
        <w:p w:rsidR="001E0E6F" w:rsidRDefault="003C6AD2" w:rsidP="003C6AD2">
          <w:pPr>
            <w:pStyle w:val="1AB87800925A42A29A23AF4D73979F2B2"/>
          </w:pPr>
          <w:r w:rsidRPr="00683D79">
            <w:rPr>
              <w:rStyle w:val="PlaceholderText"/>
              <w:rFonts w:asciiTheme="minorHAnsi" w:eastAsiaTheme="minorHAnsi" w:hAnsiTheme="minorHAnsi"/>
              <w:color w:val="0000FF"/>
              <w:sz w:val="24"/>
              <w:szCs w:val="24"/>
              <w:u w:val="single"/>
            </w:rPr>
            <w:t>#</w:t>
          </w:r>
        </w:p>
      </w:docPartBody>
    </w:docPart>
    <w:docPart>
      <w:docPartPr>
        <w:name w:val="B75F7ADB7A16467FAC2B100CD25E98E1"/>
        <w:category>
          <w:name w:val="General"/>
          <w:gallery w:val="placeholder"/>
        </w:category>
        <w:types>
          <w:type w:val="bbPlcHdr"/>
        </w:types>
        <w:behaviors>
          <w:behavior w:val="content"/>
        </w:behaviors>
        <w:guid w:val="{AA207A87-5D49-4866-859B-D574909A4667}"/>
      </w:docPartPr>
      <w:docPartBody>
        <w:p w:rsidR="001E0E6F" w:rsidRDefault="003C6AD2" w:rsidP="003C6AD2">
          <w:pPr>
            <w:pStyle w:val="B75F7ADB7A16467FAC2B100CD25E98E12"/>
          </w:pPr>
          <w:r w:rsidRPr="00683D79">
            <w:rPr>
              <w:rStyle w:val="PlaceholderText"/>
              <w:rFonts w:asciiTheme="minorHAnsi" w:eastAsiaTheme="minorHAnsi" w:hAnsiTheme="minorHAnsi"/>
              <w:color w:val="0000FF"/>
              <w:sz w:val="24"/>
              <w:szCs w:val="24"/>
              <w:u w:val="single"/>
            </w:rPr>
            <w:t>#</w:t>
          </w:r>
        </w:p>
      </w:docPartBody>
    </w:docPart>
    <w:docPart>
      <w:docPartPr>
        <w:name w:val="0EFC14ECC4454461AB5591B50E587A1E"/>
        <w:category>
          <w:name w:val="General"/>
          <w:gallery w:val="placeholder"/>
        </w:category>
        <w:types>
          <w:type w:val="bbPlcHdr"/>
        </w:types>
        <w:behaviors>
          <w:behavior w:val="content"/>
        </w:behaviors>
        <w:guid w:val="{7AD60D4F-CD35-46B6-BC8B-2CD2FBDE56CF}"/>
      </w:docPartPr>
      <w:docPartBody>
        <w:p w:rsidR="001E0E6F" w:rsidRDefault="003C6AD2" w:rsidP="003C6AD2">
          <w:pPr>
            <w:pStyle w:val="0EFC14ECC4454461AB5591B50E587A1E2"/>
          </w:pPr>
          <w:r>
            <w:rPr>
              <w:rStyle w:val="PlaceholderText"/>
              <w:rFonts w:asciiTheme="minorHAnsi" w:eastAsiaTheme="minorHAnsi" w:hAnsiTheme="minorHAnsi"/>
              <w:color w:val="0000FF"/>
              <w:sz w:val="24"/>
              <w:szCs w:val="24"/>
              <w:u w:val="single"/>
            </w:rPr>
            <w:t>Describe the waste</w:t>
          </w:r>
        </w:p>
      </w:docPartBody>
    </w:docPart>
    <w:docPart>
      <w:docPartPr>
        <w:name w:val="33BA05E3A56B47BDA312F771CBC52BD2"/>
        <w:category>
          <w:name w:val="General"/>
          <w:gallery w:val="placeholder"/>
        </w:category>
        <w:types>
          <w:type w:val="bbPlcHdr"/>
        </w:types>
        <w:behaviors>
          <w:behavior w:val="content"/>
        </w:behaviors>
        <w:guid w:val="{3EF6F5AF-4658-4478-901B-5F9CA556B5C2}"/>
      </w:docPartPr>
      <w:docPartBody>
        <w:p w:rsidR="001E0E6F" w:rsidRDefault="003C6AD2" w:rsidP="003C6AD2">
          <w:pPr>
            <w:pStyle w:val="33BA05E3A56B47BDA312F771CBC52BD22"/>
          </w:pPr>
          <w:r>
            <w:rPr>
              <w:rStyle w:val="PlaceholderText"/>
              <w:rFonts w:asciiTheme="minorHAnsi" w:eastAsiaTheme="minorHAnsi" w:hAnsiTheme="minorHAnsi"/>
              <w:color w:val="0000FF"/>
              <w:sz w:val="24"/>
              <w:szCs w:val="24"/>
              <w:u w:val="single"/>
            </w:rPr>
            <w:t>List all tests or characteristics you want performed</w:t>
          </w:r>
        </w:p>
      </w:docPartBody>
    </w:docPart>
    <w:docPart>
      <w:docPartPr>
        <w:name w:val="375E6AFEC4EA415DAFBD19EF42AD4AEE"/>
        <w:category>
          <w:name w:val="General"/>
          <w:gallery w:val="placeholder"/>
        </w:category>
        <w:types>
          <w:type w:val="bbPlcHdr"/>
        </w:types>
        <w:behaviors>
          <w:behavior w:val="content"/>
        </w:behaviors>
        <w:guid w:val="{0BA17CD1-D95E-4C31-9CE0-DE2E64E5BE91}"/>
      </w:docPartPr>
      <w:docPartBody>
        <w:p w:rsidR="001E0E6F" w:rsidRDefault="003C6AD2" w:rsidP="003C6AD2">
          <w:pPr>
            <w:pStyle w:val="375E6AFEC4EA415DAFBD19EF42AD4AEE2"/>
          </w:pPr>
          <w:r w:rsidRPr="00683D79">
            <w:rPr>
              <w:rStyle w:val="PlaceholderText"/>
              <w:rFonts w:asciiTheme="minorHAnsi" w:eastAsiaTheme="minorHAnsi" w:hAnsiTheme="minorHAnsi"/>
              <w:color w:val="0000FF"/>
              <w:sz w:val="24"/>
              <w:szCs w:val="24"/>
              <w:u w:val="single"/>
            </w:rPr>
            <w:t>#</w:t>
          </w:r>
        </w:p>
      </w:docPartBody>
    </w:docPart>
    <w:docPart>
      <w:docPartPr>
        <w:name w:val="EBC3EC4BDC434038BA45856669E8F216"/>
        <w:category>
          <w:name w:val="General"/>
          <w:gallery w:val="placeholder"/>
        </w:category>
        <w:types>
          <w:type w:val="bbPlcHdr"/>
        </w:types>
        <w:behaviors>
          <w:behavior w:val="content"/>
        </w:behaviors>
        <w:guid w:val="{11BC0A10-A988-45F0-B261-B31D0D9143A6}"/>
      </w:docPartPr>
      <w:docPartBody>
        <w:p w:rsidR="001E0E6F" w:rsidRDefault="003C6AD2" w:rsidP="003C6AD2">
          <w:pPr>
            <w:pStyle w:val="EBC3EC4BDC434038BA45856669E8F2161"/>
          </w:pPr>
          <w:r w:rsidRPr="00683D79">
            <w:rPr>
              <w:rStyle w:val="PlaceholderText"/>
              <w:rFonts w:asciiTheme="minorHAnsi" w:eastAsiaTheme="minorHAnsi" w:hAnsiTheme="minorHAnsi"/>
              <w:color w:val="0000FF"/>
              <w:sz w:val="24"/>
              <w:szCs w:val="24"/>
              <w:u w:val="single"/>
            </w:rPr>
            <w:t>DATE</w:t>
          </w:r>
        </w:p>
      </w:docPartBody>
    </w:docPart>
    <w:docPart>
      <w:docPartPr>
        <w:name w:val="0C6D183DAC4845398269178AA8433A78"/>
        <w:category>
          <w:name w:val="General"/>
          <w:gallery w:val="placeholder"/>
        </w:category>
        <w:types>
          <w:type w:val="bbPlcHdr"/>
        </w:types>
        <w:behaviors>
          <w:behavior w:val="content"/>
        </w:behaviors>
        <w:guid w:val="{103A3268-3376-474E-A32E-2265B1F23213}"/>
      </w:docPartPr>
      <w:docPartBody>
        <w:p w:rsidR="001E0E6F" w:rsidRDefault="003C6AD2" w:rsidP="003C6AD2">
          <w:pPr>
            <w:pStyle w:val="0C6D183DAC4845398269178AA8433A781"/>
          </w:pPr>
          <w:r w:rsidRPr="00683D79">
            <w:rPr>
              <w:rStyle w:val="PlaceholderText"/>
              <w:rFonts w:asciiTheme="minorHAnsi" w:eastAsiaTheme="minorHAnsi" w:hAnsiTheme="minorHAnsi"/>
              <w:color w:val="0000FF"/>
              <w:sz w:val="24"/>
              <w:szCs w:val="24"/>
              <w:u w:val="single"/>
            </w:rPr>
            <w:t>or other adequate records documenting proper disposal</w:t>
          </w:r>
        </w:p>
      </w:docPartBody>
    </w:docPart>
    <w:docPart>
      <w:docPartPr>
        <w:name w:val="FF1D9C7343914F76BF191A981562309C"/>
        <w:category>
          <w:name w:val="General"/>
          <w:gallery w:val="placeholder"/>
        </w:category>
        <w:types>
          <w:type w:val="bbPlcHdr"/>
        </w:types>
        <w:behaviors>
          <w:behavior w:val="content"/>
        </w:behaviors>
        <w:guid w:val="{EA4E5B04-0F9A-42EE-B8DD-539A311D14A9}"/>
      </w:docPartPr>
      <w:docPartBody>
        <w:p w:rsidR="001E0E6F" w:rsidRDefault="003C6AD2" w:rsidP="003C6AD2">
          <w:pPr>
            <w:pStyle w:val="FF1D9C7343914F76BF191A981562309C1"/>
          </w:pPr>
          <w:r w:rsidRPr="00683D79">
            <w:rPr>
              <w:rStyle w:val="PlaceholderText"/>
              <w:rFonts w:asciiTheme="minorHAnsi" w:eastAsiaTheme="minorHAnsi" w:hAnsiTheme="minorHAnsi"/>
              <w:color w:val="0000FF"/>
              <w:sz w:val="24"/>
              <w:szCs w:val="24"/>
              <w:u w:val="single"/>
            </w:rPr>
            <w:t>#</w:t>
          </w:r>
        </w:p>
      </w:docPartBody>
    </w:docPart>
    <w:docPart>
      <w:docPartPr>
        <w:name w:val="1D342F0F3D0144228E5526A421ED8017"/>
        <w:category>
          <w:name w:val="General"/>
          <w:gallery w:val="placeholder"/>
        </w:category>
        <w:types>
          <w:type w:val="bbPlcHdr"/>
        </w:types>
        <w:behaviors>
          <w:behavior w:val="content"/>
        </w:behaviors>
        <w:guid w:val="{9E7FF107-021B-44F8-B12E-033D585D96E9}"/>
      </w:docPartPr>
      <w:docPartBody>
        <w:p w:rsidR="001E0E6F" w:rsidRDefault="003C6AD2" w:rsidP="003C6AD2">
          <w:pPr>
            <w:pStyle w:val="1D342F0F3D0144228E5526A421ED80171"/>
          </w:pPr>
          <w:r w:rsidRPr="00683D79">
            <w:rPr>
              <w:rStyle w:val="PlaceholderText"/>
              <w:rFonts w:asciiTheme="minorHAnsi" w:eastAsiaTheme="minorHAnsi" w:hAnsiTheme="minorHAnsi"/>
              <w:color w:val="0000FF"/>
              <w:sz w:val="24"/>
              <w:szCs w:val="24"/>
              <w:u w:val="single"/>
            </w:rPr>
            <w:t>#</w:t>
          </w:r>
        </w:p>
      </w:docPartBody>
    </w:docPart>
    <w:docPart>
      <w:docPartPr>
        <w:name w:val="198FEEF3118848E79509AF089C1C4584"/>
        <w:category>
          <w:name w:val="General"/>
          <w:gallery w:val="placeholder"/>
        </w:category>
        <w:types>
          <w:type w:val="bbPlcHdr"/>
        </w:types>
        <w:behaviors>
          <w:behavior w:val="content"/>
        </w:behaviors>
        <w:guid w:val="{9C5FA3F2-0D97-48F6-BF99-C22B55B06C27}"/>
      </w:docPartPr>
      <w:docPartBody>
        <w:p w:rsidR="001E0E6F" w:rsidRDefault="003C6AD2" w:rsidP="003C6AD2">
          <w:pPr>
            <w:pStyle w:val="198FEEF3118848E79509AF089C1C45841"/>
          </w:pPr>
          <w:r w:rsidRPr="00683D79">
            <w:rPr>
              <w:rStyle w:val="PlaceholderText"/>
              <w:rFonts w:asciiTheme="minorHAnsi" w:eastAsiaTheme="minorHAnsi" w:hAnsiTheme="minorHAnsi"/>
              <w:color w:val="0000FF"/>
              <w:sz w:val="24"/>
              <w:szCs w:val="24"/>
              <w:u w:val="single"/>
            </w:rPr>
            <w:t>#</w:t>
          </w:r>
        </w:p>
      </w:docPartBody>
    </w:docPart>
    <w:docPart>
      <w:docPartPr>
        <w:name w:val="E5242078B6E54659B3CF9947E38B532C"/>
        <w:category>
          <w:name w:val="General"/>
          <w:gallery w:val="placeholder"/>
        </w:category>
        <w:types>
          <w:type w:val="bbPlcHdr"/>
        </w:types>
        <w:behaviors>
          <w:behavior w:val="content"/>
        </w:behaviors>
        <w:guid w:val="{AEE6C282-F6B5-40A7-8145-3E15AB87353C}"/>
      </w:docPartPr>
      <w:docPartBody>
        <w:p w:rsidR="001E0E6F" w:rsidRDefault="003C6AD2" w:rsidP="003C6AD2">
          <w:pPr>
            <w:pStyle w:val="E5242078B6E54659B3CF9947E38B532C1"/>
          </w:pPr>
          <w:r w:rsidRPr="00683D79">
            <w:rPr>
              <w:rStyle w:val="PlaceholderText"/>
              <w:rFonts w:asciiTheme="minorHAnsi" w:eastAsiaTheme="minorHAnsi" w:hAnsiTheme="minorHAnsi"/>
              <w:color w:val="0000FF"/>
              <w:sz w:val="24"/>
              <w:szCs w:val="24"/>
              <w:u w:val="single"/>
            </w:rPr>
            <w:t>#</w:t>
          </w:r>
        </w:p>
      </w:docPartBody>
    </w:docPart>
    <w:docPart>
      <w:docPartPr>
        <w:name w:val="6E891E8327934AA8AA794D7FA791EF5B"/>
        <w:category>
          <w:name w:val="General"/>
          <w:gallery w:val="placeholder"/>
        </w:category>
        <w:types>
          <w:type w:val="bbPlcHdr"/>
        </w:types>
        <w:behaviors>
          <w:behavior w:val="content"/>
        </w:behaviors>
        <w:guid w:val="{F634D79E-4B05-4B0F-8D68-93E32582E494}"/>
      </w:docPartPr>
      <w:docPartBody>
        <w:p w:rsidR="001E0E6F" w:rsidRDefault="003C6AD2" w:rsidP="003C6AD2">
          <w:pPr>
            <w:pStyle w:val="6E891E8327934AA8AA794D7FA791EF5B1"/>
          </w:pPr>
          <w:r w:rsidRPr="00683D79">
            <w:rPr>
              <w:rStyle w:val="PlaceholderText"/>
              <w:rFonts w:asciiTheme="minorHAnsi" w:eastAsiaTheme="minorHAnsi" w:hAnsiTheme="minorHAnsi"/>
              <w:color w:val="0000FF"/>
              <w:sz w:val="24"/>
              <w:szCs w:val="24"/>
              <w:u w:val="single"/>
            </w:rPr>
            <w:t>#</w:t>
          </w:r>
        </w:p>
      </w:docPartBody>
    </w:docPart>
    <w:docPart>
      <w:docPartPr>
        <w:name w:val="B45793334EF343378C65653E768FF977"/>
        <w:category>
          <w:name w:val="General"/>
          <w:gallery w:val="placeholder"/>
        </w:category>
        <w:types>
          <w:type w:val="bbPlcHdr"/>
        </w:types>
        <w:behaviors>
          <w:behavior w:val="content"/>
        </w:behaviors>
        <w:guid w:val="{FDA2699D-AB56-4A27-BABE-916126439211}"/>
      </w:docPartPr>
      <w:docPartBody>
        <w:p w:rsidR="001E0E6F" w:rsidRDefault="003C6AD2" w:rsidP="003C6AD2">
          <w:pPr>
            <w:pStyle w:val="B45793334EF343378C65653E768FF9771"/>
          </w:pPr>
          <w:r w:rsidRPr="00683D79">
            <w:rPr>
              <w:rStyle w:val="PlaceholderText"/>
              <w:rFonts w:asciiTheme="minorHAnsi" w:eastAsiaTheme="minorHAnsi" w:hAnsiTheme="minorHAnsi"/>
              <w:color w:val="0000FF"/>
              <w:sz w:val="24"/>
              <w:szCs w:val="24"/>
              <w:u w:val="single"/>
            </w:rPr>
            <w:t>#</w:t>
          </w:r>
        </w:p>
      </w:docPartBody>
    </w:docPart>
    <w:docPart>
      <w:docPartPr>
        <w:name w:val="38B28E3E673D44F18227C318648AE512"/>
        <w:category>
          <w:name w:val="General"/>
          <w:gallery w:val="placeholder"/>
        </w:category>
        <w:types>
          <w:type w:val="bbPlcHdr"/>
        </w:types>
        <w:behaviors>
          <w:behavior w:val="content"/>
        </w:behaviors>
        <w:guid w:val="{FEF61215-2938-4BE8-9FF4-7B951714B76C}"/>
      </w:docPartPr>
      <w:docPartBody>
        <w:p w:rsidR="001E0E6F" w:rsidRDefault="003C6AD2" w:rsidP="003C6AD2">
          <w:pPr>
            <w:pStyle w:val="38B28E3E673D44F18227C318648AE5121"/>
          </w:pPr>
          <w:r w:rsidRPr="00683D79">
            <w:rPr>
              <w:rStyle w:val="PlaceholderText"/>
              <w:rFonts w:asciiTheme="minorHAnsi" w:eastAsiaTheme="minorHAnsi" w:hAnsiTheme="minorHAnsi"/>
              <w:color w:val="0000FF"/>
              <w:sz w:val="24"/>
              <w:szCs w:val="24"/>
              <w:u w:val="single"/>
            </w:rPr>
            <w:t>#</w:t>
          </w:r>
        </w:p>
      </w:docPartBody>
    </w:docPart>
    <w:docPart>
      <w:docPartPr>
        <w:name w:val="8D33274BB91B4538AAD2CE860DEC1F65"/>
        <w:category>
          <w:name w:val="General"/>
          <w:gallery w:val="placeholder"/>
        </w:category>
        <w:types>
          <w:type w:val="bbPlcHdr"/>
        </w:types>
        <w:behaviors>
          <w:behavior w:val="content"/>
        </w:behaviors>
        <w:guid w:val="{299F5693-7746-44C2-A714-2E3E0369D23E}"/>
      </w:docPartPr>
      <w:docPartBody>
        <w:p w:rsidR="001E0E6F" w:rsidRDefault="003C6AD2" w:rsidP="003C6AD2">
          <w:pPr>
            <w:pStyle w:val="8D33274BB91B4538AAD2CE860DEC1F651"/>
          </w:pPr>
          <w:r w:rsidRPr="00683D79">
            <w:rPr>
              <w:rStyle w:val="PlaceholderText"/>
              <w:rFonts w:asciiTheme="minorHAnsi" w:eastAsiaTheme="minorHAnsi" w:hAnsiTheme="minorHAnsi"/>
              <w:color w:val="0000FF"/>
              <w:sz w:val="24"/>
              <w:szCs w:val="24"/>
              <w:u w:val="single"/>
            </w:rPr>
            <w:t>#</w:t>
          </w:r>
        </w:p>
      </w:docPartBody>
    </w:docPart>
    <w:docPart>
      <w:docPartPr>
        <w:name w:val="FBFF1D5721F84163836D73C637AFA105"/>
        <w:category>
          <w:name w:val="General"/>
          <w:gallery w:val="placeholder"/>
        </w:category>
        <w:types>
          <w:type w:val="bbPlcHdr"/>
        </w:types>
        <w:behaviors>
          <w:behavior w:val="content"/>
        </w:behaviors>
        <w:guid w:val="{92335911-ECFD-49CF-BC8B-FA15BF25A132}"/>
      </w:docPartPr>
      <w:docPartBody>
        <w:p w:rsidR="001E0E6F" w:rsidRDefault="003C6AD2" w:rsidP="003C6AD2">
          <w:pPr>
            <w:pStyle w:val="FBFF1D5721F84163836D73C637AFA1051"/>
          </w:pPr>
          <w:r w:rsidRPr="00683D79">
            <w:rPr>
              <w:rStyle w:val="PlaceholderText"/>
              <w:rFonts w:asciiTheme="minorHAnsi" w:eastAsiaTheme="minorHAnsi" w:hAnsiTheme="minorHAnsi"/>
              <w:color w:val="0000FF"/>
              <w:sz w:val="24"/>
              <w:szCs w:val="24"/>
              <w:u w:val="single"/>
            </w:rPr>
            <w:t>#</w:t>
          </w:r>
        </w:p>
      </w:docPartBody>
    </w:docPart>
    <w:docPart>
      <w:docPartPr>
        <w:name w:val="16A94E55A6DB4256854B5C98EBFB02AE"/>
        <w:category>
          <w:name w:val="General"/>
          <w:gallery w:val="placeholder"/>
        </w:category>
        <w:types>
          <w:type w:val="bbPlcHdr"/>
        </w:types>
        <w:behaviors>
          <w:behavior w:val="content"/>
        </w:behaviors>
        <w:guid w:val="{007DA388-854C-44F9-84A3-D8ECAEB124F9}"/>
      </w:docPartPr>
      <w:docPartBody>
        <w:p w:rsidR="001E0E6F" w:rsidRDefault="003C6AD2" w:rsidP="003C6AD2">
          <w:pPr>
            <w:pStyle w:val="16A94E55A6DB4256854B5C98EBFB02AE1"/>
          </w:pPr>
          <w:r w:rsidRPr="00683D79">
            <w:rPr>
              <w:rStyle w:val="PlaceholderText"/>
              <w:rFonts w:asciiTheme="minorHAnsi" w:eastAsiaTheme="minorHAnsi" w:hAnsiTheme="minorHAnsi"/>
              <w:color w:val="0000FF"/>
              <w:sz w:val="24"/>
              <w:szCs w:val="24"/>
              <w:u w:val="single"/>
            </w:rPr>
            <w:t>#</w:t>
          </w:r>
        </w:p>
      </w:docPartBody>
    </w:docPart>
    <w:docPart>
      <w:docPartPr>
        <w:name w:val="901628D739E043E1B7CB734BAA396C09"/>
        <w:category>
          <w:name w:val="General"/>
          <w:gallery w:val="placeholder"/>
        </w:category>
        <w:types>
          <w:type w:val="bbPlcHdr"/>
        </w:types>
        <w:behaviors>
          <w:behavior w:val="content"/>
        </w:behaviors>
        <w:guid w:val="{CD655251-BBC8-49C9-996A-46CD69978AC5}"/>
      </w:docPartPr>
      <w:docPartBody>
        <w:p w:rsidR="001E0E6F" w:rsidRDefault="003C6AD2" w:rsidP="003C6AD2">
          <w:pPr>
            <w:pStyle w:val="901628D739E043E1B7CB734BAA396C091"/>
          </w:pPr>
          <w:r w:rsidRPr="00683D79">
            <w:rPr>
              <w:rStyle w:val="PlaceholderText"/>
              <w:rFonts w:asciiTheme="minorHAnsi" w:eastAsiaTheme="minorHAnsi" w:hAnsiTheme="minorHAnsi"/>
              <w:color w:val="0000FF"/>
              <w:sz w:val="24"/>
              <w:szCs w:val="24"/>
              <w:u w:val="single"/>
            </w:rPr>
            <w:t>#</w:t>
          </w:r>
        </w:p>
      </w:docPartBody>
    </w:docPart>
    <w:docPart>
      <w:docPartPr>
        <w:name w:val="0E94CC96226F4A748945037969D06CAF"/>
        <w:category>
          <w:name w:val="General"/>
          <w:gallery w:val="placeholder"/>
        </w:category>
        <w:types>
          <w:type w:val="bbPlcHdr"/>
        </w:types>
        <w:behaviors>
          <w:behavior w:val="content"/>
        </w:behaviors>
        <w:guid w:val="{699DFEBC-267A-4771-AA26-DBC8679F01C0}"/>
      </w:docPartPr>
      <w:docPartBody>
        <w:p w:rsidR="001E0E6F" w:rsidRDefault="003C6AD2" w:rsidP="003C6AD2">
          <w:pPr>
            <w:pStyle w:val="0E94CC96226F4A748945037969D06CAF1"/>
          </w:pPr>
          <w:r w:rsidRPr="00683D79">
            <w:rPr>
              <w:rStyle w:val="PlaceholderText"/>
              <w:rFonts w:asciiTheme="minorHAnsi" w:eastAsiaTheme="minorHAnsi" w:hAnsiTheme="minorHAnsi"/>
              <w:color w:val="0000FF"/>
              <w:sz w:val="24"/>
              <w:szCs w:val="24"/>
              <w:u w:val="single"/>
            </w:rPr>
            <w:t>#</w:t>
          </w:r>
        </w:p>
      </w:docPartBody>
    </w:docPart>
    <w:docPart>
      <w:docPartPr>
        <w:name w:val="8C209CF2698348A896E76B6F5FA9874C"/>
        <w:category>
          <w:name w:val="General"/>
          <w:gallery w:val="placeholder"/>
        </w:category>
        <w:types>
          <w:type w:val="bbPlcHdr"/>
        </w:types>
        <w:behaviors>
          <w:behavior w:val="content"/>
        </w:behaviors>
        <w:guid w:val="{67FD041B-EF01-43CC-8313-6BF0558FD17F}"/>
      </w:docPartPr>
      <w:docPartBody>
        <w:p w:rsidR="001E0E6F" w:rsidRDefault="003C6AD2" w:rsidP="003C6AD2">
          <w:pPr>
            <w:pStyle w:val="8C209CF2698348A896E76B6F5FA9874C1"/>
          </w:pPr>
          <w:r w:rsidRPr="00683D79">
            <w:rPr>
              <w:rStyle w:val="PlaceholderText"/>
              <w:rFonts w:asciiTheme="minorHAnsi" w:eastAsiaTheme="minorHAnsi" w:hAnsiTheme="minorHAnsi"/>
              <w:color w:val="0000FF"/>
              <w:sz w:val="24"/>
              <w:szCs w:val="24"/>
              <w:u w:val="single"/>
            </w:rPr>
            <w:t>#</w:t>
          </w:r>
        </w:p>
      </w:docPartBody>
    </w:docPart>
    <w:docPart>
      <w:docPartPr>
        <w:name w:val="BC9A6E4E35A54522B7D57397E874A9C8"/>
        <w:category>
          <w:name w:val="General"/>
          <w:gallery w:val="placeholder"/>
        </w:category>
        <w:types>
          <w:type w:val="bbPlcHdr"/>
        </w:types>
        <w:behaviors>
          <w:behavior w:val="content"/>
        </w:behaviors>
        <w:guid w:val="{EE070EC6-7E9E-4027-B5F9-74AFDADAA7FE}"/>
      </w:docPartPr>
      <w:docPartBody>
        <w:p w:rsidR="001E0E6F" w:rsidRDefault="003C6AD2" w:rsidP="003C6AD2">
          <w:pPr>
            <w:pStyle w:val="BC9A6E4E35A54522B7D57397E874A9C81"/>
          </w:pPr>
          <w:r w:rsidRPr="00683D79">
            <w:rPr>
              <w:rStyle w:val="PlaceholderText"/>
              <w:rFonts w:asciiTheme="minorHAnsi" w:eastAsiaTheme="minorHAnsi" w:hAnsiTheme="minorHAnsi"/>
              <w:color w:val="0000FF"/>
              <w:sz w:val="24"/>
              <w:szCs w:val="24"/>
              <w:u w:val="single"/>
            </w:rPr>
            <w:t>#</w:t>
          </w:r>
        </w:p>
      </w:docPartBody>
    </w:docPart>
    <w:docPart>
      <w:docPartPr>
        <w:name w:val="A970C95C59774C9197917CD56B0B404C"/>
        <w:category>
          <w:name w:val="General"/>
          <w:gallery w:val="placeholder"/>
        </w:category>
        <w:types>
          <w:type w:val="bbPlcHdr"/>
        </w:types>
        <w:behaviors>
          <w:behavior w:val="content"/>
        </w:behaviors>
        <w:guid w:val="{20FF8079-DFC9-4E27-80FA-75522F42C401}"/>
      </w:docPartPr>
      <w:docPartBody>
        <w:p w:rsidR="001E0E6F" w:rsidRDefault="003C6AD2" w:rsidP="003C6AD2">
          <w:pPr>
            <w:pStyle w:val="A970C95C59774C9197917CD56B0B404C1"/>
          </w:pPr>
          <w:r w:rsidRPr="00683D79">
            <w:rPr>
              <w:rStyle w:val="PlaceholderText"/>
              <w:rFonts w:asciiTheme="minorHAnsi" w:eastAsiaTheme="minorHAnsi" w:hAnsiTheme="minorHAnsi"/>
              <w:color w:val="0000FF"/>
              <w:sz w:val="24"/>
              <w:szCs w:val="24"/>
              <w:u w:val="single"/>
            </w:rPr>
            <w:t>#</w:t>
          </w:r>
        </w:p>
      </w:docPartBody>
    </w:docPart>
    <w:docPart>
      <w:docPartPr>
        <w:name w:val="210EC2275C794335B559AEA118391A22"/>
        <w:category>
          <w:name w:val="General"/>
          <w:gallery w:val="placeholder"/>
        </w:category>
        <w:types>
          <w:type w:val="bbPlcHdr"/>
        </w:types>
        <w:behaviors>
          <w:behavior w:val="content"/>
        </w:behaviors>
        <w:guid w:val="{47FAB0BE-4A78-454A-8C4B-AD0277B278EF}"/>
      </w:docPartPr>
      <w:docPartBody>
        <w:p w:rsidR="001E0E6F" w:rsidRDefault="003C6AD2" w:rsidP="003C6AD2">
          <w:pPr>
            <w:pStyle w:val="210EC2275C794335B559AEA118391A221"/>
          </w:pPr>
          <w:r>
            <w:rPr>
              <w:rStyle w:val="PlaceholderText"/>
              <w:rFonts w:asciiTheme="minorHAnsi" w:eastAsiaTheme="minorHAnsi" w:hAnsiTheme="minorHAnsi"/>
              <w:color w:val="0000FF"/>
              <w:sz w:val="24"/>
              <w:szCs w:val="24"/>
              <w:u w:val="single"/>
            </w:rPr>
            <w:t>operate – OR – close (whichever is appropriate)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3C6AD2"/>
    <w:rsid w:val="000211BE"/>
    <w:rsid w:val="00187D34"/>
    <w:rsid w:val="001E0E6F"/>
    <w:rsid w:val="003C6AD2"/>
    <w:rsid w:val="00696C54"/>
    <w:rsid w:val="00863884"/>
    <w:rsid w:val="00DA0935"/>
    <w:rsid w:val="00DC3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E0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6AD2"/>
    <w:rPr>
      <w:color w:val="808080"/>
    </w:rPr>
  </w:style>
  <w:style w:type="paragraph" w:customStyle="1" w:styleId="1A960C8961A74D8995AE5E8E723A4807">
    <w:name w:val="1A960C8961A74D8995AE5E8E723A4807"/>
    <w:rsid w:val="003C6AD2"/>
  </w:style>
  <w:style w:type="paragraph" w:customStyle="1" w:styleId="1AB87800925A42A29A23AF4D73979F2B">
    <w:name w:val="1AB87800925A42A29A23AF4D73979F2B"/>
    <w:rsid w:val="003C6AD2"/>
  </w:style>
  <w:style w:type="paragraph" w:customStyle="1" w:styleId="B75F7ADB7A16467FAC2B100CD25E98E1">
    <w:name w:val="B75F7ADB7A16467FAC2B100CD25E98E1"/>
    <w:rsid w:val="003C6AD2"/>
  </w:style>
  <w:style w:type="paragraph" w:customStyle="1" w:styleId="0EFC14ECC4454461AB5591B50E587A1E">
    <w:name w:val="0EFC14ECC4454461AB5591B50E587A1E"/>
    <w:rsid w:val="003C6AD2"/>
  </w:style>
  <w:style w:type="paragraph" w:customStyle="1" w:styleId="33BA05E3A56B47BDA312F771CBC52BD2">
    <w:name w:val="33BA05E3A56B47BDA312F771CBC52BD2"/>
    <w:rsid w:val="003C6AD2"/>
  </w:style>
  <w:style w:type="paragraph" w:customStyle="1" w:styleId="375E6AFEC4EA415DAFBD19EF42AD4AEE">
    <w:name w:val="375E6AFEC4EA415DAFBD19EF42AD4AEE"/>
    <w:rsid w:val="003C6AD2"/>
  </w:style>
  <w:style w:type="paragraph" w:customStyle="1" w:styleId="EBC3EC4BDC434038BA45856669E8F216">
    <w:name w:val="EBC3EC4BDC434038BA45856669E8F216"/>
    <w:rsid w:val="003C6AD2"/>
    <w:pPr>
      <w:spacing w:after="0" w:line="240" w:lineRule="auto"/>
    </w:pPr>
    <w:rPr>
      <w:rFonts w:ascii="Courier New" w:eastAsia="Times New Roman" w:hAnsi="Courier New" w:cs="Times New Roman"/>
      <w:szCs w:val="20"/>
    </w:rPr>
  </w:style>
  <w:style w:type="paragraph" w:customStyle="1" w:styleId="0C6D183DAC4845398269178AA8433A78">
    <w:name w:val="0C6D183DAC4845398269178AA8433A78"/>
    <w:rsid w:val="003C6AD2"/>
    <w:pPr>
      <w:spacing w:after="0" w:line="240" w:lineRule="auto"/>
    </w:pPr>
    <w:rPr>
      <w:rFonts w:ascii="Courier New" w:eastAsia="Times New Roman" w:hAnsi="Courier New" w:cs="Times New Roman"/>
      <w:szCs w:val="20"/>
    </w:rPr>
  </w:style>
  <w:style w:type="paragraph" w:customStyle="1" w:styleId="FF1D9C7343914F76BF191A981562309C">
    <w:name w:val="FF1D9C7343914F76BF191A981562309C"/>
    <w:rsid w:val="003C6AD2"/>
    <w:pPr>
      <w:spacing w:after="0" w:line="240" w:lineRule="auto"/>
    </w:pPr>
    <w:rPr>
      <w:rFonts w:ascii="Courier New" w:eastAsia="Times New Roman" w:hAnsi="Courier New" w:cs="Times New Roman"/>
      <w:szCs w:val="20"/>
    </w:rPr>
  </w:style>
  <w:style w:type="paragraph" w:customStyle="1" w:styleId="1A960C8961A74D8995AE5E8E723A48071">
    <w:name w:val="1A960C8961A74D8995AE5E8E723A48071"/>
    <w:rsid w:val="003C6AD2"/>
    <w:pPr>
      <w:spacing w:after="0" w:line="240" w:lineRule="auto"/>
    </w:pPr>
    <w:rPr>
      <w:rFonts w:ascii="Courier New" w:eastAsia="Times New Roman" w:hAnsi="Courier New" w:cs="Times New Roman"/>
      <w:szCs w:val="20"/>
    </w:rPr>
  </w:style>
  <w:style w:type="paragraph" w:customStyle="1" w:styleId="1AB87800925A42A29A23AF4D73979F2B1">
    <w:name w:val="1AB87800925A42A29A23AF4D73979F2B1"/>
    <w:rsid w:val="003C6AD2"/>
    <w:pPr>
      <w:spacing w:after="0" w:line="240" w:lineRule="auto"/>
    </w:pPr>
    <w:rPr>
      <w:rFonts w:ascii="Courier New" w:eastAsia="Times New Roman" w:hAnsi="Courier New" w:cs="Times New Roman"/>
      <w:szCs w:val="20"/>
    </w:rPr>
  </w:style>
  <w:style w:type="paragraph" w:customStyle="1" w:styleId="B75F7ADB7A16467FAC2B100CD25E98E11">
    <w:name w:val="B75F7ADB7A16467FAC2B100CD25E98E11"/>
    <w:rsid w:val="003C6AD2"/>
    <w:pPr>
      <w:spacing w:after="0" w:line="240" w:lineRule="auto"/>
    </w:pPr>
    <w:rPr>
      <w:rFonts w:ascii="Courier New" w:eastAsia="Times New Roman" w:hAnsi="Courier New" w:cs="Times New Roman"/>
      <w:szCs w:val="20"/>
    </w:rPr>
  </w:style>
  <w:style w:type="paragraph" w:customStyle="1" w:styleId="0EFC14ECC4454461AB5591B50E587A1E1">
    <w:name w:val="0EFC14ECC4454461AB5591B50E587A1E1"/>
    <w:rsid w:val="003C6AD2"/>
    <w:pPr>
      <w:spacing w:after="0" w:line="240" w:lineRule="auto"/>
    </w:pPr>
    <w:rPr>
      <w:rFonts w:ascii="Courier New" w:eastAsia="Times New Roman" w:hAnsi="Courier New" w:cs="Times New Roman"/>
      <w:szCs w:val="20"/>
    </w:rPr>
  </w:style>
  <w:style w:type="paragraph" w:customStyle="1" w:styleId="33BA05E3A56B47BDA312F771CBC52BD21">
    <w:name w:val="33BA05E3A56B47BDA312F771CBC52BD21"/>
    <w:rsid w:val="003C6AD2"/>
    <w:pPr>
      <w:spacing w:after="0" w:line="240" w:lineRule="auto"/>
    </w:pPr>
    <w:rPr>
      <w:rFonts w:ascii="Courier New" w:eastAsia="Times New Roman" w:hAnsi="Courier New" w:cs="Times New Roman"/>
      <w:szCs w:val="20"/>
    </w:rPr>
  </w:style>
  <w:style w:type="paragraph" w:customStyle="1" w:styleId="375E6AFEC4EA415DAFBD19EF42AD4AEE1">
    <w:name w:val="375E6AFEC4EA415DAFBD19EF42AD4AEE1"/>
    <w:rsid w:val="003C6AD2"/>
    <w:pPr>
      <w:spacing w:after="0" w:line="240" w:lineRule="auto"/>
    </w:pPr>
    <w:rPr>
      <w:rFonts w:ascii="Courier New" w:eastAsia="Times New Roman" w:hAnsi="Courier New" w:cs="Times New Roman"/>
      <w:szCs w:val="20"/>
    </w:rPr>
  </w:style>
  <w:style w:type="paragraph" w:customStyle="1" w:styleId="1D342F0F3D0144228E5526A421ED8017">
    <w:name w:val="1D342F0F3D0144228E5526A421ED8017"/>
    <w:rsid w:val="003C6AD2"/>
  </w:style>
  <w:style w:type="paragraph" w:customStyle="1" w:styleId="198FEEF3118848E79509AF089C1C4584">
    <w:name w:val="198FEEF3118848E79509AF089C1C4584"/>
    <w:rsid w:val="003C6AD2"/>
  </w:style>
  <w:style w:type="paragraph" w:customStyle="1" w:styleId="E5242078B6E54659B3CF9947E38B532C">
    <w:name w:val="E5242078B6E54659B3CF9947E38B532C"/>
    <w:rsid w:val="003C6AD2"/>
  </w:style>
  <w:style w:type="paragraph" w:customStyle="1" w:styleId="6E891E8327934AA8AA794D7FA791EF5B">
    <w:name w:val="6E891E8327934AA8AA794D7FA791EF5B"/>
    <w:rsid w:val="003C6AD2"/>
  </w:style>
  <w:style w:type="paragraph" w:customStyle="1" w:styleId="B45793334EF343378C65653E768FF977">
    <w:name w:val="B45793334EF343378C65653E768FF977"/>
    <w:rsid w:val="003C6AD2"/>
  </w:style>
  <w:style w:type="paragraph" w:customStyle="1" w:styleId="38B28E3E673D44F18227C318648AE512">
    <w:name w:val="38B28E3E673D44F18227C318648AE512"/>
    <w:rsid w:val="003C6AD2"/>
  </w:style>
  <w:style w:type="paragraph" w:customStyle="1" w:styleId="8D33274BB91B4538AAD2CE860DEC1F65">
    <w:name w:val="8D33274BB91B4538AAD2CE860DEC1F65"/>
    <w:rsid w:val="003C6AD2"/>
  </w:style>
  <w:style w:type="paragraph" w:customStyle="1" w:styleId="AFC51D64A2AA4A509CFFE5AB9D5E9DE6">
    <w:name w:val="AFC51D64A2AA4A509CFFE5AB9D5E9DE6"/>
    <w:rsid w:val="003C6AD2"/>
  </w:style>
  <w:style w:type="paragraph" w:customStyle="1" w:styleId="FBFF1D5721F84163836D73C637AFA105">
    <w:name w:val="FBFF1D5721F84163836D73C637AFA105"/>
    <w:rsid w:val="003C6AD2"/>
  </w:style>
  <w:style w:type="paragraph" w:customStyle="1" w:styleId="16A94E55A6DB4256854B5C98EBFB02AE">
    <w:name w:val="16A94E55A6DB4256854B5C98EBFB02AE"/>
    <w:rsid w:val="003C6AD2"/>
  </w:style>
  <w:style w:type="paragraph" w:customStyle="1" w:styleId="901628D739E043E1B7CB734BAA396C09">
    <w:name w:val="901628D739E043E1B7CB734BAA396C09"/>
    <w:rsid w:val="003C6AD2"/>
  </w:style>
  <w:style w:type="paragraph" w:customStyle="1" w:styleId="3AB987BF5F7E4F729443522B13DF9017">
    <w:name w:val="3AB987BF5F7E4F729443522B13DF9017"/>
    <w:rsid w:val="003C6AD2"/>
  </w:style>
  <w:style w:type="paragraph" w:customStyle="1" w:styleId="0E94CC96226F4A748945037969D06CAF">
    <w:name w:val="0E94CC96226F4A748945037969D06CAF"/>
    <w:rsid w:val="003C6AD2"/>
  </w:style>
  <w:style w:type="paragraph" w:customStyle="1" w:styleId="8C209CF2698348A896E76B6F5FA9874C">
    <w:name w:val="8C209CF2698348A896E76B6F5FA9874C"/>
    <w:rsid w:val="003C6AD2"/>
  </w:style>
  <w:style w:type="paragraph" w:customStyle="1" w:styleId="BC9A6E4E35A54522B7D57397E874A9C8">
    <w:name w:val="BC9A6E4E35A54522B7D57397E874A9C8"/>
    <w:rsid w:val="003C6AD2"/>
  </w:style>
  <w:style w:type="paragraph" w:customStyle="1" w:styleId="A970C95C59774C9197917CD56B0B404C">
    <w:name w:val="A970C95C59774C9197917CD56B0B404C"/>
    <w:rsid w:val="003C6AD2"/>
  </w:style>
  <w:style w:type="paragraph" w:customStyle="1" w:styleId="210EC2275C794335B559AEA118391A22">
    <w:name w:val="210EC2275C794335B559AEA118391A22"/>
    <w:rsid w:val="003C6AD2"/>
  </w:style>
  <w:style w:type="paragraph" w:customStyle="1" w:styleId="EBC3EC4BDC434038BA45856669E8F2161">
    <w:name w:val="EBC3EC4BDC434038BA45856669E8F2161"/>
    <w:rsid w:val="003C6AD2"/>
    <w:pPr>
      <w:spacing w:after="0" w:line="240" w:lineRule="auto"/>
    </w:pPr>
    <w:rPr>
      <w:rFonts w:ascii="Courier New" w:eastAsia="Times New Roman" w:hAnsi="Courier New" w:cs="Times New Roman"/>
      <w:szCs w:val="20"/>
    </w:rPr>
  </w:style>
  <w:style w:type="paragraph" w:customStyle="1" w:styleId="0C6D183DAC4845398269178AA8433A781">
    <w:name w:val="0C6D183DAC4845398269178AA8433A781"/>
    <w:rsid w:val="003C6AD2"/>
    <w:pPr>
      <w:spacing w:after="0" w:line="240" w:lineRule="auto"/>
    </w:pPr>
    <w:rPr>
      <w:rFonts w:ascii="Courier New" w:eastAsia="Times New Roman" w:hAnsi="Courier New" w:cs="Times New Roman"/>
      <w:szCs w:val="20"/>
    </w:rPr>
  </w:style>
  <w:style w:type="paragraph" w:customStyle="1" w:styleId="FF1D9C7343914F76BF191A981562309C1">
    <w:name w:val="FF1D9C7343914F76BF191A981562309C1"/>
    <w:rsid w:val="003C6AD2"/>
    <w:pPr>
      <w:spacing w:after="0" w:line="240" w:lineRule="auto"/>
    </w:pPr>
    <w:rPr>
      <w:rFonts w:ascii="Courier New" w:eastAsia="Times New Roman" w:hAnsi="Courier New" w:cs="Times New Roman"/>
      <w:szCs w:val="20"/>
    </w:rPr>
  </w:style>
  <w:style w:type="paragraph" w:customStyle="1" w:styleId="1A960C8961A74D8995AE5E8E723A48072">
    <w:name w:val="1A960C8961A74D8995AE5E8E723A48072"/>
    <w:rsid w:val="003C6AD2"/>
    <w:pPr>
      <w:spacing w:after="0" w:line="240" w:lineRule="auto"/>
    </w:pPr>
    <w:rPr>
      <w:rFonts w:ascii="Courier New" w:eastAsia="Times New Roman" w:hAnsi="Courier New" w:cs="Times New Roman"/>
      <w:szCs w:val="20"/>
    </w:rPr>
  </w:style>
  <w:style w:type="paragraph" w:customStyle="1" w:styleId="1AB87800925A42A29A23AF4D73979F2B2">
    <w:name w:val="1AB87800925A42A29A23AF4D73979F2B2"/>
    <w:rsid w:val="003C6AD2"/>
    <w:pPr>
      <w:spacing w:after="0" w:line="240" w:lineRule="auto"/>
    </w:pPr>
    <w:rPr>
      <w:rFonts w:ascii="Courier New" w:eastAsia="Times New Roman" w:hAnsi="Courier New" w:cs="Times New Roman"/>
      <w:szCs w:val="20"/>
    </w:rPr>
  </w:style>
  <w:style w:type="paragraph" w:customStyle="1" w:styleId="B75F7ADB7A16467FAC2B100CD25E98E12">
    <w:name w:val="B75F7ADB7A16467FAC2B100CD25E98E12"/>
    <w:rsid w:val="003C6AD2"/>
    <w:pPr>
      <w:spacing w:after="0" w:line="240" w:lineRule="auto"/>
    </w:pPr>
    <w:rPr>
      <w:rFonts w:ascii="Courier New" w:eastAsia="Times New Roman" w:hAnsi="Courier New" w:cs="Times New Roman"/>
      <w:szCs w:val="20"/>
    </w:rPr>
  </w:style>
  <w:style w:type="paragraph" w:customStyle="1" w:styleId="0EFC14ECC4454461AB5591B50E587A1E2">
    <w:name w:val="0EFC14ECC4454461AB5591B50E587A1E2"/>
    <w:rsid w:val="003C6AD2"/>
    <w:pPr>
      <w:spacing w:after="0" w:line="240" w:lineRule="auto"/>
    </w:pPr>
    <w:rPr>
      <w:rFonts w:ascii="Courier New" w:eastAsia="Times New Roman" w:hAnsi="Courier New" w:cs="Times New Roman"/>
      <w:szCs w:val="20"/>
    </w:rPr>
  </w:style>
  <w:style w:type="paragraph" w:customStyle="1" w:styleId="33BA05E3A56B47BDA312F771CBC52BD22">
    <w:name w:val="33BA05E3A56B47BDA312F771CBC52BD22"/>
    <w:rsid w:val="003C6AD2"/>
    <w:pPr>
      <w:spacing w:after="0" w:line="240" w:lineRule="auto"/>
    </w:pPr>
    <w:rPr>
      <w:rFonts w:ascii="Courier New" w:eastAsia="Times New Roman" w:hAnsi="Courier New" w:cs="Times New Roman"/>
      <w:szCs w:val="20"/>
    </w:rPr>
  </w:style>
  <w:style w:type="paragraph" w:customStyle="1" w:styleId="375E6AFEC4EA415DAFBD19EF42AD4AEE2">
    <w:name w:val="375E6AFEC4EA415DAFBD19EF42AD4AEE2"/>
    <w:rsid w:val="003C6AD2"/>
    <w:pPr>
      <w:spacing w:after="0" w:line="240" w:lineRule="auto"/>
    </w:pPr>
    <w:rPr>
      <w:rFonts w:ascii="Courier New" w:eastAsia="Times New Roman" w:hAnsi="Courier New" w:cs="Times New Roman"/>
      <w:szCs w:val="20"/>
    </w:rPr>
  </w:style>
  <w:style w:type="paragraph" w:customStyle="1" w:styleId="1D342F0F3D0144228E5526A421ED80171">
    <w:name w:val="1D342F0F3D0144228E5526A421ED80171"/>
    <w:rsid w:val="003C6AD2"/>
    <w:pPr>
      <w:spacing w:after="0" w:line="240" w:lineRule="auto"/>
    </w:pPr>
    <w:rPr>
      <w:rFonts w:ascii="Courier New" w:eastAsia="Times New Roman" w:hAnsi="Courier New" w:cs="Times New Roman"/>
      <w:szCs w:val="20"/>
    </w:rPr>
  </w:style>
  <w:style w:type="paragraph" w:customStyle="1" w:styleId="198FEEF3118848E79509AF089C1C45841">
    <w:name w:val="198FEEF3118848E79509AF089C1C45841"/>
    <w:rsid w:val="003C6AD2"/>
    <w:pPr>
      <w:spacing w:after="0" w:line="240" w:lineRule="auto"/>
    </w:pPr>
    <w:rPr>
      <w:rFonts w:ascii="Courier New" w:eastAsia="Times New Roman" w:hAnsi="Courier New" w:cs="Times New Roman"/>
      <w:szCs w:val="20"/>
    </w:rPr>
  </w:style>
  <w:style w:type="paragraph" w:customStyle="1" w:styleId="E5242078B6E54659B3CF9947E38B532C1">
    <w:name w:val="E5242078B6E54659B3CF9947E38B532C1"/>
    <w:rsid w:val="003C6AD2"/>
    <w:pPr>
      <w:spacing w:after="0" w:line="240" w:lineRule="auto"/>
    </w:pPr>
    <w:rPr>
      <w:rFonts w:ascii="Courier New" w:eastAsia="Times New Roman" w:hAnsi="Courier New" w:cs="Times New Roman"/>
      <w:szCs w:val="20"/>
    </w:rPr>
  </w:style>
  <w:style w:type="paragraph" w:customStyle="1" w:styleId="6E891E8327934AA8AA794D7FA791EF5B1">
    <w:name w:val="6E891E8327934AA8AA794D7FA791EF5B1"/>
    <w:rsid w:val="003C6AD2"/>
    <w:pPr>
      <w:spacing w:after="0" w:line="240" w:lineRule="auto"/>
    </w:pPr>
    <w:rPr>
      <w:rFonts w:ascii="Courier New" w:eastAsia="Times New Roman" w:hAnsi="Courier New" w:cs="Times New Roman"/>
      <w:szCs w:val="20"/>
    </w:rPr>
  </w:style>
  <w:style w:type="paragraph" w:customStyle="1" w:styleId="B45793334EF343378C65653E768FF9771">
    <w:name w:val="B45793334EF343378C65653E768FF9771"/>
    <w:rsid w:val="003C6AD2"/>
    <w:pPr>
      <w:spacing w:after="0" w:line="240" w:lineRule="auto"/>
    </w:pPr>
    <w:rPr>
      <w:rFonts w:ascii="Courier New" w:eastAsia="Times New Roman" w:hAnsi="Courier New" w:cs="Times New Roman"/>
      <w:szCs w:val="20"/>
    </w:rPr>
  </w:style>
  <w:style w:type="paragraph" w:customStyle="1" w:styleId="38B28E3E673D44F18227C318648AE5121">
    <w:name w:val="38B28E3E673D44F18227C318648AE5121"/>
    <w:rsid w:val="003C6AD2"/>
    <w:pPr>
      <w:spacing w:after="0" w:line="240" w:lineRule="auto"/>
    </w:pPr>
    <w:rPr>
      <w:rFonts w:ascii="Courier New" w:eastAsia="Times New Roman" w:hAnsi="Courier New" w:cs="Times New Roman"/>
      <w:szCs w:val="20"/>
    </w:rPr>
  </w:style>
  <w:style w:type="paragraph" w:customStyle="1" w:styleId="8D33274BB91B4538AAD2CE860DEC1F651">
    <w:name w:val="8D33274BB91B4538AAD2CE860DEC1F651"/>
    <w:rsid w:val="003C6AD2"/>
    <w:pPr>
      <w:spacing w:after="0" w:line="240" w:lineRule="auto"/>
    </w:pPr>
    <w:rPr>
      <w:rFonts w:ascii="Courier New" w:eastAsia="Times New Roman" w:hAnsi="Courier New" w:cs="Times New Roman"/>
      <w:szCs w:val="20"/>
    </w:rPr>
  </w:style>
  <w:style w:type="paragraph" w:customStyle="1" w:styleId="FBFF1D5721F84163836D73C637AFA1051">
    <w:name w:val="FBFF1D5721F84163836D73C637AFA1051"/>
    <w:rsid w:val="003C6AD2"/>
    <w:pPr>
      <w:spacing w:after="0" w:line="240" w:lineRule="auto"/>
    </w:pPr>
    <w:rPr>
      <w:rFonts w:ascii="Courier New" w:eastAsia="Times New Roman" w:hAnsi="Courier New" w:cs="Times New Roman"/>
      <w:szCs w:val="20"/>
    </w:rPr>
  </w:style>
  <w:style w:type="paragraph" w:customStyle="1" w:styleId="16A94E55A6DB4256854B5C98EBFB02AE1">
    <w:name w:val="16A94E55A6DB4256854B5C98EBFB02AE1"/>
    <w:rsid w:val="003C6AD2"/>
    <w:pPr>
      <w:spacing w:after="0" w:line="240" w:lineRule="auto"/>
    </w:pPr>
    <w:rPr>
      <w:rFonts w:ascii="Courier New" w:eastAsia="Times New Roman" w:hAnsi="Courier New" w:cs="Times New Roman"/>
      <w:szCs w:val="20"/>
    </w:rPr>
  </w:style>
  <w:style w:type="paragraph" w:customStyle="1" w:styleId="901628D739E043E1B7CB734BAA396C091">
    <w:name w:val="901628D739E043E1B7CB734BAA396C091"/>
    <w:rsid w:val="003C6AD2"/>
    <w:pPr>
      <w:spacing w:after="0" w:line="240" w:lineRule="auto"/>
    </w:pPr>
    <w:rPr>
      <w:rFonts w:ascii="Courier New" w:eastAsia="Times New Roman" w:hAnsi="Courier New" w:cs="Times New Roman"/>
      <w:szCs w:val="20"/>
    </w:rPr>
  </w:style>
  <w:style w:type="paragraph" w:customStyle="1" w:styleId="3AB987BF5F7E4F729443522B13DF90171">
    <w:name w:val="3AB987BF5F7E4F729443522B13DF90171"/>
    <w:rsid w:val="003C6AD2"/>
    <w:pPr>
      <w:spacing w:after="0" w:line="240" w:lineRule="auto"/>
    </w:pPr>
    <w:rPr>
      <w:rFonts w:ascii="Courier New" w:eastAsia="Times New Roman" w:hAnsi="Courier New" w:cs="Times New Roman"/>
      <w:szCs w:val="20"/>
    </w:rPr>
  </w:style>
  <w:style w:type="paragraph" w:customStyle="1" w:styleId="0E94CC96226F4A748945037969D06CAF1">
    <w:name w:val="0E94CC96226F4A748945037969D06CAF1"/>
    <w:rsid w:val="003C6AD2"/>
    <w:pPr>
      <w:spacing w:after="0" w:line="240" w:lineRule="auto"/>
    </w:pPr>
    <w:rPr>
      <w:rFonts w:ascii="Courier New" w:eastAsia="Times New Roman" w:hAnsi="Courier New" w:cs="Times New Roman"/>
      <w:szCs w:val="20"/>
    </w:rPr>
  </w:style>
  <w:style w:type="paragraph" w:customStyle="1" w:styleId="8C209CF2698348A896E76B6F5FA9874C1">
    <w:name w:val="8C209CF2698348A896E76B6F5FA9874C1"/>
    <w:rsid w:val="003C6AD2"/>
    <w:pPr>
      <w:spacing w:after="0" w:line="240" w:lineRule="auto"/>
    </w:pPr>
    <w:rPr>
      <w:rFonts w:ascii="Courier New" w:eastAsia="Times New Roman" w:hAnsi="Courier New" w:cs="Times New Roman"/>
      <w:szCs w:val="20"/>
    </w:rPr>
  </w:style>
  <w:style w:type="paragraph" w:customStyle="1" w:styleId="BC9A6E4E35A54522B7D57397E874A9C81">
    <w:name w:val="BC9A6E4E35A54522B7D57397E874A9C81"/>
    <w:rsid w:val="003C6AD2"/>
    <w:pPr>
      <w:spacing w:after="0" w:line="240" w:lineRule="auto"/>
    </w:pPr>
    <w:rPr>
      <w:rFonts w:ascii="Courier New" w:eastAsia="Times New Roman" w:hAnsi="Courier New" w:cs="Times New Roman"/>
      <w:szCs w:val="20"/>
    </w:rPr>
  </w:style>
  <w:style w:type="paragraph" w:customStyle="1" w:styleId="A970C95C59774C9197917CD56B0B404C1">
    <w:name w:val="A970C95C59774C9197917CD56B0B404C1"/>
    <w:rsid w:val="003C6AD2"/>
    <w:pPr>
      <w:spacing w:after="0" w:line="240" w:lineRule="auto"/>
    </w:pPr>
    <w:rPr>
      <w:rFonts w:ascii="Courier New" w:eastAsia="Times New Roman" w:hAnsi="Courier New" w:cs="Times New Roman"/>
      <w:szCs w:val="20"/>
    </w:rPr>
  </w:style>
  <w:style w:type="paragraph" w:customStyle="1" w:styleId="210EC2275C794335B559AEA118391A221">
    <w:name w:val="210EC2275C794335B559AEA118391A221"/>
    <w:rsid w:val="003C6AD2"/>
    <w:pPr>
      <w:spacing w:after="0" w:line="240" w:lineRule="auto"/>
    </w:pPr>
    <w:rPr>
      <w:rFonts w:ascii="Courier New" w:eastAsia="Times New Roman" w:hAnsi="Courier New"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1907</Words>
  <Characters>10872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OGC</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OGC, Enforcement Section</dc:creator>
  <cp:keywords/>
  <dc:description/>
  <cp:lastModifiedBy>Coram, Taylor</cp:lastModifiedBy>
  <cp:revision>2</cp:revision>
  <dcterms:created xsi:type="dcterms:W3CDTF">2017-02-21T14:49:00Z</dcterms:created>
  <dcterms:modified xsi:type="dcterms:W3CDTF">2017-02-21T14:49:00Z</dcterms:modified>
</cp:coreProperties>
</file>